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7E6D" w:rsidRDefault="00777E6D">
      <w:pPr>
        <w:spacing w:line="500" w:lineRule="atLeast"/>
        <w:jc w:val="center"/>
        <w:divId w:val="124128859"/>
        <w:rPr>
          <w:rFonts w:ascii="黑体" w:eastAsia="黑体" w:hAnsi="黑体"/>
          <w:sz w:val="36"/>
          <w:szCs w:val="36"/>
        </w:rPr>
      </w:pPr>
      <w:r>
        <w:rPr>
          <w:rFonts w:ascii="黑体" w:eastAsia="黑体" w:hAnsi="黑体" w:hint="eastAsia"/>
          <w:sz w:val="36"/>
          <w:szCs w:val="36"/>
        </w:rPr>
        <w:t>广东省广州市中级人民法院</w:t>
      </w:r>
    </w:p>
    <w:p w:rsidR="00777E6D" w:rsidRDefault="00777E6D">
      <w:pPr>
        <w:spacing w:line="500" w:lineRule="atLeast"/>
        <w:jc w:val="center"/>
        <w:divId w:val="11510948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77E6D" w:rsidRDefault="00777E6D">
      <w:pPr>
        <w:spacing w:line="500" w:lineRule="atLeast"/>
        <w:jc w:val="right"/>
        <w:divId w:val="134462230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107</w:t>
      </w:r>
      <w:r>
        <w:rPr>
          <w:rFonts w:hint="eastAsia"/>
          <w:sz w:val="30"/>
          <w:szCs w:val="30"/>
        </w:rPr>
        <w:t>号</w:t>
      </w:r>
    </w:p>
    <w:p w:rsidR="00777E6D" w:rsidRDefault="00777E6D">
      <w:pPr>
        <w:spacing w:line="500" w:lineRule="atLeast"/>
        <w:ind w:firstLine="600"/>
        <w:divId w:val="1249190084"/>
        <w:rPr>
          <w:rFonts w:hint="eastAsia"/>
          <w:sz w:val="30"/>
          <w:szCs w:val="30"/>
        </w:rPr>
      </w:pPr>
      <w:r>
        <w:rPr>
          <w:rFonts w:hint="eastAsia"/>
          <w:sz w:val="30"/>
          <w:szCs w:val="30"/>
        </w:rPr>
        <w:t>抗诉机关（原公诉机关）广东省广州市南沙区人民检察院。</w:t>
      </w:r>
    </w:p>
    <w:p w:rsidR="00777E6D" w:rsidRDefault="00777E6D">
      <w:pPr>
        <w:spacing w:line="500" w:lineRule="atLeast"/>
        <w:ind w:firstLine="600"/>
        <w:divId w:val="221644090"/>
        <w:rPr>
          <w:rFonts w:hint="eastAsia"/>
          <w:sz w:val="30"/>
          <w:szCs w:val="30"/>
        </w:rPr>
      </w:pPr>
      <w:r>
        <w:rPr>
          <w:rFonts w:hint="eastAsia"/>
          <w:sz w:val="30"/>
          <w:szCs w:val="30"/>
        </w:rPr>
        <w:t>原审被告人郑某，男，</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日出生于海南省儋州市，汉族，文化程度大专，医药营销代表，住广州市越秀区。因本案于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日被羁押，</w:t>
      </w:r>
      <w:r>
        <w:rPr>
          <w:rFonts w:hint="eastAsia"/>
          <w:sz w:val="30"/>
          <w:szCs w:val="30"/>
        </w:rPr>
        <w:t>24</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日被逮捕。现被羁押在广州市南沙区看守所。</w:t>
      </w:r>
    </w:p>
    <w:p w:rsidR="00777E6D" w:rsidRDefault="00777E6D">
      <w:pPr>
        <w:spacing w:line="500" w:lineRule="atLeast"/>
        <w:ind w:firstLine="600"/>
        <w:divId w:val="447553951"/>
        <w:rPr>
          <w:rFonts w:hint="eastAsia"/>
          <w:sz w:val="30"/>
          <w:szCs w:val="30"/>
        </w:rPr>
      </w:pPr>
      <w:r>
        <w:rPr>
          <w:rFonts w:hint="eastAsia"/>
          <w:sz w:val="30"/>
          <w:szCs w:val="30"/>
        </w:rPr>
        <w:t>辩护人刘冰，广东国智律师事务所律师。</w:t>
      </w:r>
    </w:p>
    <w:p w:rsidR="00777E6D" w:rsidRDefault="00777E6D">
      <w:pPr>
        <w:spacing w:line="500" w:lineRule="atLeast"/>
        <w:ind w:firstLine="600"/>
        <w:divId w:val="1437944386"/>
        <w:rPr>
          <w:rFonts w:hint="eastAsia"/>
          <w:sz w:val="30"/>
          <w:szCs w:val="30"/>
        </w:rPr>
      </w:pPr>
      <w:r>
        <w:rPr>
          <w:rFonts w:hint="eastAsia"/>
          <w:sz w:val="30"/>
          <w:szCs w:val="30"/>
        </w:rPr>
        <w:t>辩护人李强，广东金日律师事务所律师。</w:t>
      </w:r>
    </w:p>
    <w:p w:rsidR="00777E6D" w:rsidRDefault="00777E6D">
      <w:pPr>
        <w:spacing w:line="500" w:lineRule="atLeast"/>
        <w:ind w:firstLine="600"/>
        <w:divId w:val="1502549039"/>
        <w:rPr>
          <w:rFonts w:hint="eastAsia"/>
          <w:sz w:val="30"/>
          <w:szCs w:val="30"/>
        </w:rPr>
      </w:pPr>
      <w:r>
        <w:rPr>
          <w:rFonts w:hint="eastAsia"/>
          <w:sz w:val="30"/>
          <w:szCs w:val="30"/>
        </w:rPr>
        <w:t>广东省广州市南沙区人民法院审理广东省广州市南沙区人民检察院指控原审被告人郑某犯对非国家工作人员行贿罪、行贿罪一案，于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69</w:t>
      </w:r>
      <w:r>
        <w:rPr>
          <w:rFonts w:hint="eastAsia"/>
          <w:sz w:val="30"/>
          <w:szCs w:val="30"/>
        </w:rPr>
        <w:t>号刑事判决。广东省广州市南沙区人民检察院向本院提出抗诉，广东省广州市人民检察院予以支持。本院受理后，依法组成合议庭，公开开庭审理了本案。广州市人民检察院指派检察员尤桂敏出庭履行职务。原审被告人郑某及其辩护人刘冰、李强等到庭参加诉讼。本案现已审理终结。</w:t>
      </w:r>
    </w:p>
    <w:p w:rsidR="00777E6D" w:rsidRDefault="00777E6D">
      <w:pPr>
        <w:spacing w:line="500" w:lineRule="atLeast"/>
        <w:divId w:val="1718120127"/>
        <w:rPr>
          <w:rFonts w:hint="eastAsia"/>
          <w:sz w:val="30"/>
          <w:szCs w:val="30"/>
        </w:rPr>
      </w:pPr>
      <w:r>
        <w:rPr>
          <w:rFonts w:hint="eastAsia"/>
          <w:sz w:val="30"/>
          <w:szCs w:val="30"/>
        </w:rPr>
        <w:t>原审判决认定：</w:t>
      </w:r>
    </w:p>
    <w:p w:rsidR="00777E6D" w:rsidRDefault="00777E6D">
      <w:pPr>
        <w:spacing w:line="500" w:lineRule="atLeast"/>
        <w:ind w:firstLine="600"/>
        <w:divId w:val="799540448"/>
        <w:rPr>
          <w:rFonts w:hint="eastAsia"/>
          <w:sz w:val="30"/>
          <w:szCs w:val="30"/>
        </w:rPr>
      </w:pPr>
      <w:r>
        <w:rPr>
          <w:rFonts w:hint="eastAsia"/>
          <w:sz w:val="30"/>
          <w:szCs w:val="30"/>
        </w:rPr>
        <w:t>一、对非国家工作人员行贿的犯罪事实</w:t>
      </w:r>
    </w:p>
    <w:p w:rsidR="00777E6D" w:rsidRDefault="00777E6D">
      <w:pPr>
        <w:spacing w:line="500" w:lineRule="atLeast"/>
        <w:ind w:firstLine="600"/>
        <w:divId w:val="2084720817"/>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w:t>
      </w:r>
      <w:r>
        <w:rPr>
          <w:rFonts w:hint="eastAsia"/>
          <w:sz w:val="30"/>
          <w:szCs w:val="30"/>
        </w:rPr>
        <w:t>,</w:t>
      </w:r>
      <w:r>
        <w:rPr>
          <w:rFonts w:hint="eastAsia"/>
          <w:sz w:val="30"/>
          <w:szCs w:val="30"/>
        </w:rPr>
        <w:t>被告人郑某在向中山大学附属第一医院东院推销临床药品的过程中</w:t>
      </w:r>
      <w:r>
        <w:rPr>
          <w:rFonts w:hint="eastAsia"/>
          <w:sz w:val="30"/>
          <w:szCs w:val="30"/>
        </w:rPr>
        <w:t>,</w:t>
      </w:r>
      <w:r>
        <w:rPr>
          <w:rFonts w:hint="eastAsia"/>
          <w:sz w:val="30"/>
          <w:szCs w:val="30"/>
        </w:rPr>
        <w:t>违反国家规定</w:t>
      </w:r>
      <w:r>
        <w:rPr>
          <w:rFonts w:hint="eastAsia"/>
          <w:sz w:val="30"/>
          <w:szCs w:val="30"/>
        </w:rPr>
        <w:t>,</w:t>
      </w:r>
      <w:r>
        <w:rPr>
          <w:rFonts w:hint="eastAsia"/>
          <w:sz w:val="30"/>
          <w:szCs w:val="30"/>
        </w:rPr>
        <w:t>根据时任“东院”心血管内科主任曾某涛（另案处理）、普通内科副主任林某（另案处理）所开处方的用药量分别给予曾某涛回扣共计人民币</w:t>
      </w:r>
      <w:r>
        <w:rPr>
          <w:rFonts w:hint="eastAsia"/>
          <w:sz w:val="30"/>
          <w:szCs w:val="30"/>
        </w:rPr>
        <w:t>50973</w:t>
      </w:r>
      <w:r>
        <w:rPr>
          <w:rFonts w:hint="eastAsia"/>
          <w:sz w:val="30"/>
          <w:szCs w:val="30"/>
        </w:rPr>
        <w:t>元、林某回扣共计人民币</w:t>
      </w:r>
      <w:r>
        <w:rPr>
          <w:rFonts w:hint="eastAsia"/>
          <w:sz w:val="30"/>
          <w:szCs w:val="30"/>
        </w:rPr>
        <w:t>482241</w:t>
      </w:r>
      <w:r>
        <w:rPr>
          <w:rFonts w:hint="eastAsia"/>
          <w:sz w:val="30"/>
          <w:szCs w:val="30"/>
        </w:rPr>
        <w:t>元。</w:t>
      </w:r>
    </w:p>
    <w:p w:rsidR="00777E6D" w:rsidRDefault="00777E6D">
      <w:pPr>
        <w:spacing w:line="500" w:lineRule="atLeast"/>
        <w:ind w:firstLine="600"/>
        <w:divId w:val="888611193"/>
        <w:rPr>
          <w:rFonts w:hint="eastAsia"/>
          <w:sz w:val="30"/>
          <w:szCs w:val="30"/>
        </w:rPr>
      </w:pPr>
      <w:r>
        <w:rPr>
          <w:rFonts w:hint="eastAsia"/>
          <w:sz w:val="30"/>
          <w:szCs w:val="30"/>
        </w:rPr>
        <w:lastRenderedPageBreak/>
        <w:t>原审判决认定上述事实的证据有：中山大学附属第一医院提供的事业单位法人证书的复印件、中山大学附属第一医院党委办公室出具的曾某涛任职情况证明、“东院”出具的关于其医院名称变更历史沿革和林某的干部任免审批表及干部履历表、“东院”提供的委托书、被告人郑某提供的回扣统计表、侦查部门从被告人郑某的</w:t>
      </w:r>
      <w:r>
        <w:rPr>
          <w:rFonts w:hint="eastAsia"/>
          <w:sz w:val="30"/>
          <w:szCs w:val="30"/>
        </w:rPr>
        <w:t>360</w:t>
      </w:r>
      <w:r>
        <w:rPr>
          <w:rFonts w:hint="eastAsia"/>
          <w:sz w:val="30"/>
          <w:szCs w:val="30"/>
        </w:rPr>
        <w:t>云盘提取电子数据的提取笔录、证人曾某涛、林某的证言及其身份材料、被告人郑某在检察机关的供述及其户籍材料等。</w:t>
      </w:r>
    </w:p>
    <w:p w:rsidR="00777E6D" w:rsidRDefault="00777E6D">
      <w:pPr>
        <w:spacing w:line="500" w:lineRule="atLeast"/>
        <w:ind w:firstLine="600"/>
        <w:divId w:val="932274709"/>
        <w:rPr>
          <w:rFonts w:hint="eastAsia"/>
          <w:sz w:val="30"/>
          <w:szCs w:val="30"/>
        </w:rPr>
      </w:pPr>
      <w:r>
        <w:rPr>
          <w:rFonts w:hint="eastAsia"/>
          <w:sz w:val="30"/>
          <w:szCs w:val="30"/>
        </w:rPr>
        <w:t>二、行贿的犯罪事实</w:t>
      </w:r>
    </w:p>
    <w:p w:rsidR="00777E6D" w:rsidRDefault="00777E6D">
      <w:pPr>
        <w:spacing w:line="500" w:lineRule="atLeast"/>
        <w:ind w:firstLine="600"/>
        <w:divId w:val="1893928572"/>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期间</w:t>
      </w:r>
      <w:r>
        <w:rPr>
          <w:rFonts w:hint="eastAsia"/>
          <w:sz w:val="30"/>
          <w:szCs w:val="30"/>
        </w:rPr>
        <w:t>,</w:t>
      </w:r>
      <w:r>
        <w:rPr>
          <w:rFonts w:hint="eastAsia"/>
          <w:sz w:val="30"/>
          <w:szCs w:val="30"/>
        </w:rPr>
        <w:t>被告人郑某在向“东院”推销临床药品、医用卫生材料的活动过程中</w:t>
      </w:r>
      <w:r>
        <w:rPr>
          <w:rFonts w:hint="eastAsia"/>
          <w:sz w:val="30"/>
          <w:szCs w:val="30"/>
        </w:rPr>
        <w:t>,</w:t>
      </w:r>
      <w:r>
        <w:rPr>
          <w:rFonts w:hint="eastAsia"/>
          <w:sz w:val="30"/>
          <w:szCs w:val="30"/>
        </w:rPr>
        <w:t>为使上述材料得到“东院”使用</w:t>
      </w:r>
      <w:r>
        <w:rPr>
          <w:rFonts w:hint="eastAsia"/>
          <w:sz w:val="30"/>
          <w:szCs w:val="30"/>
        </w:rPr>
        <w:t>,</w:t>
      </w:r>
      <w:r>
        <w:rPr>
          <w:rFonts w:hint="eastAsia"/>
          <w:sz w:val="30"/>
          <w:szCs w:val="30"/>
        </w:rPr>
        <w:t>违反国家规定</w:t>
      </w:r>
      <w:r>
        <w:rPr>
          <w:rFonts w:hint="eastAsia"/>
          <w:sz w:val="30"/>
          <w:szCs w:val="30"/>
        </w:rPr>
        <w:t>,</w:t>
      </w:r>
      <w:r>
        <w:rPr>
          <w:rFonts w:hint="eastAsia"/>
          <w:sz w:val="30"/>
          <w:szCs w:val="30"/>
        </w:rPr>
        <w:t>多次向时任“东院”心血管内科主任的曾某涛贿送现金共计人民币</w:t>
      </w:r>
      <w:r>
        <w:rPr>
          <w:rFonts w:hint="eastAsia"/>
          <w:sz w:val="30"/>
          <w:szCs w:val="30"/>
        </w:rPr>
        <w:t>1177227.3</w:t>
      </w:r>
      <w:r>
        <w:rPr>
          <w:rFonts w:hint="eastAsia"/>
          <w:sz w:val="30"/>
          <w:szCs w:val="30"/>
        </w:rPr>
        <w:t>元。</w:t>
      </w:r>
    </w:p>
    <w:p w:rsidR="00777E6D" w:rsidRDefault="00777E6D">
      <w:pPr>
        <w:spacing w:line="500" w:lineRule="atLeast"/>
        <w:ind w:firstLine="600"/>
        <w:divId w:val="691079057"/>
        <w:rPr>
          <w:rFonts w:hint="eastAsia"/>
          <w:sz w:val="30"/>
          <w:szCs w:val="30"/>
        </w:rPr>
      </w:pPr>
      <w:r>
        <w:rPr>
          <w:rFonts w:hint="eastAsia"/>
          <w:sz w:val="30"/>
          <w:szCs w:val="30"/>
        </w:rPr>
        <w:t>原审判决认定上述事实的证据有：中山大学附属第一医院提供的事业单位法人证书的复印件、中山大学附属第一医院党委办公室出具的曾某涛任职情况证明、“东院”提供的委托书、涉案的供货承诺书和医疗器械销售发票及凭证、证人曾某涛的证言、侦查部门从被告人郑某的</w:t>
      </w:r>
      <w:r>
        <w:rPr>
          <w:rFonts w:hint="eastAsia"/>
          <w:sz w:val="30"/>
          <w:szCs w:val="30"/>
        </w:rPr>
        <w:t>360</w:t>
      </w:r>
      <w:r>
        <w:rPr>
          <w:rFonts w:hint="eastAsia"/>
          <w:sz w:val="30"/>
          <w:szCs w:val="30"/>
        </w:rPr>
        <w:t>云盘提取电子数据的提取笔录、被告人郑某在检察机关的供述等。</w:t>
      </w:r>
    </w:p>
    <w:p w:rsidR="00777E6D" w:rsidRDefault="00777E6D">
      <w:pPr>
        <w:spacing w:line="500" w:lineRule="atLeast"/>
        <w:ind w:firstLine="600"/>
        <w:divId w:val="1192570016"/>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月期间</w:t>
      </w:r>
      <w:r>
        <w:rPr>
          <w:rFonts w:hint="eastAsia"/>
          <w:sz w:val="30"/>
          <w:szCs w:val="30"/>
        </w:rPr>
        <w:t>,</w:t>
      </w:r>
      <w:r>
        <w:rPr>
          <w:rFonts w:hint="eastAsia"/>
          <w:sz w:val="30"/>
          <w:szCs w:val="30"/>
        </w:rPr>
        <w:t>被告人郑某在向“东院”推销临床药品、医用卫生材料的过程中</w:t>
      </w:r>
      <w:r>
        <w:rPr>
          <w:rFonts w:hint="eastAsia"/>
          <w:sz w:val="30"/>
          <w:szCs w:val="30"/>
        </w:rPr>
        <w:t>,</w:t>
      </w:r>
      <w:r>
        <w:rPr>
          <w:rFonts w:hint="eastAsia"/>
          <w:sz w:val="30"/>
          <w:szCs w:val="30"/>
        </w:rPr>
        <w:t>为了统计每位医生开具处方中临床用药的数量而给予相应的回扣</w:t>
      </w:r>
      <w:r>
        <w:rPr>
          <w:rFonts w:hint="eastAsia"/>
          <w:sz w:val="30"/>
          <w:szCs w:val="30"/>
        </w:rPr>
        <w:t>,</w:t>
      </w:r>
      <w:r>
        <w:rPr>
          <w:rFonts w:hint="eastAsia"/>
          <w:sz w:val="30"/>
          <w:szCs w:val="30"/>
        </w:rPr>
        <w:t>利用“东院”信息网络室技术员卢某（已被本院判刑）管理医院医疗系统数据库的职务便利</w:t>
      </w:r>
      <w:r>
        <w:rPr>
          <w:rFonts w:hint="eastAsia"/>
          <w:sz w:val="30"/>
          <w:szCs w:val="30"/>
        </w:rPr>
        <w:t>,</w:t>
      </w:r>
      <w:r>
        <w:rPr>
          <w:rFonts w:hint="eastAsia"/>
          <w:sz w:val="30"/>
          <w:szCs w:val="30"/>
        </w:rPr>
        <w:t>向其非法获取医院的统方数据</w:t>
      </w:r>
      <w:r>
        <w:rPr>
          <w:rFonts w:hint="eastAsia"/>
          <w:sz w:val="30"/>
          <w:szCs w:val="30"/>
        </w:rPr>
        <w:t>,</w:t>
      </w:r>
      <w:r>
        <w:rPr>
          <w:rFonts w:hint="eastAsia"/>
          <w:sz w:val="30"/>
          <w:szCs w:val="30"/>
        </w:rPr>
        <w:t>多次向其贿送现金、购物卡共计人民币</w:t>
      </w:r>
      <w:r>
        <w:rPr>
          <w:rFonts w:hint="eastAsia"/>
          <w:sz w:val="30"/>
          <w:szCs w:val="30"/>
        </w:rPr>
        <w:t>252000</w:t>
      </w:r>
      <w:r>
        <w:rPr>
          <w:rFonts w:hint="eastAsia"/>
          <w:sz w:val="30"/>
          <w:szCs w:val="30"/>
        </w:rPr>
        <w:t>元。</w:t>
      </w:r>
    </w:p>
    <w:p w:rsidR="00777E6D" w:rsidRDefault="00777E6D">
      <w:pPr>
        <w:spacing w:line="500" w:lineRule="atLeast"/>
        <w:ind w:firstLine="600"/>
        <w:divId w:val="2139488820"/>
        <w:rPr>
          <w:rFonts w:hint="eastAsia"/>
          <w:sz w:val="30"/>
          <w:szCs w:val="30"/>
        </w:rPr>
      </w:pPr>
      <w:r>
        <w:rPr>
          <w:rFonts w:hint="eastAsia"/>
          <w:sz w:val="30"/>
          <w:szCs w:val="30"/>
        </w:rPr>
        <w:t>原审判决认定上述事实的证据有：中山大学附属第一医院提供的事业单位法人证书的复印件、“东院”出具的卢某任职证明和信息网络室管理工作制度、中山大学附属第一医院信息与网络安全保护管理规定、证人卢某的证言、广州市南沙区人民法院</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131</w:t>
      </w:r>
      <w:r>
        <w:rPr>
          <w:rFonts w:hint="eastAsia"/>
          <w:sz w:val="30"/>
          <w:szCs w:val="30"/>
        </w:rPr>
        <w:t>号刑事判决书、被告人郑某在检察机关的供述等。</w:t>
      </w:r>
    </w:p>
    <w:p w:rsidR="00777E6D" w:rsidRDefault="00777E6D">
      <w:pPr>
        <w:spacing w:line="500" w:lineRule="atLeast"/>
        <w:ind w:firstLine="600"/>
        <w:divId w:val="53163855"/>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w:t>
      </w:r>
      <w:r>
        <w:rPr>
          <w:rFonts w:hint="eastAsia"/>
          <w:sz w:val="30"/>
          <w:szCs w:val="30"/>
        </w:rPr>
        <w:t>,</w:t>
      </w:r>
      <w:r>
        <w:rPr>
          <w:rFonts w:hint="eastAsia"/>
          <w:sz w:val="30"/>
          <w:szCs w:val="30"/>
        </w:rPr>
        <w:t>被告人郑某接到检察机关询问通知书后到广州市南沙区人民检察院接受调查</w:t>
      </w:r>
      <w:r>
        <w:rPr>
          <w:rFonts w:hint="eastAsia"/>
          <w:sz w:val="30"/>
          <w:szCs w:val="30"/>
        </w:rPr>
        <w:t>,</w:t>
      </w:r>
      <w:r>
        <w:rPr>
          <w:rFonts w:hint="eastAsia"/>
          <w:sz w:val="30"/>
          <w:szCs w:val="30"/>
        </w:rPr>
        <w:t>向该院如实供述办案机关未掌握的罪行</w:t>
      </w:r>
      <w:r>
        <w:rPr>
          <w:rFonts w:hint="eastAsia"/>
          <w:sz w:val="30"/>
          <w:szCs w:val="30"/>
        </w:rPr>
        <w:t>,</w:t>
      </w:r>
      <w:r>
        <w:rPr>
          <w:rFonts w:hint="eastAsia"/>
          <w:sz w:val="30"/>
          <w:szCs w:val="30"/>
        </w:rPr>
        <w:t>并提供曾某（另案处理）涉嫌行贿的线索</w:t>
      </w:r>
      <w:r>
        <w:rPr>
          <w:rFonts w:hint="eastAsia"/>
          <w:sz w:val="30"/>
          <w:szCs w:val="30"/>
        </w:rPr>
        <w:t>,</w:t>
      </w:r>
      <w:r>
        <w:rPr>
          <w:rFonts w:hint="eastAsia"/>
          <w:sz w:val="30"/>
          <w:szCs w:val="30"/>
        </w:rPr>
        <w:t>经查证属实</w:t>
      </w:r>
      <w:r>
        <w:rPr>
          <w:rFonts w:hint="eastAsia"/>
          <w:sz w:val="30"/>
          <w:szCs w:val="30"/>
        </w:rPr>
        <w:t>,</w:t>
      </w:r>
      <w:r>
        <w:rPr>
          <w:rFonts w:hint="eastAsia"/>
          <w:sz w:val="30"/>
          <w:szCs w:val="30"/>
        </w:rPr>
        <w:t>广州市南沙区人民法院以其犯行贿罪</w:t>
      </w:r>
      <w:r>
        <w:rPr>
          <w:rFonts w:hint="eastAsia"/>
          <w:sz w:val="30"/>
          <w:szCs w:val="30"/>
        </w:rPr>
        <w:t>,</w:t>
      </w:r>
      <w:r>
        <w:rPr>
          <w:rFonts w:hint="eastAsia"/>
          <w:sz w:val="30"/>
          <w:szCs w:val="30"/>
        </w:rPr>
        <w:t>判处其有期徒刑一年</w:t>
      </w:r>
      <w:r>
        <w:rPr>
          <w:rFonts w:hint="eastAsia"/>
          <w:sz w:val="30"/>
          <w:szCs w:val="30"/>
        </w:rPr>
        <w:t>,</w:t>
      </w:r>
      <w:r>
        <w:rPr>
          <w:rFonts w:hint="eastAsia"/>
          <w:sz w:val="30"/>
          <w:szCs w:val="30"/>
        </w:rPr>
        <w:t>缓刑二年</w:t>
      </w:r>
      <w:r>
        <w:rPr>
          <w:rFonts w:hint="eastAsia"/>
          <w:sz w:val="30"/>
          <w:szCs w:val="30"/>
        </w:rPr>
        <w:t>,</w:t>
      </w:r>
      <w:r>
        <w:rPr>
          <w:rFonts w:hint="eastAsia"/>
          <w:sz w:val="30"/>
          <w:szCs w:val="30"/>
        </w:rPr>
        <w:t>并处罚金人民币十万元。</w:t>
      </w:r>
    </w:p>
    <w:p w:rsidR="00777E6D" w:rsidRDefault="00777E6D">
      <w:pPr>
        <w:spacing w:line="500" w:lineRule="atLeast"/>
        <w:ind w:firstLine="600"/>
        <w:divId w:val="1767115876"/>
        <w:rPr>
          <w:rFonts w:hint="eastAsia"/>
          <w:sz w:val="30"/>
          <w:szCs w:val="30"/>
        </w:rPr>
      </w:pPr>
      <w:r>
        <w:rPr>
          <w:rFonts w:hint="eastAsia"/>
          <w:sz w:val="30"/>
          <w:szCs w:val="30"/>
        </w:rPr>
        <w:t>原审判决认定上述事实的证据有：广州市南沙区人民检察院出具的立案决定书、破案经过和补充说明、广州市南沙区人民法院</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517</w:t>
      </w:r>
      <w:r>
        <w:rPr>
          <w:rFonts w:hint="eastAsia"/>
          <w:sz w:val="30"/>
          <w:szCs w:val="30"/>
        </w:rPr>
        <w:t>号刑事判决书。</w:t>
      </w:r>
    </w:p>
    <w:p w:rsidR="00777E6D" w:rsidRDefault="00777E6D">
      <w:pPr>
        <w:spacing w:line="500" w:lineRule="atLeast"/>
        <w:ind w:firstLine="600"/>
        <w:divId w:val="1844585176"/>
        <w:rPr>
          <w:rFonts w:hint="eastAsia"/>
          <w:sz w:val="30"/>
          <w:szCs w:val="30"/>
        </w:rPr>
      </w:pPr>
      <w:r>
        <w:rPr>
          <w:rFonts w:hint="eastAsia"/>
          <w:sz w:val="30"/>
          <w:szCs w:val="30"/>
        </w:rPr>
        <w:t>综上所述</w:t>
      </w:r>
      <w:r>
        <w:rPr>
          <w:rFonts w:hint="eastAsia"/>
          <w:sz w:val="30"/>
          <w:szCs w:val="30"/>
        </w:rPr>
        <w:t>,</w:t>
      </w:r>
      <w:r>
        <w:rPr>
          <w:rFonts w:hint="eastAsia"/>
          <w:sz w:val="30"/>
          <w:szCs w:val="30"/>
        </w:rPr>
        <w:t>被告人郑某对非国家工作人员贿送财物共计人民币</w:t>
      </w:r>
      <w:r>
        <w:rPr>
          <w:rFonts w:hint="eastAsia"/>
          <w:sz w:val="30"/>
          <w:szCs w:val="30"/>
        </w:rPr>
        <w:t>533214</w:t>
      </w:r>
      <w:r>
        <w:rPr>
          <w:rFonts w:hint="eastAsia"/>
          <w:sz w:val="30"/>
          <w:szCs w:val="30"/>
        </w:rPr>
        <w:t>元</w:t>
      </w:r>
      <w:r>
        <w:rPr>
          <w:rFonts w:hint="eastAsia"/>
          <w:sz w:val="30"/>
          <w:szCs w:val="30"/>
        </w:rPr>
        <w:t>;</w:t>
      </w:r>
      <w:r>
        <w:rPr>
          <w:rFonts w:hint="eastAsia"/>
          <w:sz w:val="30"/>
          <w:szCs w:val="30"/>
        </w:rPr>
        <w:t>向国家工作人员贿送财物共计人民币</w:t>
      </w:r>
      <w:r>
        <w:rPr>
          <w:rFonts w:hint="eastAsia"/>
          <w:sz w:val="30"/>
          <w:szCs w:val="30"/>
        </w:rPr>
        <w:t>1429227.3</w:t>
      </w:r>
      <w:r>
        <w:rPr>
          <w:rFonts w:hint="eastAsia"/>
          <w:sz w:val="30"/>
          <w:szCs w:val="30"/>
        </w:rPr>
        <w:t>元。</w:t>
      </w:r>
    </w:p>
    <w:p w:rsidR="00777E6D" w:rsidRDefault="00777E6D">
      <w:pPr>
        <w:spacing w:line="500" w:lineRule="atLeast"/>
        <w:ind w:firstLine="600"/>
        <w:divId w:val="1348557515"/>
        <w:rPr>
          <w:rFonts w:hint="eastAsia"/>
          <w:sz w:val="30"/>
          <w:szCs w:val="30"/>
        </w:rPr>
      </w:pPr>
      <w:r>
        <w:rPr>
          <w:rFonts w:hint="eastAsia"/>
          <w:sz w:val="30"/>
          <w:szCs w:val="30"/>
        </w:rPr>
        <w:t>原审判决认为，被告人郑某无视国家法律，为谋取不正当利益，给予其他单位的工作人员以财物，数额较大，其行为已触犯刑律，构成对非国家工作人员行贿罪</w:t>
      </w:r>
      <w:r>
        <w:rPr>
          <w:rFonts w:hint="eastAsia"/>
          <w:sz w:val="30"/>
          <w:szCs w:val="30"/>
        </w:rPr>
        <w:t>;</w:t>
      </w:r>
      <w:r>
        <w:rPr>
          <w:rFonts w:hint="eastAsia"/>
          <w:sz w:val="30"/>
          <w:szCs w:val="30"/>
        </w:rPr>
        <w:t>被告人郑某还无视国家法律，为谋取不正当利益，给予国家工作人员以财物，情节严重，其行为已触犯刑律，构成行贿罪</w:t>
      </w:r>
      <w:r>
        <w:rPr>
          <w:rFonts w:hint="eastAsia"/>
          <w:sz w:val="30"/>
          <w:szCs w:val="30"/>
        </w:rPr>
        <w:t>;</w:t>
      </w:r>
      <w:r>
        <w:rPr>
          <w:rFonts w:hint="eastAsia"/>
          <w:sz w:val="30"/>
          <w:szCs w:val="30"/>
        </w:rPr>
        <w:t>被告人郑某犯数罪，依法应对其数罪并罚</w:t>
      </w:r>
      <w:r>
        <w:rPr>
          <w:rFonts w:hint="eastAsia"/>
          <w:sz w:val="30"/>
          <w:szCs w:val="30"/>
        </w:rPr>
        <w:t>;</w:t>
      </w:r>
      <w:r>
        <w:rPr>
          <w:rFonts w:hint="eastAsia"/>
          <w:sz w:val="30"/>
          <w:szCs w:val="30"/>
        </w:rPr>
        <w:t>被告人郑某在被追诉前主动交待行贿行为，依法可以从轻或者减轻处罚，根据案件实际情况，决定对其所犯的对非国家工作人员行贿罪从轻处罚、对行贿罪减轻处罚</w:t>
      </w:r>
      <w:r>
        <w:rPr>
          <w:rFonts w:hint="eastAsia"/>
          <w:sz w:val="30"/>
          <w:szCs w:val="30"/>
        </w:rPr>
        <w:t>;</w:t>
      </w:r>
      <w:r>
        <w:rPr>
          <w:rFonts w:hint="eastAsia"/>
          <w:sz w:val="30"/>
          <w:szCs w:val="30"/>
        </w:rPr>
        <w:t>被告人郑某归案后揭发他人犯罪行为，经查证属实，属立功，依法可从轻处罚。依照《中华人民共和国刑法》第一百六十四条第一款、第四款、第三百八十九条第一款、第二款、第三百九十条、第五十三条、第六十九条第一款、第三款、第六十八条、第六十三条第一款和根据《最高人民法</w:t>
      </w:r>
      <w:r>
        <w:rPr>
          <w:rFonts w:hint="eastAsia"/>
          <w:sz w:val="30"/>
          <w:szCs w:val="30"/>
        </w:rPr>
        <w:t>院</w:t>
      </w:r>
      <w:r>
        <w:rPr>
          <w:rFonts w:hint="eastAsia"/>
          <w:sz w:val="30"/>
          <w:szCs w:val="30"/>
        </w:rPr>
        <w:t>》第五条、《最高人民法院、最高人民检察</w:t>
      </w:r>
      <w:r>
        <w:rPr>
          <w:rFonts w:hint="eastAsia"/>
          <w:sz w:val="30"/>
          <w:szCs w:val="30"/>
        </w:rPr>
        <w:t>院</w:t>
      </w:r>
      <w:r>
        <w:rPr>
          <w:rFonts w:hint="eastAsia"/>
          <w:sz w:val="30"/>
          <w:szCs w:val="30"/>
        </w:rPr>
        <w:t>》第七条第一款、第八条第一款第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项、第十一条第三款、第十九条第二款、《最高人民法院〈关于适用财产刑若干问题的规定〉》第一条、第二条第一款、第五条的规定，判决</w:t>
      </w:r>
      <w:r>
        <w:rPr>
          <w:rFonts w:hint="eastAsia"/>
          <w:sz w:val="30"/>
          <w:szCs w:val="30"/>
        </w:rPr>
        <w:t>:</w:t>
      </w:r>
      <w:r>
        <w:rPr>
          <w:rFonts w:hint="eastAsia"/>
          <w:sz w:val="30"/>
          <w:szCs w:val="30"/>
        </w:rPr>
        <w:t>被告人郑某犯对非国家工作人员行贿罪，判处有期徒刑十个月，并处罚金人民币十万元</w:t>
      </w:r>
      <w:r>
        <w:rPr>
          <w:rFonts w:hint="eastAsia"/>
          <w:sz w:val="30"/>
          <w:szCs w:val="30"/>
        </w:rPr>
        <w:t>;</w:t>
      </w:r>
      <w:r>
        <w:rPr>
          <w:rFonts w:hint="eastAsia"/>
          <w:sz w:val="30"/>
          <w:szCs w:val="30"/>
        </w:rPr>
        <w:t>犯行贿罪，判处有期徒刑二年十一个月，并处罚金人民币二十万元</w:t>
      </w:r>
      <w:r>
        <w:rPr>
          <w:rFonts w:hint="eastAsia"/>
          <w:sz w:val="30"/>
          <w:szCs w:val="30"/>
        </w:rPr>
        <w:t>;</w:t>
      </w:r>
      <w:r>
        <w:rPr>
          <w:rFonts w:hint="eastAsia"/>
          <w:sz w:val="30"/>
          <w:szCs w:val="30"/>
        </w:rPr>
        <w:t>总和刑期有期徒刑三年九个月，并处罚金人民币三十万元</w:t>
      </w:r>
      <w:r>
        <w:rPr>
          <w:rFonts w:hint="eastAsia"/>
          <w:sz w:val="30"/>
          <w:szCs w:val="30"/>
        </w:rPr>
        <w:t>;</w:t>
      </w:r>
      <w:r>
        <w:rPr>
          <w:rFonts w:hint="eastAsia"/>
          <w:sz w:val="30"/>
          <w:szCs w:val="30"/>
        </w:rPr>
        <w:t>数罪并罚，决定执行有期徒刑三年三个月，并处罚金人民币三十万元。</w:t>
      </w:r>
    </w:p>
    <w:p w:rsidR="00777E6D" w:rsidRDefault="00777E6D">
      <w:pPr>
        <w:spacing w:line="500" w:lineRule="atLeast"/>
        <w:ind w:firstLine="600"/>
        <w:divId w:val="1326590664"/>
        <w:rPr>
          <w:rFonts w:hint="eastAsia"/>
          <w:sz w:val="30"/>
          <w:szCs w:val="30"/>
        </w:rPr>
      </w:pPr>
      <w:r>
        <w:rPr>
          <w:rFonts w:hint="eastAsia"/>
          <w:sz w:val="30"/>
          <w:szCs w:val="30"/>
        </w:rPr>
        <w:t>宣判后，广东省广州市南沙区人民检察院提出抗诉意见如下：</w:t>
      </w:r>
      <w:r>
        <w:rPr>
          <w:rFonts w:hint="eastAsia"/>
          <w:sz w:val="30"/>
          <w:szCs w:val="30"/>
        </w:rPr>
        <w:t>1</w:t>
      </w:r>
      <w:r>
        <w:rPr>
          <w:rFonts w:hint="eastAsia"/>
          <w:sz w:val="30"/>
          <w:szCs w:val="30"/>
        </w:rPr>
        <w:t>、原审判决认定卢某具有从事公务的职责而忽略其身份属事实认定、适用法律错误，定性有误。有管理、保密医疗数据的职务便利，其违反工作规定，为医疗代本案中，卢某是电脑技术合同工，其管理电子数据及机房的职务便利来源于其与医院签订的合同及医院内部规章，并非来源于法律，其不符合“其他依照法律从事公务的人员”的规定，不应认定为从事公务。其是医疗机构的合同工，具表统方并收受贿赂，其行为应认定为非国家工作人员受贿罪。因此，郑某向卢某贿赂人民币</w:t>
      </w:r>
      <w:r>
        <w:rPr>
          <w:rFonts w:hint="eastAsia"/>
          <w:sz w:val="30"/>
          <w:szCs w:val="30"/>
        </w:rPr>
        <w:t>252000</w:t>
      </w:r>
      <w:r>
        <w:rPr>
          <w:rFonts w:hint="eastAsia"/>
          <w:sz w:val="30"/>
          <w:szCs w:val="30"/>
        </w:rPr>
        <w:t>元的行为应定性为对非国家工作人员行贿罪。</w:t>
      </w:r>
      <w:r>
        <w:rPr>
          <w:rFonts w:hint="eastAsia"/>
          <w:sz w:val="30"/>
          <w:szCs w:val="30"/>
        </w:rPr>
        <w:t>2</w:t>
      </w:r>
      <w:r>
        <w:rPr>
          <w:rFonts w:hint="eastAsia"/>
          <w:sz w:val="30"/>
          <w:szCs w:val="30"/>
        </w:rPr>
        <w:t>、广东省广州市南沙区人民法院以（</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刑初字</w:t>
      </w:r>
      <w:r>
        <w:rPr>
          <w:rFonts w:hint="eastAsia"/>
          <w:sz w:val="30"/>
          <w:szCs w:val="30"/>
        </w:rPr>
        <w:t>131</w:t>
      </w:r>
      <w:r>
        <w:rPr>
          <w:rFonts w:hint="eastAsia"/>
          <w:sz w:val="30"/>
          <w:szCs w:val="30"/>
        </w:rPr>
        <w:t>号刑事判决，以卢某犯非国家工作人员受贿罪判处。法院判决在事实认定、证据均没有明显变化的情况下推翻前判决，错误认定被告人郑某的行为属于行贿罪，导致“同案不同判”，有违司法统一。综上，原审判决认定原审被告人郑某向卢某贿送</w:t>
      </w:r>
      <w:r>
        <w:rPr>
          <w:rFonts w:hint="eastAsia"/>
          <w:sz w:val="30"/>
          <w:szCs w:val="30"/>
        </w:rPr>
        <w:t>252000</w:t>
      </w:r>
      <w:r>
        <w:rPr>
          <w:rFonts w:hint="eastAsia"/>
          <w:sz w:val="30"/>
          <w:szCs w:val="30"/>
        </w:rPr>
        <w:t>元的行为构成行贿罪确有错误，适用法律不当，定性有误。广东省广州市人民检察院支持广东省广州市南沙区人民检察院的抗诉意见。</w:t>
      </w:r>
    </w:p>
    <w:p w:rsidR="00777E6D" w:rsidRDefault="00777E6D">
      <w:pPr>
        <w:spacing w:line="500" w:lineRule="atLeast"/>
        <w:ind w:firstLine="600"/>
        <w:divId w:val="1334526167"/>
        <w:rPr>
          <w:rFonts w:hint="eastAsia"/>
          <w:sz w:val="30"/>
          <w:szCs w:val="30"/>
        </w:rPr>
      </w:pPr>
      <w:r>
        <w:rPr>
          <w:rFonts w:hint="eastAsia"/>
          <w:sz w:val="30"/>
          <w:szCs w:val="30"/>
        </w:rPr>
        <w:t>原审被告人郑某对抗诉机关提出的抗诉没有意见，且表示认罪认罚，已自愿签署认罪认罚具结书。</w:t>
      </w:r>
    </w:p>
    <w:p w:rsidR="00777E6D" w:rsidRDefault="00777E6D">
      <w:pPr>
        <w:spacing w:line="500" w:lineRule="atLeast"/>
        <w:ind w:firstLine="600"/>
        <w:divId w:val="559830206"/>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原审被告人郑某行贿卢某人民币</w:t>
      </w:r>
      <w:r>
        <w:rPr>
          <w:rFonts w:hint="eastAsia"/>
          <w:sz w:val="30"/>
          <w:szCs w:val="30"/>
        </w:rPr>
        <w:t>252000</w:t>
      </w:r>
      <w:r>
        <w:rPr>
          <w:rFonts w:hint="eastAsia"/>
          <w:sz w:val="30"/>
          <w:szCs w:val="30"/>
        </w:rPr>
        <w:t>元，应定性为对非国家工作人员行贿罪。</w:t>
      </w:r>
      <w:r>
        <w:rPr>
          <w:rFonts w:hint="eastAsia"/>
          <w:sz w:val="30"/>
          <w:szCs w:val="30"/>
        </w:rPr>
        <w:t>2.</w:t>
      </w:r>
      <w:r>
        <w:rPr>
          <w:rFonts w:hint="eastAsia"/>
          <w:sz w:val="30"/>
          <w:szCs w:val="30"/>
        </w:rPr>
        <w:t>因曾某涛的职务是科室主任，不具有采购药品的权力，其利用的是处方权，郑某给予曾某涛回扣的是医疗产品的使用环节，并非采购环节，故原审被告人郑某行贿曾某涛</w:t>
      </w:r>
      <w:r>
        <w:rPr>
          <w:rFonts w:hint="eastAsia"/>
          <w:sz w:val="30"/>
          <w:szCs w:val="30"/>
        </w:rPr>
        <w:t>1177227.3</w:t>
      </w:r>
      <w:r>
        <w:rPr>
          <w:rFonts w:hint="eastAsia"/>
          <w:sz w:val="30"/>
          <w:szCs w:val="30"/>
        </w:rPr>
        <w:t>元应当认定为对非国家工作人员行贿罪。</w:t>
      </w:r>
      <w:r>
        <w:rPr>
          <w:rFonts w:hint="eastAsia"/>
          <w:sz w:val="30"/>
          <w:szCs w:val="30"/>
        </w:rPr>
        <w:t>3.</w:t>
      </w:r>
      <w:r>
        <w:rPr>
          <w:rFonts w:hint="eastAsia"/>
          <w:sz w:val="30"/>
          <w:szCs w:val="30"/>
        </w:rPr>
        <w:t>本案应适用认罪认罚从宽制度，郑某具有自首情节，立功情节且愿意缴纳罚金。检察机关出具对原审被告人判处有期徒刑二年十个月至三年的量刑建议偏重。</w:t>
      </w:r>
    </w:p>
    <w:p w:rsidR="00777E6D" w:rsidRDefault="00777E6D">
      <w:pPr>
        <w:spacing w:line="500" w:lineRule="atLeast"/>
        <w:ind w:firstLine="600"/>
        <w:divId w:val="376711137"/>
        <w:rPr>
          <w:rFonts w:hint="eastAsia"/>
          <w:sz w:val="30"/>
          <w:szCs w:val="30"/>
        </w:rPr>
      </w:pPr>
      <w:r>
        <w:rPr>
          <w:rFonts w:hint="eastAsia"/>
          <w:sz w:val="30"/>
          <w:szCs w:val="30"/>
        </w:rPr>
        <w:t>二审出庭履行职务的检察员发表意见如下：卢某从始至终都是非国家工作人员的身份，属非国家工作人员受贿。原审判决认定被告人郑某向卢某贿送</w:t>
      </w:r>
      <w:r>
        <w:rPr>
          <w:rFonts w:hint="eastAsia"/>
          <w:sz w:val="30"/>
          <w:szCs w:val="30"/>
        </w:rPr>
        <w:t>252000</w:t>
      </w:r>
      <w:r>
        <w:rPr>
          <w:rFonts w:hint="eastAsia"/>
          <w:sz w:val="30"/>
          <w:szCs w:val="30"/>
        </w:rPr>
        <w:t>元构成行贿罪，对行受贿双方判决罪名不一，导致同案不同判，确有错误，适用法律不当，请二审法院予以纠正并依法改判。鉴于原审被告人郑某自愿认罪，签署认罪认罚具结书，故根据认罪认罚规定，提出对郑某犯对非国家工作人员行贿罪判处有期徒刑十二个月；犯行贿罪，判处有期徒刑二年八个月；建议判处有期徒刑二年十个月至三年，并处罚金三十万元。</w:t>
      </w:r>
    </w:p>
    <w:p w:rsidR="00777E6D" w:rsidRDefault="00777E6D">
      <w:pPr>
        <w:spacing w:line="500" w:lineRule="atLeast"/>
        <w:ind w:firstLine="600"/>
        <w:divId w:val="2039811098"/>
        <w:rPr>
          <w:rFonts w:hint="eastAsia"/>
          <w:sz w:val="30"/>
          <w:szCs w:val="30"/>
        </w:rPr>
      </w:pPr>
      <w:r>
        <w:rPr>
          <w:rFonts w:hint="eastAsia"/>
          <w:sz w:val="30"/>
          <w:szCs w:val="30"/>
        </w:rPr>
        <w:t>经审理查明：</w:t>
      </w:r>
    </w:p>
    <w:p w:rsidR="00777E6D" w:rsidRDefault="00777E6D">
      <w:pPr>
        <w:spacing w:line="500" w:lineRule="atLeast"/>
        <w:ind w:firstLine="600"/>
        <w:divId w:val="1206678374"/>
        <w:rPr>
          <w:rFonts w:hint="eastAsia"/>
          <w:sz w:val="30"/>
          <w:szCs w:val="30"/>
        </w:rPr>
      </w:pPr>
      <w:r>
        <w:rPr>
          <w:rFonts w:hint="eastAsia"/>
          <w:sz w:val="30"/>
          <w:szCs w:val="30"/>
        </w:rPr>
        <w:t>（一）对非国家工作人员行贿的犯罪事实</w:t>
      </w:r>
    </w:p>
    <w:p w:rsidR="00777E6D" w:rsidRDefault="00777E6D">
      <w:pPr>
        <w:spacing w:line="500" w:lineRule="atLeast"/>
        <w:ind w:firstLine="600"/>
        <w:divId w:val="1230267752"/>
        <w:rPr>
          <w:rFonts w:hint="eastAsia"/>
          <w:sz w:val="30"/>
          <w:szCs w:val="30"/>
        </w:rPr>
      </w:pPr>
      <w:r>
        <w:rPr>
          <w:rFonts w:hint="eastAsia"/>
          <w:sz w:val="30"/>
          <w:szCs w:val="30"/>
        </w:rPr>
        <w:t>1.2014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被告人郑某在向中山大学附属第一医院东院推销临床药品的过程中，违反国家规定，根据时任“东院”心血管内科主任曾某涛（另案处理）、普通内科副主任林某（另案处理）所开处方的用药量分别给予曾某涛回扣共计人民币</w:t>
      </w:r>
      <w:r>
        <w:rPr>
          <w:rFonts w:hint="eastAsia"/>
          <w:sz w:val="30"/>
          <w:szCs w:val="30"/>
        </w:rPr>
        <w:t>50973</w:t>
      </w:r>
      <w:r>
        <w:rPr>
          <w:rFonts w:hint="eastAsia"/>
          <w:sz w:val="30"/>
          <w:szCs w:val="30"/>
        </w:rPr>
        <w:t>元、林某回扣共计人民币</w:t>
      </w:r>
      <w:r>
        <w:rPr>
          <w:rFonts w:hint="eastAsia"/>
          <w:sz w:val="30"/>
          <w:szCs w:val="30"/>
        </w:rPr>
        <w:t>482241</w:t>
      </w:r>
      <w:r>
        <w:rPr>
          <w:rFonts w:hint="eastAsia"/>
          <w:sz w:val="30"/>
          <w:szCs w:val="30"/>
        </w:rPr>
        <w:t>元。</w:t>
      </w:r>
    </w:p>
    <w:p w:rsidR="00777E6D" w:rsidRDefault="00777E6D">
      <w:pPr>
        <w:spacing w:line="500" w:lineRule="atLeast"/>
        <w:ind w:firstLine="600"/>
        <w:divId w:val="2111048198"/>
        <w:rPr>
          <w:rFonts w:hint="eastAsia"/>
          <w:sz w:val="30"/>
          <w:szCs w:val="30"/>
        </w:rPr>
      </w:pPr>
      <w:r>
        <w:rPr>
          <w:rFonts w:hint="eastAsia"/>
          <w:sz w:val="30"/>
          <w:szCs w:val="30"/>
        </w:rPr>
        <w:t>2.2013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期间，被告人郑某在向“东院”推销临床药品、医用卫生材料的过程中，为了统计每位医生开具处方中临床用药的数量而给予相应的回扣，利用“东院”信息网络室技术员卢某（已被判刑）管理医院医疗系统数据库的职务便利，向其非法获取医院的统方数据，多次向其贿送现金、购物卡共计人民币</w:t>
      </w:r>
      <w:r>
        <w:rPr>
          <w:rFonts w:hint="eastAsia"/>
          <w:sz w:val="30"/>
          <w:szCs w:val="30"/>
        </w:rPr>
        <w:t>252000</w:t>
      </w:r>
      <w:r>
        <w:rPr>
          <w:rFonts w:hint="eastAsia"/>
          <w:sz w:val="30"/>
          <w:szCs w:val="30"/>
        </w:rPr>
        <w:t>元。</w:t>
      </w:r>
    </w:p>
    <w:p w:rsidR="00777E6D" w:rsidRDefault="00777E6D">
      <w:pPr>
        <w:spacing w:line="500" w:lineRule="atLeast"/>
        <w:ind w:firstLine="600"/>
        <w:divId w:val="499006245"/>
        <w:rPr>
          <w:rFonts w:hint="eastAsia"/>
          <w:sz w:val="30"/>
          <w:szCs w:val="30"/>
        </w:rPr>
      </w:pPr>
      <w:r>
        <w:rPr>
          <w:rFonts w:hint="eastAsia"/>
          <w:sz w:val="30"/>
          <w:szCs w:val="30"/>
        </w:rPr>
        <w:t>（二）行贿的犯罪事实</w:t>
      </w:r>
    </w:p>
    <w:p w:rsidR="00777E6D" w:rsidRDefault="00777E6D">
      <w:pPr>
        <w:spacing w:line="500" w:lineRule="atLeast"/>
        <w:ind w:firstLine="600"/>
        <w:divId w:val="542911552"/>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期间，被告人郑某在向“东院”推销临床药品、医用卫生材料的活动过程中，为使上述材料得到“东院”使用，违反国家规定，多次向时任“东院”心血管内科主任的曾某涛贿送现金共计人民币</w:t>
      </w:r>
      <w:r>
        <w:rPr>
          <w:rFonts w:hint="eastAsia"/>
          <w:sz w:val="30"/>
          <w:szCs w:val="30"/>
        </w:rPr>
        <w:t>1177227.3</w:t>
      </w:r>
      <w:r>
        <w:rPr>
          <w:rFonts w:hint="eastAsia"/>
          <w:sz w:val="30"/>
          <w:szCs w:val="30"/>
        </w:rPr>
        <w:t>元。</w:t>
      </w:r>
    </w:p>
    <w:p w:rsidR="00777E6D" w:rsidRDefault="00777E6D">
      <w:pPr>
        <w:spacing w:line="500" w:lineRule="atLeast"/>
        <w:ind w:firstLine="600"/>
        <w:divId w:val="683047328"/>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日，被告人郑某接到检察机关询问通知书后到广州市南沙区人民检察院接受调查，向该院如实供述办案机关未掌握的罪行，并提供曾某</w:t>
      </w:r>
      <w:r>
        <w:rPr>
          <w:rFonts w:hint="eastAsia"/>
          <w:sz w:val="30"/>
          <w:szCs w:val="30"/>
        </w:rPr>
        <w:t>2</w:t>
      </w:r>
      <w:r>
        <w:rPr>
          <w:rFonts w:hint="eastAsia"/>
          <w:sz w:val="30"/>
          <w:szCs w:val="30"/>
        </w:rPr>
        <w:t>（另案处理）涉嫌行贿的线索，经查证属实，广州市南沙区人民法院以曾某</w:t>
      </w:r>
      <w:r>
        <w:rPr>
          <w:rFonts w:hint="eastAsia"/>
          <w:sz w:val="30"/>
          <w:szCs w:val="30"/>
        </w:rPr>
        <w:t>2</w:t>
      </w:r>
      <w:r>
        <w:rPr>
          <w:rFonts w:hint="eastAsia"/>
          <w:sz w:val="30"/>
          <w:szCs w:val="30"/>
        </w:rPr>
        <w:t>犯行贿罪，判处有期徒刑一年，缓刑二年，并处罚金人民币十万元。</w:t>
      </w:r>
    </w:p>
    <w:p w:rsidR="00777E6D" w:rsidRDefault="00777E6D">
      <w:pPr>
        <w:spacing w:line="500" w:lineRule="atLeast"/>
        <w:ind w:firstLine="600"/>
        <w:divId w:val="345597335"/>
        <w:rPr>
          <w:rFonts w:hint="eastAsia"/>
          <w:sz w:val="30"/>
          <w:szCs w:val="30"/>
        </w:rPr>
      </w:pPr>
      <w:r>
        <w:rPr>
          <w:rFonts w:hint="eastAsia"/>
          <w:sz w:val="30"/>
          <w:szCs w:val="30"/>
        </w:rPr>
        <w:t>综上所述，原审被告人郑某对非国家工作人员贿送财物共计人民币</w:t>
      </w:r>
      <w:r>
        <w:rPr>
          <w:rFonts w:hint="eastAsia"/>
          <w:sz w:val="30"/>
          <w:szCs w:val="30"/>
        </w:rPr>
        <w:t>785214</w:t>
      </w:r>
      <w:r>
        <w:rPr>
          <w:rFonts w:hint="eastAsia"/>
          <w:sz w:val="30"/>
          <w:szCs w:val="30"/>
        </w:rPr>
        <w:t>元；向国家工作人员贿送财物共计人民币</w:t>
      </w:r>
      <w:r>
        <w:rPr>
          <w:rFonts w:hint="eastAsia"/>
          <w:sz w:val="30"/>
          <w:szCs w:val="30"/>
        </w:rPr>
        <w:t>1177227.3</w:t>
      </w:r>
      <w:r>
        <w:rPr>
          <w:rFonts w:hint="eastAsia"/>
          <w:sz w:val="30"/>
          <w:szCs w:val="30"/>
        </w:rPr>
        <w:t>元。</w:t>
      </w:r>
    </w:p>
    <w:p w:rsidR="00777E6D" w:rsidRDefault="00777E6D">
      <w:pPr>
        <w:spacing w:line="500" w:lineRule="atLeast"/>
        <w:ind w:firstLine="600"/>
        <w:divId w:val="184712891"/>
        <w:rPr>
          <w:rFonts w:hint="eastAsia"/>
          <w:sz w:val="30"/>
          <w:szCs w:val="30"/>
        </w:rPr>
      </w:pPr>
      <w:r>
        <w:rPr>
          <w:rFonts w:hint="eastAsia"/>
          <w:sz w:val="30"/>
          <w:szCs w:val="30"/>
        </w:rPr>
        <w:t>本院认定上述事实的证据与原审判决认定的证据相一致。在二审庭审期间，检察人员出具了原审被告人郑某签署的认罪认罚具结书，证实原审被告人郑某对检察机关提出的量刑建议无异议。在二审庭审结束后，原审被告人郑某的家属向本院代管款账户汇入三十万元，证明郑某愿意认罪、认罚。</w:t>
      </w:r>
    </w:p>
    <w:p w:rsidR="00777E6D" w:rsidRDefault="00777E6D">
      <w:pPr>
        <w:spacing w:line="500" w:lineRule="atLeast"/>
        <w:ind w:firstLine="600"/>
        <w:divId w:val="1978877208"/>
        <w:rPr>
          <w:rFonts w:hint="eastAsia"/>
          <w:sz w:val="30"/>
          <w:szCs w:val="30"/>
        </w:rPr>
      </w:pPr>
      <w:r>
        <w:rPr>
          <w:rFonts w:hint="eastAsia"/>
          <w:sz w:val="30"/>
          <w:szCs w:val="30"/>
        </w:rPr>
        <w:t>关于检察机关提出的抗诉意见，经查：</w:t>
      </w:r>
      <w:r>
        <w:rPr>
          <w:rFonts w:hint="eastAsia"/>
          <w:sz w:val="30"/>
          <w:szCs w:val="30"/>
        </w:rPr>
        <w:t>1</w:t>
      </w:r>
      <w:r>
        <w:rPr>
          <w:rFonts w:hint="eastAsia"/>
          <w:sz w:val="30"/>
          <w:szCs w:val="30"/>
        </w:rPr>
        <w:t>、原审被告人郑某行贿的对象即受贿人卢某是医院（事业单位）电脑技术合同工，其管理电子数据及机房的职务便利来源于其与医院签订的合同及医院内部规章，其从事的工作不符合“其他依照法律从事公务的人员”的规定，卢某无国家工作人员身份，也不具有从事公务的职责。</w:t>
      </w:r>
      <w:r>
        <w:rPr>
          <w:rFonts w:hint="eastAsia"/>
          <w:sz w:val="30"/>
          <w:szCs w:val="30"/>
        </w:rPr>
        <w:t>2</w:t>
      </w:r>
      <w:r>
        <w:rPr>
          <w:rFonts w:hint="eastAsia"/>
          <w:sz w:val="30"/>
          <w:szCs w:val="30"/>
        </w:rPr>
        <w:t>、卢某收受原审被告人郑某</w:t>
      </w:r>
      <w:r>
        <w:rPr>
          <w:rFonts w:hint="eastAsia"/>
          <w:sz w:val="30"/>
          <w:szCs w:val="30"/>
        </w:rPr>
        <w:t>252000</w:t>
      </w:r>
      <w:r>
        <w:rPr>
          <w:rFonts w:hint="eastAsia"/>
          <w:sz w:val="30"/>
          <w:szCs w:val="30"/>
        </w:rPr>
        <w:t>元的行为已由南沙法院以（</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131</w:t>
      </w:r>
      <w:r>
        <w:rPr>
          <w:rFonts w:hint="eastAsia"/>
          <w:sz w:val="30"/>
          <w:szCs w:val="30"/>
        </w:rPr>
        <w:t>号刑事判决认定构成非国家工作人员受贿罪，且属生效判决，相对应的本案被告人郑某向卢某贿赂款项的行为则应定性为对非国家工作人员行贿罪。综上，原审判决对被告人郑某向卢某行贿</w:t>
      </w:r>
      <w:r>
        <w:rPr>
          <w:rFonts w:hint="eastAsia"/>
          <w:sz w:val="30"/>
          <w:szCs w:val="30"/>
        </w:rPr>
        <w:t>252000</w:t>
      </w:r>
      <w:r>
        <w:rPr>
          <w:rFonts w:hint="eastAsia"/>
          <w:sz w:val="30"/>
          <w:szCs w:val="30"/>
        </w:rPr>
        <w:t>元的事实认定为行贿罪不恰当，检察机关提出南沙法院对本案被告人郑某就卢某贿送人民币</w:t>
      </w:r>
      <w:r>
        <w:rPr>
          <w:rFonts w:hint="eastAsia"/>
          <w:sz w:val="30"/>
          <w:szCs w:val="30"/>
        </w:rPr>
        <w:t>252000</w:t>
      </w:r>
      <w:r>
        <w:rPr>
          <w:rFonts w:hint="eastAsia"/>
          <w:sz w:val="30"/>
          <w:szCs w:val="30"/>
        </w:rPr>
        <w:t>元的行为构成行贿罪确有错误的抗诉意见及支持抗诉意见有理，本院予以支持。</w:t>
      </w:r>
    </w:p>
    <w:p w:rsidR="00777E6D" w:rsidRDefault="00777E6D">
      <w:pPr>
        <w:spacing w:line="500" w:lineRule="atLeast"/>
        <w:ind w:firstLine="600"/>
        <w:divId w:val="913394974"/>
        <w:rPr>
          <w:rFonts w:hint="eastAsia"/>
          <w:sz w:val="30"/>
          <w:szCs w:val="30"/>
        </w:rPr>
      </w:pPr>
      <w:r>
        <w:rPr>
          <w:rFonts w:hint="eastAsia"/>
          <w:sz w:val="30"/>
          <w:szCs w:val="30"/>
        </w:rPr>
        <w:t>关于辩护人提出郑某行贿曾某涛</w:t>
      </w:r>
      <w:r>
        <w:rPr>
          <w:rFonts w:hint="eastAsia"/>
          <w:sz w:val="30"/>
          <w:szCs w:val="30"/>
        </w:rPr>
        <w:t>1177227.3</w:t>
      </w:r>
      <w:r>
        <w:rPr>
          <w:rFonts w:hint="eastAsia"/>
          <w:sz w:val="30"/>
          <w:szCs w:val="30"/>
        </w:rPr>
        <w:t>元应当认定为对非国家工作人员行贿罪的辩护意见，经查：根据《最高人民法院、最高人民检察院关于办理商业贿赂刑事案件适用法律若干问题的意见》第四条规定：医疗机构国家工作人员在药品、医用卫生材料采购中利用职务便利收取财物为销售方谋利，定受贿罪；医疗机构医务人员利用开处方的职务便利收受财物，为销售方谋利，定非国家工作人员受贿罪。本案中，原审被告人郑某所行贿的对象曾某涛在药品、医用卫生材料采购中利用职务便利收取财物共计</w:t>
      </w:r>
      <w:r>
        <w:rPr>
          <w:rFonts w:hint="eastAsia"/>
          <w:sz w:val="30"/>
          <w:szCs w:val="30"/>
        </w:rPr>
        <w:t>1177277.3</w:t>
      </w:r>
      <w:r>
        <w:rPr>
          <w:rFonts w:hint="eastAsia"/>
          <w:sz w:val="30"/>
          <w:szCs w:val="30"/>
        </w:rPr>
        <w:t>元，曾某涛并非利用其开处方的职务便利收受原审被告人郑某贿送的财物，原审判决据此认定原审被告人郑某的行为构成行贿罪符合法律规定，认定罪名恰当，本院予以支持。辩护人提出上述辩护意见理据不充分，本院不予采纳。</w:t>
      </w:r>
    </w:p>
    <w:p w:rsidR="00777E6D" w:rsidRDefault="00777E6D">
      <w:pPr>
        <w:spacing w:line="500" w:lineRule="atLeast"/>
        <w:ind w:firstLine="600"/>
        <w:divId w:val="574241287"/>
        <w:rPr>
          <w:rFonts w:hint="eastAsia"/>
          <w:sz w:val="30"/>
          <w:szCs w:val="30"/>
        </w:rPr>
      </w:pPr>
      <w:r>
        <w:rPr>
          <w:rFonts w:hint="eastAsia"/>
          <w:sz w:val="30"/>
          <w:szCs w:val="30"/>
        </w:rPr>
        <w:t>本院认为，原审被告人郑某为谋取不正当利益，给予其他单位的工作人员以财物，数额较大，其行为已构成对非国家工作人员行贿罪</w:t>
      </w:r>
      <w:r>
        <w:rPr>
          <w:rFonts w:hint="eastAsia"/>
          <w:sz w:val="30"/>
          <w:szCs w:val="30"/>
        </w:rPr>
        <w:t>;</w:t>
      </w:r>
      <w:r>
        <w:rPr>
          <w:rFonts w:hint="eastAsia"/>
          <w:sz w:val="30"/>
          <w:szCs w:val="30"/>
        </w:rPr>
        <w:t>原审被告人郑某还为谋取不正当利益，给予国家工作人员以财物，情节严重，其行为已构成行贿罪</w:t>
      </w:r>
      <w:r>
        <w:rPr>
          <w:rFonts w:hint="eastAsia"/>
          <w:sz w:val="30"/>
          <w:szCs w:val="30"/>
        </w:rPr>
        <w:t>;</w:t>
      </w:r>
      <w:r>
        <w:rPr>
          <w:rFonts w:hint="eastAsia"/>
          <w:sz w:val="30"/>
          <w:szCs w:val="30"/>
        </w:rPr>
        <w:t>原审被告人郑某犯数罪，依法应对其数罪并罚</w:t>
      </w:r>
      <w:r>
        <w:rPr>
          <w:rFonts w:hint="eastAsia"/>
          <w:sz w:val="30"/>
          <w:szCs w:val="30"/>
        </w:rPr>
        <w:t>;</w:t>
      </w:r>
      <w:r>
        <w:rPr>
          <w:rFonts w:hint="eastAsia"/>
          <w:sz w:val="30"/>
          <w:szCs w:val="30"/>
        </w:rPr>
        <w:t>原审被告人郑某在被追诉前主动交待行贿行为，对其所犯的对非国家工作人员行贿罪从轻处罚、对行贿罪减轻处罚</w:t>
      </w:r>
      <w:r>
        <w:rPr>
          <w:rFonts w:hint="eastAsia"/>
          <w:sz w:val="30"/>
          <w:szCs w:val="30"/>
        </w:rPr>
        <w:t>;</w:t>
      </w:r>
      <w:r>
        <w:rPr>
          <w:rFonts w:hint="eastAsia"/>
          <w:sz w:val="30"/>
          <w:szCs w:val="30"/>
        </w:rPr>
        <w:t>原审被告人郑某归案后揭发他人犯罪行为，经查证属实，其行为属立功，依法可从轻处罚。抗诉机关提出的抗诉意见有理，本院予以采纳。依照《中华人民共和国刑事诉讼法》第二百二十五条第（一）项、第（二）项以及《中华人民共和国刑法》第一百六十四条第一款、第四款、第三百八十九条第一款、第二款、第三百九十条、第五十三条、第六十九条第一款、第三款、第六十八条、第六十三条第一款和根据《最高人民法</w:t>
      </w:r>
      <w:r>
        <w:rPr>
          <w:rFonts w:hint="eastAsia"/>
          <w:sz w:val="30"/>
          <w:szCs w:val="30"/>
        </w:rPr>
        <w:t>院</w:t>
      </w:r>
      <w:r>
        <w:rPr>
          <w:rFonts w:hint="eastAsia"/>
          <w:sz w:val="30"/>
          <w:szCs w:val="30"/>
        </w:rPr>
        <w:t>》第五条、《最高人民法院、最高人民检察</w:t>
      </w:r>
      <w:r>
        <w:rPr>
          <w:rFonts w:hint="eastAsia"/>
          <w:sz w:val="30"/>
          <w:szCs w:val="30"/>
        </w:rPr>
        <w:t>院</w:t>
      </w:r>
      <w:r>
        <w:rPr>
          <w:rFonts w:hint="eastAsia"/>
          <w:sz w:val="30"/>
          <w:szCs w:val="30"/>
        </w:rPr>
        <w:t>》第七条第一款、第八条第一款第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项、第十一条第三款、第十九条第二款、《最高人民法院〈关于适用财产刑若干问题的规定〉》第一条、第二条第一款、第五条的规定，判决如下：</w:t>
      </w:r>
    </w:p>
    <w:p w:rsidR="00777E6D" w:rsidRDefault="00777E6D">
      <w:pPr>
        <w:spacing w:line="500" w:lineRule="atLeast"/>
        <w:ind w:firstLine="600"/>
        <w:divId w:val="708603465"/>
        <w:rPr>
          <w:rFonts w:hint="eastAsia"/>
          <w:sz w:val="30"/>
          <w:szCs w:val="30"/>
        </w:rPr>
      </w:pPr>
      <w:r>
        <w:rPr>
          <w:rFonts w:hint="eastAsia"/>
          <w:sz w:val="30"/>
          <w:szCs w:val="30"/>
        </w:rPr>
        <w:t>一、维持广东省广州市南沙区人民法院（</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69</w:t>
      </w:r>
      <w:r>
        <w:rPr>
          <w:rFonts w:hint="eastAsia"/>
          <w:sz w:val="30"/>
          <w:szCs w:val="30"/>
        </w:rPr>
        <w:t>号刑事判决中被告人郑某犯对非国家工作人员行贿罪、犯行贿罪的罪名及罚金部分。</w:t>
      </w:r>
    </w:p>
    <w:p w:rsidR="00777E6D" w:rsidRDefault="00777E6D">
      <w:pPr>
        <w:spacing w:line="500" w:lineRule="atLeast"/>
        <w:ind w:firstLine="600"/>
        <w:divId w:val="252789651"/>
        <w:rPr>
          <w:rFonts w:hint="eastAsia"/>
          <w:sz w:val="30"/>
          <w:szCs w:val="30"/>
        </w:rPr>
      </w:pPr>
      <w:r>
        <w:rPr>
          <w:rFonts w:hint="eastAsia"/>
          <w:sz w:val="30"/>
          <w:szCs w:val="30"/>
        </w:rPr>
        <w:t>二、撤销广东省广州市南沙区人民法院（</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69</w:t>
      </w:r>
      <w:r>
        <w:rPr>
          <w:rFonts w:hint="eastAsia"/>
          <w:sz w:val="30"/>
          <w:szCs w:val="30"/>
        </w:rPr>
        <w:t>号刑事判决中被告人郑某犯对非国家工作人员行贿罪、犯行贿罪的量刑部分。</w:t>
      </w:r>
    </w:p>
    <w:p w:rsidR="00777E6D" w:rsidRDefault="00777E6D">
      <w:pPr>
        <w:spacing w:line="500" w:lineRule="atLeast"/>
        <w:ind w:firstLine="600"/>
        <w:divId w:val="11810318"/>
        <w:rPr>
          <w:rFonts w:hint="eastAsia"/>
          <w:sz w:val="30"/>
          <w:szCs w:val="30"/>
        </w:rPr>
      </w:pPr>
      <w:r>
        <w:rPr>
          <w:rFonts w:hint="eastAsia"/>
          <w:sz w:val="30"/>
          <w:szCs w:val="30"/>
        </w:rPr>
        <w:t>三、被告人郑某犯对非国家工作人员行贿罪，判处有期徒刑一年，并处罚金人民币十万元</w:t>
      </w:r>
      <w:r>
        <w:rPr>
          <w:rFonts w:hint="eastAsia"/>
          <w:sz w:val="30"/>
          <w:szCs w:val="30"/>
        </w:rPr>
        <w:t>;</w:t>
      </w:r>
      <w:r>
        <w:rPr>
          <w:rFonts w:hint="eastAsia"/>
          <w:sz w:val="30"/>
          <w:szCs w:val="30"/>
        </w:rPr>
        <w:t>犯行贿罪，判处有期徒刑二年三个月，并处罚金人民币二十万元；决定执行有期徒刑二年十个月，并处罚金人民币三十万元（刑期从判决执行之日起计算。判决执行以前先行羁押的</w:t>
      </w:r>
      <w:r>
        <w:rPr>
          <w:rFonts w:hint="eastAsia"/>
          <w:sz w:val="30"/>
          <w:szCs w:val="30"/>
        </w:rPr>
        <w:t>,</w:t>
      </w:r>
      <w:r>
        <w:rPr>
          <w:rFonts w:hint="eastAsia"/>
          <w:sz w:val="30"/>
          <w:szCs w:val="30"/>
        </w:rPr>
        <w:t>羁押一日折抵刑期一日</w:t>
      </w:r>
      <w:r>
        <w:rPr>
          <w:rFonts w:hint="eastAsia"/>
          <w:sz w:val="30"/>
          <w:szCs w:val="30"/>
        </w:rPr>
        <w:t>,</w:t>
      </w:r>
      <w:r>
        <w:rPr>
          <w:rFonts w:hint="eastAsia"/>
          <w:sz w:val="30"/>
          <w:szCs w:val="30"/>
        </w:rPr>
        <w:t>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日止</w:t>
      </w:r>
      <w:r>
        <w:rPr>
          <w:rFonts w:hint="eastAsia"/>
          <w:sz w:val="30"/>
          <w:szCs w:val="30"/>
        </w:rPr>
        <w:t>;</w:t>
      </w:r>
      <w:r>
        <w:rPr>
          <w:rFonts w:hint="eastAsia"/>
          <w:sz w:val="30"/>
          <w:szCs w:val="30"/>
        </w:rPr>
        <w:t>已存于本院代管款账户的人民币三十万元作为本项罚金执行，上缴国库）。</w:t>
      </w:r>
    </w:p>
    <w:p w:rsidR="00777E6D" w:rsidRDefault="00777E6D">
      <w:pPr>
        <w:spacing w:line="500" w:lineRule="atLeast"/>
        <w:ind w:firstLine="600"/>
        <w:divId w:val="1074399782"/>
        <w:rPr>
          <w:rFonts w:hint="eastAsia"/>
          <w:sz w:val="30"/>
          <w:szCs w:val="30"/>
        </w:rPr>
      </w:pPr>
      <w:r>
        <w:rPr>
          <w:rFonts w:hint="eastAsia"/>
          <w:sz w:val="30"/>
          <w:szCs w:val="30"/>
        </w:rPr>
        <w:t>本判决为终审判决。</w:t>
      </w:r>
    </w:p>
    <w:p w:rsidR="00777E6D" w:rsidRDefault="00777E6D">
      <w:pPr>
        <w:spacing w:line="500" w:lineRule="atLeast"/>
        <w:jc w:val="right"/>
        <w:divId w:val="1656105416"/>
        <w:rPr>
          <w:rFonts w:hint="eastAsia"/>
          <w:sz w:val="30"/>
          <w:szCs w:val="30"/>
        </w:rPr>
      </w:pPr>
      <w:r>
        <w:rPr>
          <w:rFonts w:hint="eastAsia"/>
          <w:sz w:val="30"/>
          <w:szCs w:val="30"/>
        </w:rPr>
        <w:t>审判长　　蔡丽君</w:t>
      </w:r>
    </w:p>
    <w:p w:rsidR="00777E6D" w:rsidRDefault="00777E6D">
      <w:pPr>
        <w:spacing w:line="500" w:lineRule="atLeast"/>
        <w:jc w:val="right"/>
        <w:divId w:val="1629362679"/>
        <w:rPr>
          <w:rFonts w:hint="eastAsia"/>
          <w:sz w:val="30"/>
          <w:szCs w:val="30"/>
        </w:rPr>
      </w:pPr>
      <w:r>
        <w:rPr>
          <w:rFonts w:hint="eastAsia"/>
          <w:sz w:val="30"/>
          <w:szCs w:val="30"/>
        </w:rPr>
        <w:t>审判员　　杨梅珍</w:t>
      </w:r>
    </w:p>
    <w:p w:rsidR="00777E6D" w:rsidRDefault="00777E6D">
      <w:pPr>
        <w:spacing w:line="500" w:lineRule="atLeast"/>
        <w:jc w:val="right"/>
        <w:divId w:val="472020844"/>
        <w:rPr>
          <w:rFonts w:hint="eastAsia"/>
          <w:sz w:val="30"/>
          <w:szCs w:val="30"/>
        </w:rPr>
      </w:pPr>
      <w:r>
        <w:rPr>
          <w:rFonts w:hint="eastAsia"/>
          <w:sz w:val="30"/>
          <w:szCs w:val="30"/>
        </w:rPr>
        <w:t>审判员　　李晓刚</w:t>
      </w:r>
    </w:p>
    <w:p w:rsidR="00777E6D" w:rsidRDefault="00777E6D">
      <w:pPr>
        <w:spacing w:line="500" w:lineRule="atLeast"/>
        <w:jc w:val="right"/>
        <w:divId w:val="61563419"/>
        <w:rPr>
          <w:rFonts w:hint="eastAsia"/>
          <w:sz w:val="30"/>
          <w:szCs w:val="30"/>
        </w:rPr>
      </w:pPr>
      <w:r>
        <w:rPr>
          <w:rFonts w:hint="eastAsia"/>
          <w:sz w:val="30"/>
          <w:szCs w:val="30"/>
        </w:rPr>
        <w:t>二〇一八年五月二十八日</w:t>
      </w:r>
    </w:p>
    <w:p w:rsidR="00777E6D" w:rsidRDefault="00777E6D">
      <w:pPr>
        <w:spacing w:line="500" w:lineRule="atLeast"/>
        <w:jc w:val="right"/>
        <w:divId w:val="1383093146"/>
        <w:rPr>
          <w:rFonts w:hint="eastAsia"/>
          <w:sz w:val="30"/>
          <w:szCs w:val="30"/>
        </w:rPr>
      </w:pPr>
      <w:r>
        <w:rPr>
          <w:rFonts w:hint="eastAsia"/>
          <w:sz w:val="30"/>
          <w:szCs w:val="30"/>
        </w:rPr>
        <w:t>书记员　　林　洁</w:t>
      </w:r>
    </w:p>
    <w:p w:rsidR="00777E6D" w:rsidRDefault="00777E6D">
      <w:pPr>
        <w:spacing w:line="500" w:lineRule="atLeast"/>
        <w:ind w:firstLine="600"/>
        <w:divId w:val="1478447861"/>
        <w:rPr>
          <w:rFonts w:hint="eastAsia"/>
          <w:sz w:val="30"/>
          <w:szCs w:val="30"/>
        </w:rPr>
      </w:pPr>
      <w:r>
        <w:rPr>
          <w:rFonts w:hint="eastAsia"/>
          <w:sz w:val="30"/>
          <w:szCs w:val="30"/>
        </w:rPr>
        <w:t>莫玉兰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7E6D" w:rsidRDefault="00777E6D" w:rsidP="00777E6D">
      <w:pPr>
        <w:rPr>
          <w:rFonts w:hint="eastAsia"/>
        </w:rPr>
      </w:pPr>
      <w:r>
        <w:separator/>
      </w:r>
    </w:p>
  </w:endnote>
  <w:endnote w:type="continuationSeparator" w:id="0">
    <w:p w:rsidR="00777E6D" w:rsidRDefault="00777E6D" w:rsidP="00777E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7E6D" w:rsidRDefault="00777E6D" w:rsidP="00777E6D">
      <w:pPr>
        <w:rPr>
          <w:rFonts w:hint="eastAsia"/>
        </w:rPr>
      </w:pPr>
      <w:r>
        <w:separator/>
      </w:r>
    </w:p>
  </w:footnote>
  <w:footnote w:type="continuationSeparator" w:id="0">
    <w:p w:rsidR="00777E6D" w:rsidRDefault="00777E6D" w:rsidP="00777E6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7E6D"/>
    <w:rsid w:val="007235DD"/>
    <w:rsid w:val="00777E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7E6D"/>
    <w:pPr>
      <w:tabs>
        <w:tab w:val="center" w:pos="4153"/>
        <w:tab w:val="right" w:pos="8306"/>
      </w:tabs>
      <w:snapToGrid w:val="0"/>
      <w:jc w:val="center"/>
    </w:pPr>
    <w:rPr>
      <w:sz w:val="18"/>
      <w:szCs w:val="18"/>
    </w:rPr>
  </w:style>
  <w:style w:type="character" w:customStyle="1" w:styleId="a4">
    <w:name w:val="页眉 字符"/>
    <w:basedOn w:val="a0"/>
    <w:link w:val="a3"/>
    <w:uiPriority w:val="99"/>
    <w:rsid w:val="00777E6D"/>
    <w:rPr>
      <w:rFonts w:ascii="宋体" w:eastAsia="宋体" w:hAnsi="宋体" w:cs="宋体"/>
      <w:sz w:val="18"/>
      <w:szCs w:val="18"/>
    </w:rPr>
  </w:style>
  <w:style w:type="paragraph" w:styleId="a5">
    <w:name w:val="footer"/>
    <w:basedOn w:val="a"/>
    <w:link w:val="a6"/>
    <w:uiPriority w:val="99"/>
    <w:unhideWhenUsed/>
    <w:rsid w:val="00777E6D"/>
    <w:pPr>
      <w:tabs>
        <w:tab w:val="center" w:pos="4153"/>
        <w:tab w:val="right" w:pos="8306"/>
      </w:tabs>
      <w:snapToGrid w:val="0"/>
    </w:pPr>
    <w:rPr>
      <w:sz w:val="18"/>
      <w:szCs w:val="18"/>
    </w:rPr>
  </w:style>
  <w:style w:type="character" w:customStyle="1" w:styleId="a6">
    <w:name w:val="页脚 字符"/>
    <w:basedOn w:val="a0"/>
    <w:link w:val="a5"/>
    <w:uiPriority w:val="99"/>
    <w:rsid w:val="00777E6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0318">
      <w:marLeft w:val="0"/>
      <w:marRight w:val="0"/>
      <w:marTop w:val="10"/>
      <w:marBottom w:val="10"/>
      <w:divBdr>
        <w:top w:val="none" w:sz="0" w:space="0" w:color="auto"/>
        <w:left w:val="none" w:sz="0" w:space="0" w:color="auto"/>
        <w:bottom w:val="none" w:sz="0" w:space="0" w:color="auto"/>
        <w:right w:val="none" w:sz="0" w:space="0" w:color="auto"/>
      </w:divBdr>
    </w:div>
    <w:div w:id="53163855">
      <w:marLeft w:val="0"/>
      <w:marRight w:val="0"/>
      <w:marTop w:val="10"/>
      <w:marBottom w:val="10"/>
      <w:divBdr>
        <w:top w:val="none" w:sz="0" w:space="0" w:color="auto"/>
        <w:left w:val="none" w:sz="0" w:space="0" w:color="auto"/>
        <w:bottom w:val="none" w:sz="0" w:space="0" w:color="auto"/>
        <w:right w:val="none" w:sz="0" w:space="0" w:color="auto"/>
      </w:divBdr>
    </w:div>
    <w:div w:id="61563419">
      <w:marLeft w:val="0"/>
      <w:marRight w:val="720"/>
      <w:marTop w:val="10"/>
      <w:marBottom w:val="10"/>
      <w:divBdr>
        <w:top w:val="none" w:sz="0" w:space="0" w:color="auto"/>
        <w:left w:val="none" w:sz="0" w:space="0" w:color="auto"/>
        <w:bottom w:val="none" w:sz="0" w:space="0" w:color="auto"/>
        <w:right w:val="none" w:sz="0" w:space="0" w:color="auto"/>
      </w:divBdr>
    </w:div>
    <w:div w:id="124128859">
      <w:marLeft w:val="0"/>
      <w:marRight w:val="0"/>
      <w:marTop w:val="10"/>
      <w:marBottom w:val="10"/>
      <w:divBdr>
        <w:top w:val="none" w:sz="0" w:space="0" w:color="auto"/>
        <w:left w:val="none" w:sz="0" w:space="0" w:color="auto"/>
        <w:bottom w:val="none" w:sz="0" w:space="0" w:color="auto"/>
        <w:right w:val="none" w:sz="0" w:space="0" w:color="auto"/>
      </w:divBdr>
    </w:div>
    <w:div w:id="184712891">
      <w:marLeft w:val="0"/>
      <w:marRight w:val="0"/>
      <w:marTop w:val="10"/>
      <w:marBottom w:val="10"/>
      <w:divBdr>
        <w:top w:val="none" w:sz="0" w:space="0" w:color="auto"/>
        <w:left w:val="none" w:sz="0" w:space="0" w:color="auto"/>
        <w:bottom w:val="none" w:sz="0" w:space="0" w:color="auto"/>
        <w:right w:val="none" w:sz="0" w:space="0" w:color="auto"/>
      </w:divBdr>
    </w:div>
    <w:div w:id="221644090">
      <w:marLeft w:val="0"/>
      <w:marRight w:val="0"/>
      <w:marTop w:val="10"/>
      <w:marBottom w:val="10"/>
      <w:divBdr>
        <w:top w:val="none" w:sz="0" w:space="0" w:color="auto"/>
        <w:left w:val="none" w:sz="0" w:space="0" w:color="auto"/>
        <w:bottom w:val="none" w:sz="0" w:space="0" w:color="auto"/>
        <w:right w:val="none" w:sz="0" w:space="0" w:color="auto"/>
      </w:divBdr>
    </w:div>
    <w:div w:id="252789651">
      <w:marLeft w:val="0"/>
      <w:marRight w:val="0"/>
      <w:marTop w:val="10"/>
      <w:marBottom w:val="10"/>
      <w:divBdr>
        <w:top w:val="none" w:sz="0" w:space="0" w:color="auto"/>
        <w:left w:val="none" w:sz="0" w:space="0" w:color="auto"/>
        <w:bottom w:val="none" w:sz="0" w:space="0" w:color="auto"/>
        <w:right w:val="none" w:sz="0" w:space="0" w:color="auto"/>
      </w:divBdr>
    </w:div>
    <w:div w:id="345597335">
      <w:marLeft w:val="0"/>
      <w:marRight w:val="0"/>
      <w:marTop w:val="10"/>
      <w:marBottom w:val="10"/>
      <w:divBdr>
        <w:top w:val="none" w:sz="0" w:space="0" w:color="auto"/>
        <w:left w:val="none" w:sz="0" w:space="0" w:color="auto"/>
        <w:bottom w:val="none" w:sz="0" w:space="0" w:color="auto"/>
        <w:right w:val="none" w:sz="0" w:space="0" w:color="auto"/>
      </w:divBdr>
    </w:div>
    <w:div w:id="376711137">
      <w:marLeft w:val="0"/>
      <w:marRight w:val="0"/>
      <w:marTop w:val="10"/>
      <w:marBottom w:val="10"/>
      <w:divBdr>
        <w:top w:val="none" w:sz="0" w:space="0" w:color="auto"/>
        <w:left w:val="none" w:sz="0" w:space="0" w:color="auto"/>
        <w:bottom w:val="none" w:sz="0" w:space="0" w:color="auto"/>
        <w:right w:val="none" w:sz="0" w:space="0" w:color="auto"/>
      </w:divBdr>
    </w:div>
    <w:div w:id="447553951">
      <w:marLeft w:val="0"/>
      <w:marRight w:val="0"/>
      <w:marTop w:val="10"/>
      <w:marBottom w:val="10"/>
      <w:divBdr>
        <w:top w:val="none" w:sz="0" w:space="0" w:color="auto"/>
        <w:left w:val="none" w:sz="0" w:space="0" w:color="auto"/>
        <w:bottom w:val="none" w:sz="0" w:space="0" w:color="auto"/>
        <w:right w:val="none" w:sz="0" w:space="0" w:color="auto"/>
      </w:divBdr>
    </w:div>
    <w:div w:id="472020844">
      <w:marLeft w:val="0"/>
      <w:marRight w:val="720"/>
      <w:marTop w:val="10"/>
      <w:marBottom w:val="10"/>
      <w:divBdr>
        <w:top w:val="none" w:sz="0" w:space="0" w:color="auto"/>
        <w:left w:val="none" w:sz="0" w:space="0" w:color="auto"/>
        <w:bottom w:val="none" w:sz="0" w:space="0" w:color="auto"/>
        <w:right w:val="none" w:sz="0" w:space="0" w:color="auto"/>
      </w:divBdr>
    </w:div>
    <w:div w:id="499006245">
      <w:marLeft w:val="0"/>
      <w:marRight w:val="0"/>
      <w:marTop w:val="10"/>
      <w:marBottom w:val="10"/>
      <w:divBdr>
        <w:top w:val="none" w:sz="0" w:space="0" w:color="auto"/>
        <w:left w:val="none" w:sz="0" w:space="0" w:color="auto"/>
        <w:bottom w:val="none" w:sz="0" w:space="0" w:color="auto"/>
        <w:right w:val="none" w:sz="0" w:space="0" w:color="auto"/>
      </w:divBdr>
    </w:div>
    <w:div w:id="542911552">
      <w:marLeft w:val="0"/>
      <w:marRight w:val="0"/>
      <w:marTop w:val="10"/>
      <w:marBottom w:val="10"/>
      <w:divBdr>
        <w:top w:val="none" w:sz="0" w:space="0" w:color="auto"/>
        <w:left w:val="none" w:sz="0" w:space="0" w:color="auto"/>
        <w:bottom w:val="none" w:sz="0" w:space="0" w:color="auto"/>
        <w:right w:val="none" w:sz="0" w:space="0" w:color="auto"/>
      </w:divBdr>
    </w:div>
    <w:div w:id="559830206">
      <w:marLeft w:val="0"/>
      <w:marRight w:val="0"/>
      <w:marTop w:val="10"/>
      <w:marBottom w:val="10"/>
      <w:divBdr>
        <w:top w:val="none" w:sz="0" w:space="0" w:color="auto"/>
        <w:left w:val="none" w:sz="0" w:space="0" w:color="auto"/>
        <w:bottom w:val="none" w:sz="0" w:space="0" w:color="auto"/>
        <w:right w:val="none" w:sz="0" w:space="0" w:color="auto"/>
      </w:divBdr>
    </w:div>
    <w:div w:id="574241287">
      <w:marLeft w:val="0"/>
      <w:marRight w:val="0"/>
      <w:marTop w:val="10"/>
      <w:marBottom w:val="10"/>
      <w:divBdr>
        <w:top w:val="none" w:sz="0" w:space="0" w:color="auto"/>
        <w:left w:val="none" w:sz="0" w:space="0" w:color="auto"/>
        <w:bottom w:val="none" w:sz="0" w:space="0" w:color="auto"/>
        <w:right w:val="none" w:sz="0" w:space="0" w:color="auto"/>
      </w:divBdr>
    </w:div>
    <w:div w:id="683047328">
      <w:marLeft w:val="0"/>
      <w:marRight w:val="0"/>
      <w:marTop w:val="10"/>
      <w:marBottom w:val="10"/>
      <w:divBdr>
        <w:top w:val="none" w:sz="0" w:space="0" w:color="auto"/>
        <w:left w:val="none" w:sz="0" w:space="0" w:color="auto"/>
        <w:bottom w:val="none" w:sz="0" w:space="0" w:color="auto"/>
        <w:right w:val="none" w:sz="0" w:space="0" w:color="auto"/>
      </w:divBdr>
    </w:div>
    <w:div w:id="691079057">
      <w:marLeft w:val="0"/>
      <w:marRight w:val="0"/>
      <w:marTop w:val="10"/>
      <w:marBottom w:val="10"/>
      <w:divBdr>
        <w:top w:val="none" w:sz="0" w:space="0" w:color="auto"/>
        <w:left w:val="none" w:sz="0" w:space="0" w:color="auto"/>
        <w:bottom w:val="none" w:sz="0" w:space="0" w:color="auto"/>
        <w:right w:val="none" w:sz="0" w:space="0" w:color="auto"/>
      </w:divBdr>
    </w:div>
    <w:div w:id="708603465">
      <w:marLeft w:val="0"/>
      <w:marRight w:val="0"/>
      <w:marTop w:val="10"/>
      <w:marBottom w:val="10"/>
      <w:divBdr>
        <w:top w:val="none" w:sz="0" w:space="0" w:color="auto"/>
        <w:left w:val="none" w:sz="0" w:space="0" w:color="auto"/>
        <w:bottom w:val="none" w:sz="0" w:space="0" w:color="auto"/>
        <w:right w:val="none" w:sz="0" w:space="0" w:color="auto"/>
      </w:divBdr>
    </w:div>
    <w:div w:id="799540448">
      <w:marLeft w:val="0"/>
      <w:marRight w:val="0"/>
      <w:marTop w:val="10"/>
      <w:marBottom w:val="10"/>
      <w:divBdr>
        <w:top w:val="none" w:sz="0" w:space="0" w:color="auto"/>
        <w:left w:val="none" w:sz="0" w:space="0" w:color="auto"/>
        <w:bottom w:val="none" w:sz="0" w:space="0" w:color="auto"/>
        <w:right w:val="none" w:sz="0" w:space="0" w:color="auto"/>
      </w:divBdr>
    </w:div>
    <w:div w:id="888611193">
      <w:marLeft w:val="0"/>
      <w:marRight w:val="0"/>
      <w:marTop w:val="10"/>
      <w:marBottom w:val="10"/>
      <w:divBdr>
        <w:top w:val="none" w:sz="0" w:space="0" w:color="auto"/>
        <w:left w:val="none" w:sz="0" w:space="0" w:color="auto"/>
        <w:bottom w:val="none" w:sz="0" w:space="0" w:color="auto"/>
        <w:right w:val="none" w:sz="0" w:space="0" w:color="auto"/>
      </w:divBdr>
    </w:div>
    <w:div w:id="913394974">
      <w:marLeft w:val="0"/>
      <w:marRight w:val="0"/>
      <w:marTop w:val="10"/>
      <w:marBottom w:val="10"/>
      <w:divBdr>
        <w:top w:val="none" w:sz="0" w:space="0" w:color="auto"/>
        <w:left w:val="none" w:sz="0" w:space="0" w:color="auto"/>
        <w:bottom w:val="none" w:sz="0" w:space="0" w:color="auto"/>
        <w:right w:val="none" w:sz="0" w:space="0" w:color="auto"/>
      </w:divBdr>
    </w:div>
    <w:div w:id="932274709">
      <w:marLeft w:val="0"/>
      <w:marRight w:val="0"/>
      <w:marTop w:val="10"/>
      <w:marBottom w:val="10"/>
      <w:divBdr>
        <w:top w:val="none" w:sz="0" w:space="0" w:color="auto"/>
        <w:left w:val="none" w:sz="0" w:space="0" w:color="auto"/>
        <w:bottom w:val="none" w:sz="0" w:space="0" w:color="auto"/>
        <w:right w:val="none" w:sz="0" w:space="0" w:color="auto"/>
      </w:divBdr>
    </w:div>
    <w:div w:id="1074399782">
      <w:marLeft w:val="0"/>
      <w:marRight w:val="0"/>
      <w:marTop w:val="10"/>
      <w:marBottom w:val="10"/>
      <w:divBdr>
        <w:top w:val="none" w:sz="0" w:space="0" w:color="auto"/>
        <w:left w:val="none" w:sz="0" w:space="0" w:color="auto"/>
        <w:bottom w:val="none" w:sz="0" w:space="0" w:color="auto"/>
        <w:right w:val="none" w:sz="0" w:space="0" w:color="auto"/>
      </w:divBdr>
    </w:div>
    <w:div w:id="1151094845">
      <w:marLeft w:val="0"/>
      <w:marRight w:val="0"/>
      <w:marTop w:val="10"/>
      <w:marBottom w:val="10"/>
      <w:divBdr>
        <w:top w:val="none" w:sz="0" w:space="0" w:color="auto"/>
        <w:left w:val="none" w:sz="0" w:space="0" w:color="auto"/>
        <w:bottom w:val="none" w:sz="0" w:space="0" w:color="auto"/>
        <w:right w:val="none" w:sz="0" w:space="0" w:color="auto"/>
      </w:divBdr>
    </w:div>
    <w:div w:id="1192570016">
      <w:marLeft w:val="0"/>
      <w:marRight w:val="0"/>
      <w:marTop w:val="10"/>
      <w:marBottom w:val="10"/>
      <w:divBdr>
        <w:top w:val="none" w:sz="0" w:space="0" w:color="auto"/>
        <w:left w:val="none" w:sz="0" w:space="0" w:color="auto"/>
        <w:bottom w:val="none" w:sz="0" w:space="0" w:color="auto"/>
        <w:right w:val="none" w:sz="0" w:space="0" w:color="auto"/>
      </w:divBdr>
    </w:div>
    <w:div w:id="1206678374">
      <w:marLeft w:val="0"/>
      <w:marRight w:val="0"/>
      <w:marTop w:val="10"/>
      <w:marBottom w:val="10"/>
      <w:divBdr>
        <w:top w:val="none" w:sz="0" w:space="0" w:color="auto"/>
        <w:left w:val="none" w:sz="0" w:space="0" w:color="auto"/>
        <w:bottom w:val="none" w:sz="0" w:space="0" w:color="auto"/>
        <w:right w:val="none" w:sz="0" w:space="0" w:color="auto"/>
      </w:divBdr>
    </w:div>
    <w:div w:id="1230267752">
      <w:marLeft w:val="0"/>
      <w:marRight w:val="0"/>
      <w:marTop w:val="10"/>
      <w:marBottom w:val="10"/>
      <w:divBdr>
        <w:top w:val="none" w:sz="0" w:space="0" w:color="auto"/>
        <w:left w:val="none" w:sz="0" w:space="0" w:color="auto"/>
        <w:bottom w:val="none" w:sz="0" w:space="0" w:color="auto"/>
        <w:right w:val="none" w:sz="0" w:space="0" w:color="auto"/>
      </w:divBdr>
    </w:div>
    <w:div w:id="1249190084">
      <w:marLeft w:val="0"/>
      <w:marRight w:val="0"/>
      <w:marTop w:val="10"/>
      <w:marBottom w:val="10"/>
      <w:divBdr>
        <w:top w:val="none" w:sz="0" w:space="0" w:color="auto"/>
        <w:left w:val="none" w:sz="0" w:space="0" w:color="auto"/>
        <w:bottom w:val="none" w:sz="0" w:space="0" w:color="auto"/>
        <w:right w:val="none" w:sz="0" w:space="0" w:color="auto"/>
      </w:divBdr>
    </w:div>
    <w:div w:id="1326590664">
      <w:marLeft w:val="0"/>
      <w:marRight w:val="0"/>
      <w:marTop w:val="10"/>
      <w:marBottom w:val="10"/>
      <w:divBdr>
        <w:top w:val="none" w:sz="0" w:space="0" w:color="auto"/>
        <w:left w:val="none" w:sz="0" w:space="0" w:color="auto"/>
        <w:bottom w:val="none" w:sz="0" w:space="0" w:color="auto"/>
        <w:right w:val="none" w:sz="0" w:space="0" w:color="auto"/>
      </w:divBdr>
    </w:div>
    <w:div w:id="1334526167">
      <w:marLeft w:val="0"/>
      <w:marRight w:val="0"/>
      <w:marTop w:val="10"/>
      <w:marBottom w:val="10"/>
      <w:divBdr>
        <w:top w:val="none" w:sz="0" w:space="0" w:color="auto"/>
        <w:left w:val="none" w:sz="0" w:space="0" w:color="auto"/>
        <w:bottom w:val="none" w:sz="0" w:space="0" w:color="auto"/>
        <w:right w:val="none" w:sz="0" w:space="0" w:color="auto"/>
      </w:divBdr>
    </w:div>
    <w:div w:id="1344622306">
      <w:marLeft w:val="0"/>
      <w:marRight w:val="0"/>
      <w:marTop w:val="10"/>
      <w:marBottom w:val="10"/>
      <w:divBdr>
        <w:top w:val="none" w:sz="0" w:space="0" w:color="auto"/>
        <w:left w:val="none" w:sz="0" w:space="0" w:color="auto"/>
        <w:bottom w:val="none" w:sz="0" w:space="0" w:color="auto"/>
        <w:right w:val="none" w:sz="0" w:space="0" w:color="auto"/>
      </w:divBdr>
    </w:div>
    <w:div w:id="1348557515">
      <w:marLeft w:val="0"/>
      <w:marRight w:val="0"/>
      <w:marTop w:val="10"/>
      <w:marBottom w:val="10"/>
      <w:divBdr>
        <w:top w:val="none" w:sz="0" w:space="0" w:color="auto"/>
        <w:left w:val="none" w:sz="0" w:space="0" w:color="auto"/>
        <w:bottom w:val="none" w:sz="0" w:space="0" w:color="auto"/>
        <w:right w:val="none" w:sz="0" w:space="0" w:color="auto"/>
      </w:divBdr>
    </w:div>
    <w:div w:id="1383093146">
      <w:marLeft w:val="0"/>
      <w:marRight w:val="720"/>
      <w:marTop w:val="10"/>
      <w:marBottom w:val="10"/>
      <w:divBdr>
        <w:top w:val="none" w:sz="0" w:space="0" w:color="auto"/>
        <w:left w:val="none" w:sz="0" w:space="0" w:color="auto"/>
        <w:bottom w:val="none" w:sz="0" w:space="0" w:color="auto"/>
        <w:right w:val="none" w:sz="0" w:space="0" w:color="auto"/>
      </w:divBdr>
    </w:div>
    <w:div w:id="1437944386">
      <w:marLeft w:val="0"/>
      <w:marRight w:val="0"/>
      <w:marTop w:val="10"/>
      <w:marBottom w:val="10"/>
      <w:divBdr>
        <w:top w:val="none" w:sz="0" w:space="0" w:color="auto"/>
        <w:left w:val="none" w:sz="0" w:space="0" w:color="auto"/>
        <w:bottom w:val="none" w:sz="0" w:space="0" w:color="auto"/>
        <w:right w:val="none" w:sz="0" w:space="0" w:color="auto"/>
      </w:divBdr>
    </w:div>
    <w:div w:id="1478447861">
      <w:marLeft w:val="0"/>
      <w:marRight w:val="0"/>
      <w:marTop w:val="10"/>
      <w:marBottom w:val="10"/>
      <w:divBdr>
        <w:top w:val="none" w:sz="0" w:space="0" w:color="auto"/>
        <w:left w:val="none" w:sz="0" w:space="0" w:color="auto"/>
        <w:bottom w:val="none" w:sz="0" w:space="0" w:color="auto"/>
        <w:right w:val="none" w:sz="0" w:space="0" w:color="auto"/>
      </w:divBdr>
    </w:div>
    <w:div w:id="1502549039">
      <w:marLeft w:val="0"/>
      <w:marRight w:val="0"/>
      <w:marTop w:val="10"/>
      <w:marBottom w:val="10"/>
      <w:divBdr>
        <w:top w:val="none" w:sz="0" w:space="0" w:color="auto"/>
        <w:left w:val="none" w:sz="0" w:space="0" w:color="auto"/>
        <w:bottom w:val="none" w:sz="0" w:space="0" w:color="auto"/>
        <w:right w:val="none" w:sz="0" w:space="0" w:color="auto"/>
      </w:divBdr>
    </w:div>
    <w:div w:id="1629362679">
      <w:marLeft w:val="0"/>
      <w:marRight w:val="720"/>
      <w:marTop w:val="10"/>
      <w:marBottom w:val="10"/>
      <w:divBdr>
        <w:top w:val="none" w:sz="0" w:space="0" w:color="auto"/>
        <w:left w:val="none" w:sz="0" w:space="0" w:color="auto"/>
        <w:bottom w:val="none" w:sz="0" w:space="0" w:color="auto"/>
        <w:right w:val="none" w:sz="0" w:space="0" w:color="auto"/>
      </w:divBdr>
    </w:div>
    <w:div w:id="1656105416">
      <w:marLeft w:val="0"/>
      <w:marRight w:val="720"/>
      <w:marTop w:val="10"/>
      <w:marBottom w:val="10"/>
      <w:divBdr>
        <w:top w:val="none" w:sz="0" w:space="0" w:color="auto"/>
        <w:left w:val="none" w:sz="0" w:space="0" w:color="auto"/>
        <w:bottom w:val="none" w:sz="0" w:space="0" w:color="auto"/>
        <w:right w:val="none" w:sz="0" w:space="0" w:color="auto"/>
      </w:divBdr>
    </w:div>
    <w:div w:id="1718120127">
      <w:marLeft w:val="0"/>
      <w:marRight w:val="0"/>
      <w:marTop w:val="10"/>
      <w:marBottom w:val="10"/>
      <w:divBdr>
        <w:top w:val="none" w:sz="0" w:space="0" w:color="auto"/>
        <w:left w:val="none" w:sz="0" w:space="0" w:color="auto"/>
        <w:bottom w:val="none" w:sz="0" w:space="0" w:color="auto"/>
        <w:right w:val="none" w:sz="0" w:space="0" w:color="auto"/>
      </w:divBdr>
    </w:div>
    <w:div w:id="1767115876">
      <w:marLeft w:val="0"/>
      <w:marRight w:val="0"/>
      <w:marTop w:val="10"/>
      <w:marBottom w:val="10"/>
      <w:divBdr>
        <w:top w:val="none" w:sz="0" w:space="0" w:color="auto"/>
        <w:left w:val="none" w:sz="0" w:space="0" w:color="auto"/>
        <w:bottom w:val="none" w:sz="0" w:space="0" w:color="auto"/>
        <w:right w:val="none" w:sz="0" w:space="0" w:color="auto"/>
      </w:divBdr>
    </w:div>
    <w:div w:id="1844585176">
      <w:marLeft w:val="0"/>
      <w:marRight w:val="0"/>
      <w:marTop w:val="10"/>
      <w:marBottom w:val="10"/>
      <w:divBdr>
        <w:top w:val="none" w:sz="0" w:space="0" w:color="auto"/>
        <w:left w:val="none" w:sz="0" w:space="0" w:color="auto"/>
        <w:bottom w:val="none" w:sz="0" w:space="0" w:color="auto"/>
        <w:right w:val="none" w:sz="0" w:space="0" w:color="auto"/>
      </w:divBdr>
    </w:div>
    <w:div w:id="1893928572">
      <w:marLeft w:val="0"/>
      <w:marRight w:val="0"/>
      <w:marTop w:val="10"/>
      <w:marBottom w:val="10"/>
      <w:divBdr>
        <w:top w:val="none" w:sz="0" w:space="0" w:color="auto"/>
        <w:left w:val="none" w:sz="0" w:space="0" w:color="auto"/>
        <w:bottom w:val="none" w:sz="0" w:space="0" w:color="auto"/>
        <w:right w:val="none" w:sz="0" w:space="0" w:color="auto"/>
      </w:divBdr>
    </w:div>
    <w:div w:id="1978877208">
      <w:marLeft w:val="0"/>
      <w:marRight w:val="0"/>
      <w:marTop w:val="10"/>
      <w:marBottom w:val="10"/>
      <w:divBdr>
        <w:top w:val="none" w:sz="0" w:space="0" w:color="auto"/>
        <w:left w:val="none" w:sz="0" w:space="0" w:color="auto"/>
        <w:bottom w:val="none" w:sz="0" w:space="0" w:color="auto"/>
        <w:right w:val="none" w:sz="0" w:space="0" w:color="auto"/>
      </w:divBdr>
    </w:div>
    <w:div w:id="2039811098">
      <w:marLeft w:val="0"/>
      <w:marRight w:val="0"/>
      <w:marTop w:val="10"/>
      <w:marBottom w:val="10"/>
      <w:divBdr>
        <w:top w:val="none" w:sz="0" w:space="0" w:color="auto"/>
        <w:left w:val="none" w:sz="0" w:space="0" w:color="auto"/>
        <w:bottom w:val="none" w:sz="0" w:space="0" w:color="auto"/>
        <w:right w:val="none" w:sz="0" w:space="0" w:color="auto"/>
      </w:divBdr>
    </w:div>
    <w:div w:id="2084720817">
      <w:marLeft w:val="0"/>
      <w:marRight w:val="0"/>
      <w:marTop w:val="10"/>
      <w:marBottom w:val="10"/>
      <w:divBdr>
        <w:top w:val="none" w:sz="0" w:space="0" w:color="auto"/>
        <w:left w:val="none" w:sz="0" w:space="0" w:color="auto"/>
        <w:bottom w:val="none" w:sz="0" w:space="0" w:color="auto"/>
        <w:right w:val="none" w:sz="0" w:space="0" w:color="auto"/>
      </w:divBdr>
    </w:div>
    <w:div w:id="2111048198">
      <w:marLeft w:val="0"/>
      <w:marRight w:val="0"/>
      <w:marTop w:val="10"/>
      <w:marBottom w:val="10"/>
      <w:divBdr>
        <w:top w:val="none" w:sz="0" w:space="0" w:color="auto"/>
        <w:left w:val="none" w:sz="0" w:space="0" w:color="auto"/>
        <w:bottom w:val="none" w:sz="0" w:space="0" w:color="auto"/>
        <w:right w:val="none" w:sz="0" w:space="0" w:color="auto"/>
      </w:divBdr>
    </w:div>
    <w:div w:id="21394888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825</Words>
  <Characters>4706</Characters>
  <Application>Microsoft Office Word</Application>
  <DocSecurity>0</DocSecurity>
  <Lines>39</Lines>
  <Paragraphs>11</Paragraphs>
  <ScaleCrop>false</ScaleCrop>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