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2BE" w:rsidRDefault="00F862BE">
      <w:pPr>
        <w:spacing w:line="500" w:lineRule="atLeast"/>
        <w:jc w:val="center"/>
        <w:divId w:val="727612099"/>
        <w:rPr>
          <w:rFonts w:ascii="黑体" w:eastAsia="黑体" w:hAnsi="黑体"/>
          <w:sz w:val="36"/>
          <w:szCs w:val="36"/>
        </w:rPr>
      </w:pPr>
      <w:r>
        <w:rPr>
          <w:rFonts w:ascii="黑体" w:eastAsia="黑体" w:hAnsi="黑体" w:hint="eastAsia"/>
          <w:sz w:val="36"/>
          <w:szCs w:val="36"/>
        </w:rPr>
        <w:t>阳江市江城区人民法院</w:t>
      </w:r>
    </w:p>
    <w:p w:rsidR="00F862BE" w:rsidRDefault="00F862BE">
      <w:pPr>
        <w:spacing w:line="500" w:lineRule="atLeast"/>
        <w:jc w:val="center"/>
        <w:divId w:val="12522761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862BE" w:rsidRDefault="00F862BE">
      <w:pPr>
        <w:spacing w:line="500" w:lineRule="atLeast"/>
        <w:jc w:val="right"/>
        <w:divId w:val="1674069564"/>
        <w:rPr>
          <w:rFonts w:hint="eastAsia"/>
          <w:sz w:val="30"/>
          <w:szCs w:val="30"/>
        </w:rPr>
      </w:pPr>
      <w:r>
        <w:rPr>
          <w:rFonts w:hint="eastAsia"/>
          <w:sz w:val="30"/>
          <w:szCs w:val="30"/>
        </w:rPr>
        <w:t>（</w:t>
      </w:r>
      <w:r>
        <w:rPr>
          <w:rFonts w:hint="eastAsia"/>
          <w:sz w:val="30"/>
          <w:szCs w:val="30"/>
        </w:rPr>
        <w:t>2015</w:t>
      </w:r>
      <w:r>
        <w:rPr>
          <w:rFonts w:hint="eastAsia"/>
          <w:sz w:val="30"/>
          <w:szCs w:val="30"/>
        </w:rPr>
        <w:t>）阳城法刑初字第</w:t>
      </w:r>
      <w:r>
        <w:rPr>
          <w:rFonts w:hint="eastAsia"/>
          <w:sz w:val="30"/>
          <w:szCs w:val="30"/>
        </w:rPr>
        <w:t>67</w:t>
      </w:r>
      <w:r>
        <w:rPr>
          <w:rFonts w:hint="eastAsia"/>
          <w:sz w:val="30"/>
          <w:szCs w:val="30"/>
        </w:rPr>
        <w:t>号</w:t>
      </w:r>
    </w:p>
    <w:p w:rsidR="00F862BE" w:rsidRDefault="00F862BE">
      <w:pPr>
        <w:spacing w:line="500" w:lineRule="atLeast"/>
        <w:ind w:firstLine="600"/>
        <w:divId w:val="104278892"/>
        <w:rPr>
          <w:rFonts w:hint="eastAsia"/>
          <w:sz w:val="30"/>
          <w:szCs w:val="30"/>
        </w:rPr>
      </w:pPr>
      <w:r>
        <w:rPr>
          <w:rFonts w:hint="eastAsia"/>
          <w:sz w:val="30"/>
          <w:szCs w:val="30"/>
        </w:rPr>
        <w:t>公诉机关阳江市江城区人民检察院。</w:t>
      </w:r>
    </w:p>
    <w:p w:rsidR="00F862BE" w:rsidRDefault="00F862BE">
      <w:pPr>
        <w:spacing w:line="500" w:lineRule="atLeast"/>
        <w:ind w:firstLine="600"/>
        <w:divId w:val="1741757766"/>
        <w:rPr>
          <w:rFonts w:hint="eastAsia"/>
          <w:sz w:val="30"/>
          <w:szCs w:val="30"/>
        </w:rPr>
      </w:pPr>
      <w:r>
        <w:rPr>
          <w:rFonts w:hint="eastAsia"/>
          <w:sz w:val="30"/>
          <w:szCs w:val="30"/>
        </w:rPr>
        <w:t>被告人郑某某，曾用名郑某，男，因本案于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日被取保候审。</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日被本院取保候审。</w:t>
      </w:r>
    </w:p>
    <w:p w:rsidR="00F862BE" w:rsidRDefault="00F862BE">
      <w:pPr>
        <w:spacing w:line="500" w:lineRule="atLeast"/>
        <w:ind w:firstLine="600"/>
        <w:divId w:val="300692828"/>
        <w:rPr>
          <w:rFonts w:hint="eastAsia"/>
          <w:sz w:val="30"/>
          <w:szCs w:val="30"/>
        </w:rPr>
      </w:pPr>
      <w:r>
        <w:rPr>
          <w:rFonts w:hint="eastAsia"/>
          <w:sz w:val="30"/>
          <w:szCs w:val="30"/>
        </w:rPr>
        <w:t>辩护人麦国宽，广东一粤（阳江）律师事务所律师。</w:t>
      </w:r>
    </w:p>
    <w:p w:rsidR="00F862BE" w:rsidRDefault="00F862BE">
      <w:pPr>
        <w:spacing w:line="500" w:lineRule="atLeast"/>
        <w:ind w:firstLine="600"/>
        <w:divId w:val="259610788"/>
        <w:rPr>
          <w:rFonts w:hint="eastAsia"/>
          <w:sz w:val="30"/>
          <w:szCs w:val="30"/>
        </w:rPr>
      </w:pPr>
      <w:r>
        <w:rPr>
          <w:rFonts w:hint="eastAsia"/>
          <w:sz w:val="30"/>
          <w:szCs w:val="30"/>
        </w:rPr>
        <w:t>阳江市江城区人民检察院以江检诉刑诉（</w:t>
      </w:r>
      <w:r>
        <w:rPr>
          <w:rFonts w:hint="eastAsia"/>
          <w:sz w:val="30"/>
          <w:szCs w:val="30"/>
        </w:rPr>
        <w:t>2014</w:t>
      </w:r>
      <w:r>
        <w:rPr>
          <w:rFonts w:hint="eastAsia"/>
          <w:sz w:val="30"/>
          <w:szCs w:val="30"/>
        </w:rPr>
        <w:t>）</w:t>
      </w:r>
      <w:r>
        <w:rPr>
          <w:rFonts w:hint="eastAsia"/>
          <w:sz w:val="30"/>
          <w:szCs w:val="30"/>
        </w:rPr>
        <w:t>724</w:t>
      </w:r>
      <w:r>
        <w:rPr>
          <w:rFonts w:hint="eastAsia"/>
          <w:sz w:val="30"/>
          <w:szCs w:val="30"/>
        </w:rPr>
        <w:t>号起诉书指控被告人郑某某犯行贿罪，于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日向本院提起公诉。本院于同月</w:t>
      </w:r>
      <w:r>
        <w:rPr>
          <w:rFonts w:hint="eastAsia"/>
          <w:sz w:val="30"/>
          <w:szCs w:val="30"/>
        </w:rPr>
        <w:t>21</w:t>
      </w:r>
      <w:r>
        <w:rPr>
          <w:rFonts w:hint="eastAsia"/>
          <w:sz w:val="30"/>
          <w:szCs w:val="30"/>
        </w:rPr>
        <w:t>日立案，并依法组成合议庭，适用普通程序，公开开庭进行了审理。阳江市江城区人民检察院指派检察员谭淑芳出庭支持公诉，被告人郑某某及其辩护人到庭参加诉讼。现已审理终结。</w:t>
      </w:r>
    </w:p>
    <w:p w:rsidR="00F862BE" w:rsidRDefault="00F862BE">
      <w:pPr>
        <w:spacing w:line="500" w:lineRule="atLeast"/>
        <w:divId w:val="786629399"/>
        <w:rPr>
          <w:rFonts w:hint="eastAsia"/>
          <w:sz w:val="30"/>
          <w:szCs w:val="30"/>
        </w:rPr>
      </w:pPr>
      <w:r>
        <w:rPr>
          <w:rFonts w:hint="eastAsia"/>
          <w:sz w:val="30"/>
          <w:szCs w:val="30"/>
        </w:rPr>
        <w:t>阳江市江城区人民检察院指控：</w:t>
      </w:r>
    </w:p>
    <w:p w:rsidR="00F862BE" w:rsidRDefault="00F862BE">
      <w:pPr>
        <w:spacing w:line="500" w:lineRule="atLeast"/>
        <w:ind w:firstLine="600"/>
        <w:divId w:val="85270150"/>
        <w:rPr>
          <w:rFonts w:hint="eastAsia"/>
          <w:sz w:val="30"/>
          <w:szCs w:val="30"/>
        </w:rPr>
      </w:pPr>
      <w:r>
        <w:rPr>
          <w:rFonts w:hint="eastAsia"/>
          <w:sz w:val="30"/>
          <w:szCs w:val="30"/>
        </w:rPr>
        <w:t>1</w:t>
      </w:r>
      <w:r>
        <w:rPr>
          <w:rFonts w:hint="eastAsia"/>
          <w:sz w:val="30"/>
          <w:szCs w:val="30"/>
        </w:rPr>
        <w:t>、被告人郑某某涉嫌向莫某某（另案处理）行贿人民币</w:t>
      </w:r>
      <w:r>
        <w:rPr>
          <w:rFonts w:hint="eastAsia"/>
          <w:sz w:val="30"/>
          <w:szCs w:val="30"/>
        </w:rPr>
        <w:t>3</w:t>
      </w:r>
      <w:r>
        <w:rPr>
          <w:rFonts w:hint="eastAsia"/>
          <w:sz w:val="30"/>
          <w:szCs w:val="30"/>
        </w:rPr>
        <w:t>万元的犯罪事实</w:t>
      </w:r>
    </w:p>
    <w:p w:rsidR="00F862BE" w:rsidRDefault="00F862BE">
      <w:pPr>
        <w:spacing w:line="500" w:lineRule="atLeast"/>
        <w:ind w:firstLine="600"/>
        <w:divId w:val="310796550"/>
        <w:rPr>
          <w:rFonts w:hint="eastAsia"/>
          <w:sz w:val="30"/>
          <w:szCs w:val="30"/>
        </w:rPr>
      </w:pPr>
      <w:r>
        <w:rPr>
          <w:rFonts w:hint="eastAsia"/>
          <w:sz w:val="30"/>
          <w:szCs w:val="30"/>
        </w:rPr>
        <w:t>根据国家有关危房改造政策，</w:t>
      </w:r>
      <w:r>
        <w:rPr>
          <w:rFonts w:hint="eastAsia"/>
          <w:sz w:val="30"/>
          <w:szCs w:val="30"/>
        </w:rPr>
        <w:t>2009</w:t>
      </w:r>
      <w:r>
        <w:rPr>
          <w:rFonts w:hint="eastAsia"/>
          <w:sz w:val="30"/>
          <w:szCs w:val="30"/>
        </w:rPr>
        <w:t>年某某农场制定了危房改造实施方案，对该农场职工的危房以新建、改（扩）建、维修等多种方式进行统一规划改造建设。期间，经时任某某农场党委书记兼代理场长莫某某的关照，郑某某承建了该农场</w:t>
      </w:r>
      <w:r>
        <w:rPr>
          <w:rFonts w:hint="eastAsia"/>
          <w:sz w:val="30"/>
          <w:szCs w:val="30"/>
        </w:rPr>
        <w:t>11</w:t>
      </w:r>
      <w:r>
        <w:rPr>
          <w:rFonts w:hint="eastAsia"/>
          <w:sz w:val="30"/>
          <w:szCs w:val="30"/>
        </w:rPr>
        <w:t>、</w:t>
      </w:r>
      <w:r>
        <w:rPr>
          <w:rFonts w:hint="eastAsia"/>
          <w:sz w:val="30"/>
          <w:szCs w:val="30"/>
        </w:rPr>
        <w:t>15</w:t>
      </w:r>
      <w:r>
        <w:rPr>
          <w:rFonts w:hint="eastAsia"/>
          <w:sz w:val="30"/>
          <w:szCs w:val="30"/>
        </w:rPr>
        <w:t>、</w:t>
      </w:r>
      <w:r>
        <w:rPr>
          <w:rFonts w:hint="eastAsia"/>
          <w:sz w:val="30"/>
          <w:szCs w:val="30"/>
        </w:rPr>
        <w:t>21</w:t>
      </w:r>
      <w:r>
        <w:rPr>
          <w:rFonts w:hint="eastAsia"/>
          <w:sz w:val="30"/>
          <w:szCs w:val="30"/>
        </w:rPr>
        <w:t>队的危房改造工程。之后，郑某某为感谢莫某某能够让其顺利承接到该建设工程和该工程能够顺利通过验收及顺利取得工程款，于</w:t>
      </w:r>
      <w:r>
        <w:rPr>
          <w:rFonts w:hint="eastAsia"/>
          <w:sz w:val="30"/>
          <w:szCs w:val="30"/>
        </w:rPr>
        <w:t>2010</w:t>
      </w:r>
      <w:r>
        <w:rPr>
          <w:rFonts w:hint="eastAsia"/>
          <w:sz w:val="30"/>
          <w:szCs w:val="30"/>
        </w:rPr>
        <w:t>年春节前某日去到莫某某的家里送给莫某某人民币</w:t>
      </w:r>
      <w:r>
        <w:rPr>
          <w:rFonts w:hint="eastAsia"/>
          <w:sz w:val="30"/>
          <w:szCs w:val="30"/>
        </w:rPr>
        <w:t>2</w:t>
      </w:r>
      <w:r>
        <w:rPr>
          <w:rFonts w:hint="eastAsia"/>
          <w:sz w:val="30"/>
          <w:szCs w:val="30"/>
        </w:rPr>
        <w:t>万元。</w:t>
      </w:r>
    </w:p>
    <w:p w:rsidR="00F862BE" w:rsidRDefault="00F862BE">
      <w:pPr>
        <w:spacing w:line="500" w:lineRule="atLeast"/>
        <w:ind w:firstLine="600"/>
        <w:divId w:val="1061945831"/>
        <w:rPr>
          <w:rFonts w:hint="eastAsia"/>
          <w:sz w:val="30"/>
          <w:szCs w:val="30"/>
        </w:rPr>
      </w:pPr>
      <w:r>
        <w:rPr>
          <w:rFonts w:hint="eastAsia"/>
          <w:sz w:val="30"/>
          <w:szCs w:val="30"/>
        </w:rPr>
        <w:t>2011</w:t>
      </w:r>
      <w:r>
        <w:rPr>
          <w:rFonts w:hint="eastAsia"/>
          <w:sz w:val="30"/>
          <w:szCs w:val="30"/>
        </w:rPr>
        <w:t>年</w:t>
      </w:r>
      <w:r>
        <w:rPr>
          <w:rFonts w:hint="eastAsia"/>
          <w:sz w:val="30"/>
          <w:szCs w:val="30"/>
        </w:rPr>
        <w:t>6</w:t>
      </w:r>
      <w:r>
        <w:rPr>
          <w:rFonts w:hint="eastAsia"/>
          <w:sz w:val="30"/>
          <w:szCs w:val="30"/>
        </w:rPr>
        <w:t>月份，莫某某调任某某农场党委书记后，经莫某某的关照，郑某某承接了某某农场</w:t>
      </w:r>
      <w:r>
        <w:rPr>
          <w:rFonts w:hint="eastAsia"/>
          <w:sz w:val="30"/>
          <w:szCs w:val="30"/>
        </w:rPr>
        <w:t>7</w:t>
      </w:r>
      <w:r>
        <w:rPr>
          <w:rFonts w:hint="eastAsia"/>
          <w:sz w:val="30"/>
          <w:szCs w:val="30"/>
        </w:rPr>
        <w:t>、</w:t>
      </w:r>
      <w:r>
        <w:rPr>
          <w:rFonts w:hint="eastAsia"/>
          <w:sz w:val="30"/>
          <w:szCs w:val="30"/>
        </w:rPr>
        <w:t>9</w:t>
      </w:r>
      <w:r>
        <w:rPr>
          <w:rFonts w:hint="eastAsia"/>
          <w:sz w:val="30"/>
          <w:szCs w:val="30"/>
        </w:rPr>
        <w:t>队的危房改造工程和</w:t>
      </w:r>
      <w:r>
        <w:rPr>
          <w:rFonts w:hint="eastAsia"/>
          <w:sz w:val="30"/>
          <w:szCs w:val="30"/>
        </w:rPr>
        <w:t>7</w:t>
      </w:r>
      <w:r>
        <w:rPr>
          <w:rFonts w:hint="eastAsia"/>
          <w:sz w:val="30"/>
          <w:szCs w:val="30"/>
        </w:rPr>
        <w:t>、</w:t>
      </w:r>
      <w:r>
        <w:rPr>
          <w:rFonts w:hint="eastAsia"/>
          <w:sz w:val="30"/>
          <w:szCs w:val="30"/>
        </w:rPr>
        <w:t>20</w:t>
      </w:r>
      <w:r>
        <w:rPr>
          <w:rFonts w:hint="eastAsia"/>
          <w:sz w:val="30"/>
          <w:szCs w:val="30"/>
        </w:rPr>
        <w:t>队的廉租房建设工程。之后，郑某某为感谢莫某某能够</w:t>
      </w:r>
      <w:r>
        <w:rPr>
          <w:rFonts w:hint="eastAsia"/>
          <w:sz w:val="30"/>
          <w:szCs w:val="30"/>
        </w:rPr>
        <w:lastRenderedPageBreak/>
        <w:t>让其顺利承接到该建设工程和该工程能够顺利通过验收及顺利取得工程款，于</w:t>
      </w:r>
      <w:r>
        <w:rPr>
          <w:rFonts w:hint="eastAsia"/>
          <w:sz w:val="30"/>
          <w:szCs w:val="30"/>
        </w:rPr>
        <w:t>2012</w:t>
      </w:r>
      <w:r>
        <w:rPr>
          <w:rFonts w:hint="eastAsia"/>
          <w:sz w:val="30"/>
          <w:szCs w:val="30"/>
        </w:rPr>
        <w:t>年中秋节前某日去到莫某某在某某农场的办公室送给莫某某人民币</w:t>
      </w:r>
      <w:r>
        <w:rPr>
          <w:rFonts w:hint="eastAsia"/>
          <w:sz w:val="30"/>
          <w:szCs w:val="30"/>
        </w:rPr>
        <w:t>1</w:t>
      </w:r>
      <w:r>
        <w:rPr>
          <w:rFonts w:hint="eastAsia"/>
          <w:sz w:val="30"/>
          <w:szCs w:val="30"/>
        </w:rPr>
        <w:t>万元。</w:t>
      </w:r>
    </w:p>
    <w:p w:rsidR="00F862BE" w:rsidRDefault="00F862BE">
      <w:pPr>
        <w:spacing w:line="500" w:lineRule="atLeast"/>
        <w:ind w:firstLine="600"/>
        <w:divId w:val="2131775512"/>
        <w:rPr>
          <w:rFonts w:hint="eastAsia"/>
          <w:sz w:val="30"/>
          <w:szCs w:val="30"/>
        </w:rPr>
      </w:pPr>
      <w:r>
        <w:rPr>
          <w:rFonts w:hint="eastAsia"/>
          <w:sz w:val="30"/>
          <w:szCs w:val="30"/>
        </w:rPr>
        <w:t>2</w:t>
      </w:r>
      <w:r>
        <w:rPr>
          <w:rFonts w:hint="eastAsia"/>
          <w:sz w:val="30"/>
          <w:szCs w:val="30"/>
        </w:rPr>
        <w:t>、被告人郑某某涉嫌向张某某（另案处理）行贿人民币</w:t>
      </w:r>
      <w:r>
        <w:rPr>
          <w:rFonts w:hint="eastAsia"/>
          <w:sz w:val="30"/>
          <w:szCs w:val="30"/>
        </w:rPr>
        <w:t>3</w:t>
      </w:r>
      <w:r>
        <w:rPr>
          <w:rFonts w:hint="eastAsia"/>
          <w:sz w:val="30"/>
          <w:szCs w:val="30"/>
        </w:rPr>
        <w:t>万元的犯罪事实</w:t>
      </w:r>
    </w:p>
    <w:p w:rsidR="00F862BE" w:rsidRDefault="00F862BE">
      <w:pPr>
        <w:spacing w:line="500" w:lineRule="atLeast"/>
        <w:ind w:firstLine="600"/>
        <w:divId w:val="1046490908"/>
        <w:rPr>
          <w:rFonts w:hint="eastAsia"/>
          <w:sz w:val="30"/>
          <w:szCs w:val="30"/>
        </w:rPr>
      </w:pPr>
      <w:r>
        <w:rPr>
          <w:rFonts w:hint="eastAsia"/>
          <w:sz w:val="30"/>
          <w:szCs w:val="30"/>
        </w:rPr>
        <w:t>2010</w:t>
      </w:r>
      <w:r>
        <w:rPr>
          <w:rFonts w:hint="eastAsia"/>
          <w:sz w:val="30"/>
          <w:szCs w:val="30"/>
        </w:rPr>
        <w:t>年，某某农场决定在该农场某某某小区进行危改房建设，经时任某某农场场长张某某的关照，郑某某承接了该农场某某某小区的第六幢、第七幢、第十幢公寓楼建设工程。之后，郑某某为感谢张某某能够让其顺利承接到该建设工程和该工程能够顺利通过验收及顺利取得工程款，于</w:t>
      </w:r>
      <w:r>
        <w:rPr>
          <w:rFonts w:hint="eastAsia"/>
          <w:sz w:val="30"/>
          <w:szCs w:val="30"/>
        </w:rPr>
        <w:t>2011</w:t>
      </w:r>
      <w:r>
        <w:rPr>
          <w:rFonts w:hint="eastAsia"/>
          <w:sz w:val="30"/>
          <w:szCs w:val="30"/>
        </w:rPr>
        <w:t>年春节前某日在阳江市江城区某某酒店送给张某某人民币</w:t>
      </w:r>
      <w:r>
        <w:rPr>
          <w:rFonts w:hint="eastAsia"/>
          <w:sz w:val="30"/>
          <w:szCs w:val="30"/>
        </w:rPr>
        <w:t>2</w:t>
      </w:r>
      <w:r>
        <w:rPr>
          <w:rFonts w:hint="eastAsia"/>
          <w:sz w:val="30"/>
          <w:szCs w:val="30"/>
        </w:rPr>
        <w:t>万元，后又于</w:t>
      </w:r>
      <w:r>
        <w:rPr>
          <w:rFonts w:hint="eastAsia"/>
          <w:sz w:val="30"/>
          <w:szCs w:val="30"/>
        </w:rPr>
        <w:t>2012</w:t>
      </w:r>
      <w:r>
        <w:rPr>
          <w:rFonts w:hint="eastAsia"/>
          <w:sz w:val="30"/>
          <w:szCs w:val="30"/>
        </w:rPr>
        <w:t>年春节前某日在张某某居住的阳江市江城区某某某小区门口送给张某某人民币</w:t>
      </w:r>
      <w:r>
        <w:rPr>
          <w:rFonts w:hint="eastAsia"/>
          <w:sz w:val="30"/>
          <w:szCs w:val="30"/>
        </w:rPr>
        <w:t>1</w:t>
      </w:r>
      <w:r>
        <w:rPr>
          <w:rFonts w:hint="eastAsia"/>
          <w:sz w:val="30"/>
          <w:szCs w:val="30"/>
        </w:rPr>
        <w:t>万元。</w:t>
      </w:r>
    </w:p>
    <w:p w:rsidR="00F862BE" w:rsidRDefault="00F862BE">
      <w:pPr>
        <w:spacing w:line="500" w:lineRule="atLeast"/>
        <w:ind w:firstLine="600"/>
        <w:divId w:val="1305088161"/>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24</w:t>
      </w:r>
      <w:r>
        <w:rPr>
          <w:rFonts w:hint="eastAsia"/>
          <w:sz w:val="30"/>
          <w:szCs w:val="30"/>
        </w:rPr>
        <w:t>日，被告人郑某某到阳江市人民检察院投案，并如实供述自己的罪行。</w:t>
      </w:r>
    </w:p>
    <w:p w:rsidR="00F862BE" w:rsidRDefault="00F862BE">
      <w:pPr>
        <w:spacing w:line="500" w:lineRule="atLeast"/>
        <w:ind w:firstLine="600"/>
        <w:divId w:val="258877118"/>
        <w:rPr>
          <w:rFonts w:hint="eastAsia"/>
          <w:sz w:val="30"/>
          <w:szCs w:val="30"/>
        </w:rPr>
      </w:pPr>
      <w:r>
        <w:rPr>
          <w:rFonts w:hint="eastAsia"/>
          <w:sz w:val="30"/>
          <w:szCs w:val="30"/>
        </w:rPr>
        <w:t>上述事实，被告人郑某某在开庭审理过程中亦没有异议，且有任职证明、施工合同等书证、证人莫某某、张某某等人的证言、被告人郑某某的供述与辩解等证据证实，足以认定。</w:t>
      </w:r>
    </w:p>
    <w:p w:rsidR="00F862BE" w:rsidRDefault="00F862BE">
      <w:pPr>
        <w:spacing w:line="500" w:lineRule="atLeast"/>
        <w:ind w:firstLine="600"/>
        <w:divId w:val="1631786333"/>
        <w:rPr>
          <w:rFonts w:hint="eastAsia"/>
          <w:sz w:val="30"/>
          <w:szCs w:val="30"/>
        </w:rPr>
      </w:pPr>
      <w:r>
        <w:rPr>
          <w:rFonts w:hint="eastAsia"/>
          <w:sz w:val="30"/>
          <w:szCs w:val="30"/>
        </w:rPr>
        <w:t>被告人的辩护人辩称：从被告人犯罪的主观方面来看，其行贿目的包括为了获得正当的利益；客观方面，被告人在实施行贿犯罪中，没有损害国家、集体的利益，没有造成国家、集体的财产损失；被告人在犯罪后自动投案自首，其主观恶性较小，是初犯、偶犯，请求法庭从本案实际情况考虑，对被告人予以从轻或减轻处罚，并适用缓刑或免予刑事处罚。</w:t>
      </w:r>
    </w:p>
    <w:p w:rsidR="00F862BE" w:rsidRDefault="00F862BE">
      <w:pPr>
        <w:spacing w:line="500" w:lineRule="atLeast"/>
        <w:ind w:firstLine="600"/>
        <w:divId w:val="623848252"/>
        <w:rPr>
          <w:rFonts w:hint="eastAsia"/>
          <w:sz w:val="30"/>
          <w:szCs w:val="30"/>
        </w:rPr>
      </w:pPr>
      <w:r>
        <w:rPr>
          <w:rFonts w:hint="eastAsia"/>
          <w:sz w:val="30"/>
          <w:szCs w:val="30"/>
        </w:rPr>
        <w:t>对辩护人的辩解意见的分析：被告人郑某某是初犯可以酌情从轻处罚；被告人犯罪以后能够自动投案，如实供述自己的罪行，是自首，可以从轻处罚并适用缓刑。辩护人的其他辩解意见无理，本院不予采纳。</w:t>
      </w:r>
    </w:p>
    <w:p w:rsidR="00F862BE" w:rsidRDefault="00F862BE">
      <w:pPr>
        <w:spacing w:line="500" w:lineRule="atLeast"/>
        <w:ind w:firstLine="600"/>
        <w:divId w:val="1148060792"/>
        <w:rPr>
          <w:rFonts w:hint="eastAsia"/>
          <w:sz w:val="30"/>
          <w:szCs w:val="30"/>
        </w:rPr>
      </w:pPr>
      <w:r>
        <w:rPr>
          <w:rFonts w:hint="eastAsia"/>
          <w:sz w:val="30"/>
          <w:szCs w:val="30"/>
        </w:rPr>
        <w:t>本院认为，被告人郑某某为谋取不正当利益，给予国家工作人员财物共计人民币</w:t>
      </w:r>
      <w:r>
        <w:rPr>
          <w:rFonts w:hint="eastAsia"/>
          <w:sz w:val="30"/>
          <w:szCs w:val="30"/>
        </w:rPr>
        <w:t>6</w:t>
      </w:r>
      <w:r>
        <w:rPr>
          <w:rFonts w:hint="eastAsia"/>
          <w:sz w:val="30"/>
          <w:szCs w:val="30"/>
        </w:rPr>
        <w:t>万元，其行为已构成行贿罪，应依照《中华人民共和国刑法》第三百八十九条第一款：“为谋取不正当利益，给予国家工作人员以财物的，是行贿罪。”、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行贿人在被追诉前主动交待行贿行为的，可以减轻处罚或者免除处罚。”的规定予以处罚。公诉机关指控被告人郑某某犯行贿罪，罪名成立。被告人郑某某犯罪以后能够自动投案，如实供述自己的罪行，是自首，可以从轻处罚并适用缓刑。根据被告人犯罪的事实、性质、情节、社会危害程度及认罪态度等，依照《中华人民共和国刑法》第三百八十九条第一款、第三百九十条、第六十七条第一款、第七十二条、第七十三条的规定，判决如下：</w:t>
      </w:r>
    </w:p>
    <w:p w:rsidR="00F862BE" w:rsidRDefault="00F862BE">
      <w:pPr>
        <w:spacing w:line="500" w:lineRule="atLeast"/>
        <w:ind w:firstLine="600"/>
        <w:divId w:val="2066636651"/>
        <w:rPr>
          <w:rFonts w:hint="eastAsia"/>
          <w:sz w:val="30"/>
          <w:szCs w:val="30"/>
        </w:rPr>
      </w:pPr>
      <w:r>
        <w:rPr>
          <w:rFonts w:hint="eastAsia"/>
          <w:sz w:val="30"/>
          <w:szCs w:val="30"/>
        </w:rPr>
        <w:t>被告人郑某某犯行贿罪，判处有期徒刑一年二个月，缓刑一年六个月。</w:t>
      </w:r>
    </w:p>
    <w:p w:rsidR="00F862BE" w:rsidRDefault="00F862BE">
      <w:pPr>
        <w:spacing w:line="500" w:lineRule="atLeast"/>
        <w:ind w:firstLine="600"/>
        <w:divId w:val="903418743"/>
        <w:rPr>
          <w:rFonts w:hint="eastAsia"/>
          <w:sz w:val="30"/>
          <w:szCs w:val="30"/>
        </w:rPr>
      </w:pPr>
      <w:r>
        <w:rPr>
          <w:rFonts w:hint="eastAsia"/>
          <w:sz w:val="30"/>
          <w:szCs w:val="30"/>
        </w:rPr>
        <w:t>（缓刑考验期限从判决确定之日起计算。）</w:t>
      </w:r>
    </w:p>
    <w:p w:rsidR="00F862BE" w:rsidRDefault="00F862BE">
      <w:pPr>
        <w:spacing w:line="500" w:lineRule="atLeast"/>
        <w:ind w:firstLine="600"/>
        <w:divId w:val="1341393655"/>
        <w:rPr>
          <w:rFonts w:hint="eastAsia"/>
          <w:sz w:val="30"/>
          <w:szCs w:val="30"/>
        </w:rPr>
      </w:pPr>
      <w:r>
        <w:rPr>
          <w:rFonts w:hint="eastAsia"/>
          <w:sz w:val="30"/>
          <w:szCs w:val="30"/>
        </w:rPr>
        <w:t>如不服本判决，可在接到判决书的第二日起十日内，通过本院或直接向阳江市中级人民法院提出上诉，书面上诉的，应交上诉状正本一份，副本三份。</w:t>
      </w:r>
    </w:p>
    <w:p w:rsidR="00F862BE" w:rsidRDefault="00F862BE">
      <w:pPr>
        <w:spacing w:line="500" w:lineRule="atLeast"/>
        <w:jc w:val="right"/>
        <w:divId w:val="982663514"/>
        <w:rPr>
          <w:rFonts w:hint="eastAsia"/>
          <w:sz w:val="30"/>
          <w:szCs w:val="30"/>
        </w:rPr>
      </w:pPr>
      <w:r>
        <w:rPr>
          <w:rFonts w:hint="eastAsia"/>
          <w:sz w:val="30"/>
          <w:szCs w:val="30"/>
        </w:rPr>
        <w:t>审　判　长　　姚水椋</w:t>
      </w:r>
    </w:p>
    <w:p w:rsidR="00F862BE" w:rsidRDefault="00F862BE">
      <w:pPr>
        <w:spacing w:line="500" w:lineRule="atLeast"/>
        <w:jc w:val="right"/>
        <w:divId w:val="652680937"/>
        <w:rPr>
          <w:rFonts w:hint="eastAsia"/>
          <w:sz w:val="30"/>
          <w:szCs w:val="30"/>
        </w:rPr>
      </w:pPr>
      <w:r>
        <w:rPr>
          <w:rFonts w:hint="eastAsia"/>
          <w:sz w:val="30"/>
          <w:szCs w:val="30"/>
        </w:rPr>
        <w:t>人民陪审员　　沙开有</w:t>
      </w:r>
    </w:p>
    <w:p w:rsidR="00F862BE" w:rsidRDefault="00F862BE">
      <w:pPr>
        <w:spacing w:line="500" w:lineRule="atLeast"/>
        <w:jc w:val="right"/>
        <w:divId w:val="1943948509"/>
        <w:rPr>
          <w:rFonts w:hint="eastAsia"/>
          <w:sz w:val="30"/>
          <w:szCs w:val="30"/>
        </w:rPr>
      </w:pPr>
      <w:r>
        <w:rPr>
          <w:rFonts w:hint="eastAsia"/>
          <w:sz w:val="30"/>
          <w:szCs w:val="30"/>
        </w:rPr>
        <w:t>人民陪审员　　杨飞圣</w:t>
      </w:r>
    </w:p>
    <w:p w:rsidR="00F862BE" w:rsidRDefault="00F862BE">
      <w:pPr>
        <w:spacing w:line="500" w:lineRule="atLeast"/>
        <w:jc w:val="right"/>
        <w:divId w:val="1183015305"/>
        <w:rPr>
          <w:rFonts w:hint="eastAsia"/>
          <w:sz w:val="30"/>
          <w:szCs w:val="30"/>
        </w:rPr>
      </w:pPr>
      <w:r>
        <w:rPr>
          <w:rFonts w:hint="eastAsia"/>
          <w:sz w:val="30"/>
          <w:szCs w:val="30"/>
        </w:rPr>
        <w:t>二〇一五年一月二十一日</w:t>
      </w:r>
    </w:p>
    <w:p w:rsidR="00F862BE" w:rsidRDefault="00F862BE">
      <w:pPr>
        <w:spacing w:line="500" w:lineRule="atLeast"/>
        <w:jc w:val="right"/>
        <w:divId w:val="1797601274"/>
        <w:rPr>
          <w:rFonts w:hint="eastAsia"/>
          <w:sz w:val="30"/>
          <w:szCs w:val="30"/>
        </w:rPr>
      </w:pPr>
      <w:r>
        <w:rPr>
          <w:rFonts w:hint="eastAsia"/>
          <w:sz w:val="30"/>
          <w:szCs w:val="30"/>
        </w:rPr>
        <w:t>书　记　员　　李成香</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62BE" w:rsidRDefault="00F862BE" w:rsidP="00F862BE">
      <w:pPr>
        <w:rPr>
          <w:rFonts w:hint="eastAsia"/>
        </w:rPr>
      </w:pPr>
      <w:r>
        <w:separator/>
      </w:r>
    </w:p>
  </w:endnote>
  <w:endnote w:type="continuationSeparator" w:id="0">
    <w:p w:rsidR="00F862BE" w:rsidRDefault="00F862BE" w:rsidP="00F862B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62BE" w:rsidRDefault="00F862BE" w:rsidP="00F862BE">
      <w:pPr>
        <w:rPr>
          <w:rFonts w:hint="eastAsia"/>
        </w:rPr>
      </w:pPr>
      <w:r>
        <w:separator/>
      </w:r>
    </w:p>
  </w:footnote>
  <w:footnote w:type="continuationSeparator" w:id="0">
    <w:p w:rsidR="00F862BE" w:rsidRDefault="00F862BE" w:rsidP="00F862B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62BE"/>
    <w:rsid w:val="007235DD"/>
    <w:rsid w:val="00F862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62BE"/>
    <w:pPr>
      <w:tabs>
        <w:tab w:val="center" w:pos="4153"/>
        <w:tab w:val="right" w:pos="8306"/>
      </w:tabs>
      <w:snapToGrid w:val="0"/>
      <w:jc w:val="center"/>
    </w:pPr>
    <w:rPr>
      <w:sz w:val="18"/>
      <w:szCs w:val="18"/>
    </w:rPr>
  </w:style>
  <w:style w:type="character" w:customStyle="1" w:styleId="a4">
    <w:name w:val="页眉 字符"/>
    <w:basedOn w:val="a0"/>
    <w:link w:val="a3"/>
    <w:uiPriority w:val="99"/>
    <w:rsid w:val="00F862BE"/>
    <w:rPr>
      <w:rFonts w:ascii="宋体" w:eastAsia="宋体" w:hAnsi="宋体" w:cs="宋体"/>
      <w:sz w:val="18"/>
      <w:szCs w:val="18"/>
    </w:rPr>
  </w:style>
  <w:style w:type="paragraph" w:styleId="a5">
    <w:name w:val="footer"/>
    <w:basedOn w:val="a"/>
    <w:link w:val="a6"/>
    <w:uiPriority w:val="99"/>
    <w:unhideWhenUsed/>
    <w:rsid w:val="00F862BE"/>
    <w:pPr>
      <w:tabs>
        <w:tab w:val="center" w:pos="4153"/>
        <w:tab w:val="right" w:pos="8306"/>
      </w:tabs>
      <w:snapToGrid w:val="0"/>
    </w:pPr>
    <w:rPr>
      <w:sz w:val="18"/>
      <w:szCs w:val="18"/>
    </w:rPr>
  </w:style>
  <w:style w:type="character" w:customStyle="1" w:styleId="a6">
    <w:name w:val="页脚 字符"/>
    <w:basedOn w:val="a0"/>
    <w:link w:val="a5"/>
    <w:uiPriority w:val="99"/>
    <w:rsid w:val="00F862B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0150">
      <w:marLeft w:val="0"/>
      <w:marRight w:val="0"/>
      <w:marTop w:val="10"/>
      <w:marBottom w:val="10"/>
      <w:divBdr>
        <w:top w:val="none" w:sz="0" w:space="0" w:color="auto"/>
        <w:left w:val="none" w:sz="0" w:space="0" w:color="auto"/>
        <w:bottom w:val="none" w:sz="0" w:space="0" w:color="auto"/>
        <w:right w:val="none" w:sz="0" w:space="0" w:color="auto"/>
      </w:divBdr>
    </w:div>
    <w:div w:id="104278892">
      <w:marLeft w:val="0"/>
      <w:marRight w:val="0"/>
      <w:marTop w:val="10"/>
      <w:marBottom w:val="10"/>
      <w:divBdr>
        <w:top w:val="none" w:sz="0" w:space="0" w:color="auto"/>
        <w:left w:val="none" w:sz="0" w:space="0" w:color="auto"/>
        <w:bottom w:val="none" w:sz="0" w:space="0" w:color="auto"/>
        <w:right w:val="none" w:sz="0" w:space="0" w:color="auto"/>
      </w:divBdr>
    </w:div>
    <w:div w:id="258877118">
      <w:marLeft w:val="0"/>
      <w:marRight w:val="0"/>
      <w:marTop w:val="10"/>
      <w:marBottom w:val="10"/>
      <w:divBdr>
        <w:top w:val="none" w:sz="0" w:space="0" w:color="auto"/>
        <w:left w:val="none" w:sz="0" w:space="0" w:color="auto"/>
        <w:bottom w:val="none" w:sz="0" w:space="0" w:color="auto"/>
        <w:right w:val="none" w:sz="0" w:space="0" w:color="auto"/>
      </w:divBdr>
    </w:div>
    <w:div w:id="259610788">
      <w:marLeft w:val="0"/>
      <w:marRight w:val="0"/>
      <w:marTop w:val="10"/>
      <w:marBottom w:val="10"/>
      <w:divBdr>
        <w:top w:val="none" w:sz="0" w:space="0" w:color="auto"/>
        <w:left w:val="none" w:sz="0" w:space="0" w:color="auto"/>
        <w:bottom w:val="none" w:sz="0" w:space="0" w:color="auto"/>
        <w:right w:val="none" w:sz="0" w:space="0" w:color="auto"/>
      </w:divBdr>
    </w:div>
    <w:div w:id="300692828">
      <w:marLeft w:val="0"/>
      <w:marRight w:val="0"/>
      <w:marTop w:val="10"/>
      <w:marBottom w:val="10"/>
      <w:divBdr>
        <w:top w:val="none" w:sz="0" w:space="0" w:color="auto"/>
        <w:left w:val="none" w:sz="0" w:space="0" w:color="auto"/>
        <w:bottom w:val="none" w:sz="0" w:space="0" w:color="auto"/>
        <w:right w:val="none" w:sz="0" w:space="0" w:color="auto"/>
      </w:divBdr>
    </w:div>
    <w:div w:id="310796550">
      <w:marLeft w:val="0"/>
      <w:marRight w:val="0"/>
      <w:marTop w:val="10"/>
      <w:marBottom w:val="10"/>
      <w:divBdr>
        <w:top w:val="none" w:sz="0" w:space="0" w:color="auto"/>
        <w:left w:val="none" w:sz="0" w:space="0" w:color="auto"/>
        <w:bottom w:val="none" w:sz="0" w:space="0" w:color="auto"/>
        <w:right w:val="none" w:sz="0" w:space="0" w:color="auto"/>
      </w:divBdr>
    </w:div>
    <w:div w:id="623848252">
      <w:marLeft w:val="0"/>
      <w:marRight w:val="0"/>
      <w:marTop w:val="10"/>
      <w:marBottom w:val="10"/>
      <w:divBdr>
        <w:top w:val="none" w:sz="0" w:space="0" w:color="auto"/>
        <w:left w:val="none" w:sz="0" w:space="0" w:color="auto"/>
        <w:bottom w:val="none" w:sz="0" w:space="0" w:color="auto"/>
        <w:right w:val="none" w:sz="0" w:space="0" w:color="auto"/>
      </w:divBdr>
    </w:div>
    <w:div w:id="652680937">
      <w:marLeft w:val="0"/>
      <w:marRight w:val="720"/>
      <w:marTop w:val="10"/>
      <w:marBottom w:val="10"/>
      <w:divBdr>
        <w:top w:val="none" w:sz="0" w:space="0" w:color="auto"/>
        <w:left w:val="none" w:sz="0" w:space="0" w:color="auto"/>
        <w:bottom w:val="none" w:sz="0" w:space="0" w:color="auto"/>
        <w:right w:val="none" w:sz="0" w:space="0" w:color="auto"/>
      </w:divBdr>
    </w:div>
    <w:div w:id="727612099">
      <w:marLeft w:val="0"/>
      <w:marRight w:val="0"/>
      <w:marTop w:val="10"/>
      <w:marBottom w:val="10"/>
      <w:divBdr>
        <w:top w:val="none" w:sz="0" w:space="0" w:color="auto"/>
        <w:left w:val="none" w:sz="0" w:space="0" w:color="auto"/>
        <w:bottom w:val="none" w:sz="0" w:space="0" w:color="auto"/>
        <w:right w:val="none" w:sz="0" w:space="0" w:color="auto"/>
      </w:divBdr>
    </w:div>
    <w:div w:id="786629399">
      <w:marLeft w:val="0"/>
      <w:marRight w:val="0"/>
      <w:marTop w:val="10"/>
      <w:marBottom w:val="10"/>
      <w:divBdr>
        <w:top w:val="none" w:sz="0" w:space="0" w:color="auto"/>
        <w:left w:val="none" w:sz="0" w:space="0" w:color="auto"/>
        <w:bottom w:val="none" w:sz="0" w:space="0" w:color="auto"/>
        <w:right w:val="none" w:sz="0" w:space="0" w:color="auto"/>
      </w:divBdr>
    </w:div>
    <w:div w:id="903418743">
      <w:marLeft w:val="0"/>
      <w:marRight w:val="0"/>
      <w:marTop w:val="10"/>
      <w:marBottom w:val="10"/>
      <w:divBdr>
        <w:top w:val="none" w:sz="0" w:space="0" w:color="auto"/>
        <w:left w:val="none" w:sz="0" w:space="0" w:color="auto"/>
        <w:bottom w:val="none" w:sz="0" w:space="0" w:color="auto"/>
        <w:right w:val="none" w:sz="0" w:space="0" w:color="auto"/>
      </w:divBdr>
    </w:div>
    <w:div w:id="982663514">
      <w:marLeft w:val="0"/>
      <w:marRight w:val="720"/>
      <w:marTop w:val="10"/>
      <w:marBottom w:val="10"/>
      <w:divBdr>
        <w:top w:val="none" w:sz="0" w:space="0" w:color="auto"/>
        <w:left w:val="none" w:sz="0" w:space="0" w:color="auto"/>
        <w:bottom w:val="none" w:sz="0" w:space="0" w:color="auto"/>
        <w:right w:val="none" w:sz="0" w:space="0" w:color="auto"/>
      </w:divBdr>
    </w:div>
    <w:div w:id="1046490908">
      <w:marLeft w:val="0"/>
      <w:marRight w:val="0"/>
      <w:marTop w:val="10"/>
      <w:marBottom w:val="10"/>
      <w:divBdr>
        <w:top w:val="none" w:sz="0" w:space="0" w:color="auto"/>
        <w:left w:val="none" w:sz="0" w:space="0" w:color="auto"/>
        <w:bottom w:val="none" w:sz="0" w:space="0" w:color="auto"/>
        <w:right w:val="none" w:sz="0" w:space="0" w:color="auto"/>
      </w:divBdr>
    </w:div>
    <w:div w:id="1061945831">
      <w:marLeft w:val="0"/>
      <w:marRight w:val="0"/>
      <w:marTop w:val="10"/>
      <w:marBottom w:val="10"/>
      <w:divBdr>
        <w:top w:val="none" w:sz="0" w:space="0" w:color="auto"/>
        <w:left w:val="none" w:sz="0" w:space="0" w:color="auto"/>
        <w:bottom w:val="none" w:sz="0" w:space="0" w:color="auto"/>
        <w:right w:val="none" w:sz="0" w:space="0" w:color="auto"/>
      </w:divBdr>
    </w:div>
    <w:div w:id="1148060792">
      <w:marLeft w:val="0"/>
      <w:marRight w:val="0"/>
      <w:marTop w:val="10"/>
      <w:marBottom w:val="10"/>
      <w:divBdr>
        <w:top w:val="none" w:sz="0" w:space="0" w:color="auto"/>
        <w:left w:val="none" w:sz="0" w:space="0" w:color="auto"/>
        <w:bottom w:val="none" w:sz="0" w:space="0" w:color="auto"/>
        <w:right w:val="none" w:sz="0" w:space="0" w:color="auto"/>
      </w:divBdr>
    </w:div>
    <w:div w:id="1183015305">
      <w:marLeft w:val="0"/>
      <w:marRight w:val="720"/>
      <w:marTop w:val="10"/>
      <w:marBottom w:val="10"/>
      <w:divBdr>
        <w:top w:val="none" w:sz="0" w:space="0" w:color="auto"/>
        <w:left w:val="none" w:sz="0" w:space="0" w:color="auto"/>
        <w:bottom w:val="none" w:sz="0" w:space="0" w:color="auto"/>
        <w:right w:val="none" w:sz="0" w:space="0" w:color="auto"/>
      </w:divBdr>
    </w:div>
    <w:div w:id="1252276107">
      <w:marLeft w:val="0"/>
      <w:marRight w:val="0"/>
      <w:marTop w:val="10"/>
      <w:marBottom w:val="10"/>
      <w:divBdr>
        <w:top w:val="none" w:sz="0" w:space="0" w:color="auto"/>
        <w:left w:val="none" w:sz="0" w:space="0" w:color="auto"/>
        <w:bottom w:val="none" w:sz="0" w:space="0" w:color="auto"/>
        <w:right w:val="none" w:sz="0" w:space="0" w:color="auto"/>
      </w:divBdr>
    </w:div>
    <w:div w:id="1305088161">
      <w:marLeft w:val="0"/>
      <w:marRight w:val="0"/>
      <w:marTop w:val="10"/>
      <w:marBottom w:val="10"/>
      <w:divBdr>
        <w:top w:val="none" w:sz="0" w:space="0" w:color="auto"/>
        <w:left w:val="none" w:sz="0" w:space="0" w:color="auto"/>
        <w:bottom w:val="none" w:sz="0" w:space="0" w:color="auto"/>
        <w:right w:val="none" w:sz="0" w:space="0" w:color="auto"/>
      </w:divBdr>
    </w:div>
    <w:div w:id="1341393655">
      <w:marLeft w:val="0"/>
      <w:marRight w:val="0"/>
      <w:marTop w:val="10"/>
      <w:marBottom w:val="10"/>
      <w:divBdr>
        <w:top w:val="none" w:sz="0" w:space="0" w:color="auto"/>
        <w:left w:val="none" w:sz="0" w:space="0" w:color="auto"/>
        <w:bottom w:val="none" w:sz="0" w:space="0" w:color="auto"/>
        <w:right w:val="none" w:sz="0" w:space="0" w:color="auto"/>
      </w:divBdr>
    </w:div>
    <w:div w:id="1631786333">
      <w:marLeft w:val="0"/>
      <w:marRight w:val="0"/>
      <w:marTop w:val="10"/>
      <w:marBottom w:val="10"/>
      <w:divBdr>
        <w:top w:val="none" w:sz="0" w:space="0" w:color="auto"/>
        <w:left w:val="none" w:sz="0" w:space="0" w:color="auto"/>
        <w:bottom w:val="none" w:sz="0" w:space="0" w:color="auto"/>
        <w:right w:val="none" w:sz="0" w:space="0" w:color="auto"/>
      </w:divBdr>
    </w:div>
    <w:div w:id="1674069564">
      <w:marLeft w:val="0"/>
      <w:marRight w:val="0"/>
      <w:marTop w:val="10"/>
      <w:marBottom w:val="10"/>
      <w:divBdr>
        <w:top w:val="none" w:sz="0" w:space="0" w:color="auto"/>
        <w:left w:val="none" w:sz="0" w:space="0" w:color="auto"/>
        <w:bottom w:val="none" w:sz="0" w:space="0" w:color="auto"/>
        <w:right w:val="none" w:sz="0" w:space="0" w:color="auto"/>
      </w:divBdr>
    </w:div>
    <w:div w:id="1741757766">
      <w:marLeft w:val="0"/>
      <w:marRight w:val="0"/>
      <w:marTop w:val="10"/>
      <w:marBottom w:val="10"/>
      <w:divBdr>
        <w:top w:val="none" w:sz="0" w:space="0" w:color="auto"/>
        <w:left w:val="none" w:sz="0" w:space="0" w:color="auto"/>
        <w:bottom w:val="none" w:sz="0" w:space="0" w:color="auto"/>
        <w:right w:val="none" w:sz="0" w:space="0" w:color="auto"/>
      </w:divBdr>
    </w:div>
    <w:div w:id="1797601274">
      <w:marLeft w:val="0"/>
      <w:marRight w:val="720"/>
      <w:marTop w:val="10"/>
      <w:marBottom w:val="10"/>
      <w:divBdr>
        <w:top w:val="none" w:sz="0" w:space="0" w:color="auto"/>
        <w:left w:val="none" w:sz="0" w:space="0" w:color="auto"/>
        <w:bottom w:val="none" w:sz="0" w:space="0" w:color="auto"/>
        <w:right w:val="none" w:sz="0" w:space="0" w:color="auto"/>
      </w:divBdr>
    </w:div>
    <w:div w:id="1943948509">
      <w:marLeft w:val="0"/>
      <w:marRight w:val="720"/>
      <w:marTop w:val="10"/>
      <w:marBottom w:val="10"/>
      <w:divBdr>
        <w:top w:val="none" w:sz="0" w:space="0" w:color="auto"/>
        <w:left w:val="none" w:sz="0" w:space="0" w:color="auto"/>
        <w:bottom w:val="none" w:sz="0" w:space="0" w:color="auto"/>
        <w:right w:val="none" w:sz="0" w:space="0" w:color="auto"/>
      </w:divBdr>
    </w:div>
    <w:div w:id="2066636651">
      <w:marLeft w:val="0"/>
      <w:marRight w:val="0"/>
      <w:marTop w:val="10"/>
      <w:marBottom w:val="10"/>
      <w:divBdr>
        <w:top w:val="none" w:sz="0" w:space="0" w:color="auto"/>
        <w:left w:val="none" w:sz="0" w:space="0" w:color="auto"/>
        <w:bottom w:val="none" w:sz="0" w:space="0" w:color="auto"/>
        <w:right w:val="none" w:sz="0" w:space="0" w:color="auto"/>
      </w:divBdr>
    </w:div>
    <w:div w:id="21317755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280</Words>
  <Characters>1601</Characters>
  <Application>Microsoft Office Word</Application>
  <DocSecurity>0</DocSecurity>
  <Lines>13</Lines>
  <Paragraphs>3</Paragraphs>
  <ScaleCrop>false</ScaleCrop>
  <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