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209" w:rsidRDefault="00871209">
      <w:pPr>
        <w:spacing w:line="500" w:lineRule="atLeast"/>
        <w:jc w:val="center"/>
        <w:divId w:val="2064476525"/>
        <w:rPr>
          <w:rFonts w:ascii="黑体" w:eastAsia="黑体" w:hAnsi="黑体"/>
          <w:sz w:val="36"/>
          <w:szCs w:val="36"/>
        </w:rPr>
      </w:pPr>
      <w:r>
        <w:rPr>
          <w:rFonts w:ascii="黑体" w:eastAsia="黑体" w:hAnsi="黑体" w:hint="eastAsia"/>
          <w:sz w:val="36"/>
          <w:szCs w:val="36"/>
        </w:rPr>
        <w:t>广东省珠海市金湾区人民法院</w:t>
      </w:r>
    </w:p>
    <w:p w:rsidR="00871209" w:rsidRDefault="00871209">
      <w:pPr>
        <w:spacing w:line="500" w:lineRule="atLeast"/>
        <w:jc w:val="center"/>
        <w:divId w:val="6887182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71209" w:rsidRDefault="00871209">
      <w:pPr>
        <w:spacing w:line="500" w:lineRule="atLeast"/>
        <w:jc w:val="right"/>
        <w:divId w:val="143400853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272</w:t>
      </w:r>
      <w:r>
        <w:rPr>
          <w:rFonts w:hint="eastAsia"/>
          <w:sz w:val="30"/>
          <w:szCs w:val="30"/>
        </w:rPr>
        <w:t>号</w:t>
      </w:r>
    </w:p>
    <w:p w:rsidR="00871209" w:rsidRDefault="00871209">
      <w:pPr>
        <w:spacing w:line="500" w:lineRule="atLeast"/>
        <w:ind w:firstLine="600"/>
        <w:divId w:val="1201477642"/>
        <w:rPr>
          <w:rFonts w:hint="eastAsia"/>
          <w:sz w:val="30"/>
          <w:szCs w:val="30"/>
        </w:rPr>
      </w:pPr>
      <w:r>
        <w:rPr>
          <w:rFonts w:hint="eastAsia"/>
          <w:sz w:val="30"/>
          <w:szCs w:val="30"/>
        </w:rPr>
        <w:t>公诉机关珠海市金湾区人民检察院。</w:t>
      </w:r>
    </w:p>
    <w:p w:rsidR="00871209" w:rsidRDefault="00871209">
      <w:pPr>
        <w:spacing w:line="500" w:lineRule="atLeast"/>
        <w:ind w:firstLine="600"/>
        <w:divId w:val="907350697"/>
        <w:rPr>
          <w:rFonts w:hint="eastAsia"/>
          <w:sz w:val="30"/>
          <w:szCs w:val="30"/>
        </w:rPr>
      </w:pPr>
      <w:r>
        <w:rPr>
          <w:rFonts w:hint="eastAsia"/>
          <w:sz w:val="30"/>
          <w:szCs w:val="30"/>
        </w:rPr>
        <w:t>被告人郑某龙，男，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日出生，汉族，硕士研究生文化，户籍地广东省珠海市香洲区</w:t>
      </w:r>
      <w:r>
        <w:rPr>
          <w:rFonts w:hint="eastAsia"/>
          <w:sz w:val="30"/>
          <w:szCs w:val="30"/>
        </w:rPr>
        <w:t>*****************</w:t>
      </w:r>
      <w:r>
        <w:rPr>
          <w:rFonts w:hint="eastAsia"/>
          <w:sz w:val="30"/>
          <w:szCs w:val="30"/>
        </w:rPr>
        <w:t>。公民身份号码</w:t>
      </w:r>
      <w:r>
        <w:rPr>
          <w:rFonts w:hint="eastAsia"/>
          <w:sz w:val="30"/>
          <w:szCs w:val="30"/>
        </w:rPr>
        <w:t>440************079</w:t>
      </w:r>
      <w:r>
        <w:rPr>
          <w:rFonts w:hint="eastAsia"/>
          <w:sz w:val="30"/>
          <w:szCs w:val="30"/>
        </w:rPr>
        <w:t>。因本案于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日被留置，同年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日被逮捕，现羁押于珠海市第一看守所。</w:t>
      </w:r>
    </w:p>
    <w:p w:rsidR="00871209" w:rsidRDefault="00871209">
      <w:pPr>
        <w:spacing w:line="500" w:lineRule="atLeast"/>
        <w:ind w:firstLine="600"/>
        <w:divId w:val="2108772267"/>
        <w:rPr>
          <w:rFonts w:hint="eastAsia"/>
          <w:sz w:val="30"/>
          <w:szCs w:val="30"/>
        </w:rPr>
      </w:pPr>
      <w:r>
        <w:rPr>
          <w:rFonts w:hint="eastAsia"/>
          <w:sz w:val="30"/>
          <w:szCs w:val="30"/>
        </w:rPr>
        <w:t>辩护人蔡胜，广东中晟律师事务所律师。</w:t>
      </w:r>
    </w:p>
    <w:p w:rsidR="00871209" w:rsidRDefault="00871209">
      <w:pPr>
        <w:spacing w:line="500" w:lineRule="atLeast"/>
        <w:ind w:firstLine="600"/>
        <w:divId w:val="2078430859"/>
        <w:rPr>
          <w:rFonts w:hint="eastAsia"/>
          <w:sz w:val="30"/>
          <w:szCs w:val="30"/>
        </w:rPr>
      </w:pPr>
      <w:r>
        <w:rPr>
          <w:rFonts w:hint="eastAsia"/>
          <w:sz w:val="30"/>
          <w:szCs w:val="30"/>
        </w:rPr>
        <w:t>珠海市金湾区人民检察院以珠金检二部刑诉</w:t>
      </w:r>
      <w:r>
        <w:rPr>
          <w:rFonts w:hint="eastAsia"/>
          <w:sz w:val="30"/>
          <w:szCs w:val="30"/>
        </w:rPr>
        <w:t>[2020]Z59</w:t>
      </w:r>
      <w:r>
        <w:rPr>
          <w:rFonts w:hint="eastAsia"/>
          <w:sz w:val="30"/>
          <w:szCs w:val="30"/>
        </w:rPr>
        <w:t>号起诉书指控被告人郑某龙犯受贿罪，于</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日向本院提起公诉。经珠海市中级人民法院指定，本院于</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日受理后，依法适用简易程序，并组成合议庭，公开开庭进行了审理。珠海市金湾区人民检察院指派检察员孙晓红出庭支持公诉，被告人郑某龙及辩护人蔡胜到庭参加了诉讼。现已审理终结。</w:t>
      </w:r>
    </w:p>
    <w:p w:rsidR="00871209" w:rsidRDefault="00871209">
      <w:pPr>
        <w:spacing w:line="500" w:lineRule="atLeast"/>
        <w:ind w:firstLine="600"/>
        <w:divId w:val="623930187"/>
        <w:rPr>
          <w:rFonts w:hint="eastAsia"/>
          <w:sz w:val="30"/>
          <w:szCs w:val="30"/>
        </w:rPr>
      </w:pPr>
      <w:r>
        <w:rPr>
          <w:rFonts w:hint="eastAsia"/>
          <w:sz w:val="30"/>
          <w:szCs w:val="30"/>
        </w:rPr>
        <w:t>珠海市金湾区人民检察院指控：</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期间，被告人郑某龙利用其担任珠海市国土资源局党组成员、副局长、党组书记、局长等职务上的便利，为珠海市五洲房地产开发有限公司、珠海市成基房产开发有限公司股东叶汉成、珠海合和房地产开发有限公司法定代表人张诚等人在办理商品房土地使用权证、用地单位更名、提高容积率等事项上提供帮助，并于</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年间收受叶汉成、张诚等</w:t>
      </w:r>
      <w:r>
        <w:rPr>
          <w:rFonts w:hint="eastAsia"/>
          <w:sz w:val="30"/>
          <w:szCs w:val="30"/>
        </w:rPr>
        <w:t>6</w:t>
      </w:r>
      <w:r>
        <w:rPr>
          <w:rFonts w:hint="eastAsia"/>
          <w:sz w:val="30"/>
          <w:szCs w:val="30"/>
        </w:rPr>
        <w:t>人给予的人民币</w:t>
      </w:r>
      <w:r>
        <w:rPr>
          <w:rFonts w:hint="eastAsia"/>
          <w:sz w:val="30"/>
          <w:szCs w:val="30"/>
        </w:rPr>
        <w:t>260</w:t>
      </w:r>
      <w:r>
        <w:rPr>
          <w:rFonts w:hint="eastAsia"/>
          <w:sz w:val="30"/>
          <w:szCs w:val="30"/>
        </w:rPr>
        <w:t>万元、港币</w:t>
      </w:r>
      <w:r>
        <w:rPr>
          <w:rFonts w:hint="eastAsia"/>
          <w:sz w:val="30"/>
          <w:szCs w:val="30"/>
        </w:rPr>
        <w:t>11</w:t>
      </w:r>
      <w:r>
        <w:rPr>
          <w:rFonts w:hint="eastAsia"/>
          <w:sz w:val="30"/>
          <w:szCs w:val="30"/>
        </w:rPr>
        <w:t>万元、美元</w:t>
      </w:r>
      <w:r>
        <w:rPr>
          <w:rFonts w:hint="eastAsia"/>
          <w:sz w:val="30"/>
          <w:szCs w:val="30"/>
        </w:rPr>
        <w:t>1</w:t>
      </w:r>
      <w:r>
        <w:rPr>
          <w:rFonts w:hint="eastAsia"/>
          <w:sz w:val="30"/>
          <w:szCs w:val="30"/>
        </w:rPr>
        <w:t>万元，折合人民币</w:t>
      </w:r>
      <w:r>
        <w:rPr>
          <w:rFonts w:hint="eastAsia"/>
          <w:sz w:val="30"/>
          <w:szCs w:val="30"/>
        </w:rPr>
        <w:t>2,787,714.22</w:t>
      </w:r>
      <w:r>
        <w:rPr>
          <w:rFonts w:hint="eastAsia"/>
          <w:sz w:val="30"/>
          <w:szCs w:val="30"/>
        </w:rPr>
        <w:t>元。具体犯罪事实如下：</w:t>
      </w:r>
    </w:p>
    <w:p w:rsidR="00871209" w:rsidRDefault="00871209">
      <w:pPr>
        <w:spacing w:line="500" w:lineRule="atLeast"/>
        <w:ind w:firstLine="600"/>
        <w:divId w:val="1044866936"/>
        <w:rPr>
          <w:rFonts w:hint="eastAsia"/>
          <w:sz w:val="30"/>
          <w:szCs w:val="30"/>
        </w:rPr>
      </w:pPr>
      <w:r>
        <w:rPr>
          <w:rFonts w:hint="eastAsia"/>
          <w:sz w:val="30"/>
          <w:szCs w:val="30"/>
        </w:rPr>
        <w:lastRenderedPageBreak/>
        <w:t>（一）</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郑某龙利用其担任珠海市国土资源局党组成员、副局长，党组书记、局长等职务上的便利，为珠海市五洲房产开发有限公司、珠海市成基房产开发有限公司（该公司系珠海金地安物业管理有限公司股东）股东叶汉成在开发建设香洲区五洲花城等房地产项目办理商品房土地使用权证、国有土地使用权出让、建设用地批准、土地使用年限调整，开发建设香洲区“嘉信苑”小区的用地单位更名和提高容积率，梅华西路北侧居住区</w:t>
      </w:r>
      <w:r>
        <w:rPr>
          <w:rFonts w:hint="eastAsia"/>
          <w:sz w:val="30"/>
          <w:szCs w:val="30"/>
        </w:rPr>
        <w:t>7</w:t>
      </w:r>
      <w:r>
        <w:rPr>
          <w:rFonts w:hint="eastAsia"/>
          <w:sz w:val="30"/>
          <w:szCs w:val="30"/>
        </w:rPr>
        <w:t>号地块项目用地调整和提高容积率等事项上提供帮助，并于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2007</w:t>
      </w:r>
      <w:r>
        <w:rPr>
          <w:rFonts w:hint="eastAsia"/>
          <w:sz w:val="30"/>
          <w:szCs w:val="30"/>
        </w:rPr>
        <w:t>年春节前和</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月，先后</w:t>
      </w:r>
      <w:r>
        <w:rPr>
          <w:rFonts w:hint="eastAsia"/>
          <w:sz w:val="30"/>
          <w:szCs w:val="30"/>
        </w:rPr>
        <w:t>3</w:t>
      </w:r>
      <w:r>
        <w:rPr>
          <w:rFonts w:hint="eastAsia"/>
          <w:sz w:val="30"/>
          <w:szCs w:val="30"/>
        </w:rPr>
        <w:t>次在五洲花城收受叶汉成给予的现金共计人民币</w:t>
      </w:r>
      <w:r>
        <w:rPr>
          <w:rFonts w:hint="eastAsia"/>
          <w:sz w:val="30"/>
          <w:szCs w:val="30"/>
        </w:rPr>
        <w:t>30</w:t>
      </w:r>
      <w:r>
        <w:rPr>
          <w:rFonts w:hint="eastAsia"/>
          <w:sz w:val="30"/>
          <w:szCs w:val="30"/>
        </w:rPr>
        <w:t>万元。</w:t>
      </w:r>
    </w:p>
    <w:p w:rsidR="00871209" w:rsidRDefault="00871209">
      <w:pPr>
        <w:spacing w:line="500" w:lineRule="atLeast"/>
        <w:ind w:firstLine="600"/>
        <w:divId w:val="318271531"/>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月，郑某龙以“借款炒股”为名通过其妻子佘淑香银行账户收受叶汉成给予的人民币</w:t>
      </w:r>
      <w:r>
        <w:rPr>
          <w:rFonts w:hint="eastAsia"/>
          <w:sz w:val="30"/>
          <w:szCs w:val="30"/>
        </w:rPr>
        <w:t>200</w:t>
      </w:r>
      <w:r>
        <w:rPr>
          <w:rFonts w:hint="eastAsia"/>
          <w:sz w:val="30"/>
          <w:szCs w:val="30"/>
        </w:rPr>
        <w:t>万元，一直未予归还。</w:t>
      </w:r>
    </w:p>
    <w:p w:rsidR="00871209" w:rsidRDefault="00871209">
      <w:pPr>
        <w:spacing w:line="500" w:lineRule="atLeast"/>
        <w:ind w:firstLine="600"/>
        <w:divId w:val="1154906859"/>
        <w:rPr>
          <w:rFonts w:hint="eastAsia"/>
          <w:sz w:val="30"/>
          <w:szCs w:val="30"/>
        </w:rPr>
      </w:pPr>
      <w:r>
        <w:rPr>
          <w:rFonts w:hint="eastAsia"/>
          <w:sz w:val="30"/>
          <w:szCs w:val="30"/>
        </w:rPr>
        <w:t>（二）</w:t>
      </w:r>
      <w:r>
        <w:rPr>
          <w:rFonts w:hint="eastAsia"/>
          <w:sz w:val="30"/>
          <w:szCs w:val="30"/>
        </w:rPr>
        <w:t>2008</w:t>
      </w:r>
      <w:r>
        <w:rPr>
          <w:rFonts w:hint="eastAsia"/>
          <w:sz w:val="30"/>
          <w:szCs w:val="30"/>
        </w:rPr>
        <w:t>年，被告人郑某龙利用其担任珠海市国土资源局党组书记、局长等职务上的便利，为珠海合和房地产开发有限公司法定代表人张诚在开发建设香洲区美林雅筑房地产项目补交地价款事项上提供帮助。</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月，郑某龙在五洲花城收受张诚给予的现金人民币</w:t>
      </w:r>
      <w:r>
        <w:rPr>
          <w:rFonts w:hint="eastAsia"/>
          <w:sz w:val="30"/>
          <w:szCs w:val="30"/>
        </w:rPr>
        <w:t>15</w:t>
      </w:r>
      <w:r>
        <w:rPr>
          <w:rFonts w:hint="eastAsia"/>
          <w:sz w:val="30"/>
          <w:szCs w:val="30"/>
        </w:rPr>
        <w:t>万元。</w:t>
      </w:r>
    </w:p>
    <w:p w:rsidR="00871209" w:rsidRDefault="00871209">
      <w:pPr>
        <w:spacing w:line="500" w:lineRule="atLeast"/>
        <w:ind w:firstLine="600"/>
        <w:divId w:val="1082608506"/>
        <w:rPr>
          <w:rFonts w:hint="eastAsia"/>
          <w:sz w:val="30"/>
          <w:szCs w:val="30"/>
        </w:rPr>
      </w:pPr>
      <w:r>
        <w:rPr>
          <w:rFonts w:hint="eastAsia"/>
          <w:sz w:val="30"/>
          <w:szCs w:val="30"/>
        </w:rPr>
        <w:t>（三）</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郑某龙利用其担任珠海市国土资源局党组成员、副局长，党组书记、局长等职务上的便利，为珠海市宝地康泰房地产有限公司股东吴钦城在开发建设香洲区宝地康泰房地产项目土地使用证办理、建设用地更名和批准等事项上提供帮助。</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月和</w:t>
      </w:r>
      <w:r>
        <w:rPr>
          <w:rFonts w:hint="eastAsia"/>
          <w:sz w:val="30"/>
          <w:szCs w:val="30"/>
        </w:rPr>
        <w:t>2008</w:t>
      </w:r>
      <w:r>
        <w:rPr>
          <w:rFonts w:hint="eastAsia"/>
          <w:sz w:val="30"/>
          <w:szCs w:val="30"/>
        </w:rPr>
        <w:t>年国庆节前，郑某龙先后在本市体育中心、五洲花城收受吴钦城给予的港币</w:t>
      </w:r>
      <w:r>
        <w:rPr>
          <w:rFonts w:hint="eastAsia"/>
          <w:sz w:val="30"/>
          <w:szCs w:val="30"/>
        </w:rPr>
        <w:t>10</w:t>
      </w:r>
      <w:r>
        <w:rPr>
          <w:rFonts w:hint="eastAsia"/>
          <w:sz w:val="30"/>
          <w:szCs w:val="30"/>
        </w:rPr>
        <w:t>万元和美元</w:t>
      </w:r>
      <w:r>
        <w:rPr>
          <w:rFonts w:hint="eastAsia"/>
          <w:sz w:val="30"/>
          <w:szCs w:val="30"/>
        </w:rPr>
        <w:t>5000</w:t>
      </w:r>
      <w:r>
        <w:rPr>
          <w:rFonts w:hint="eastAsia"/>
          <w:sz w:val="30"/>
          <w:szCs w:val="30"/>
        </w:rPr>
        <w:t>元。</w:t>
      </w:r>
    </w:p>
    <w:p w:rsidR="00871209" w:rsidRDefault="00871209">
      <w:pPr>
        <w:spacing w:line="500" w:lineRule="atLeast"/>
        <w:ind w:firstLine="600"/>
        <w:divId w:val="448204011"/>
        <w:rPr>
          <w:rFonts w:hint="eastAsia"/>
          <w:sz w:val="30"/>
          <w:szCs w:val="30"/>
        </w:rPr>
      </w:pPr>
      <w:r>
        <w:rPr>
          <w:rFonts w:hint="eastAsia"/>
          <w:sz w:val="30"/>
          <w:szCs w:val="30"/>
        </w:rPr>
        <w:t>（四）</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被告人郑某龙利用其担任珠海市国土资源局党组成员、副局长，党组书记、局长等职务上的便利，为珠海市五洲房产开发有限公司股东、珠海市恒基房产开发有限公司副总经理杨庆华在开发建设香洲区五洲花城等房地产项目办理商品房土地使用权、国有土地使用权出让、建设用地批准、土地使用年限调整，开发建设五洲家园房地产项目办理用地地价等事项上提供帮助。</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月，郑某龙先后在市交通局和五洲花城收受杨庆华给予的现金人民币</w:t>
      </w:r>
      <w:r>
        <w:rPr>
          <w:rFonts w:hint="eastAsia"/>
          <w:sz w:val="30"/>
          <w:szCs w:val="30"/>
        </w:rPr>
        <w:t>3</w:t>
      </w:r>
      <w:r>
        <w:rPr>
          <w:rFonts w:hint="eastAsia"/>
          <w:sz w:val="30"/>
          <w:szCs w:val="30"/>
        </w:rPr>
        <w:t>万元和</w:t>
      </w:r>
      <w:r>
        <w:rPr>
          <w:rFonts w:hint="eastAsia"/>
          <w:sz w:val="30"/>
          <w:szCs w:val="30"/>
        </w:rPr>
        <w:t>8</w:t>
      </w:r>
      <w:r>
        <w:rPr>
          <w:rFonts w:hint="eastAsia"/>
          <w:sz w:val="30"/>
          <w:szCs w:val="30"/>
        </w:rPr>
        <w:t>万元。</w:t>
      </w:r>
    </w:p>
    <w:p w:rsidR="00871209" w:rsidRDefault="00871209">
      <w:pPr>
        <w:spacing w:line="500" w:lineRule="atLeast"/>
        <w:ind w:firstLine="600"/>
        <w:divId w:val="338967129"/>
        <w:rPr>
          <w:rFonts w:hint="eastAsia"/>
          <w:sz w:val="30"/>
          <w:szCs w:val="30"/>
        </w:rPr>
      </w:pPr>
      <w:r>
        <w:rPr>
          <w:rFonts w:hint="eastAsia"/>
          <w:sz w:val="30"/>
          <w:szCs w:val="30"/>
        </w:rPr>
        <w:t>（五）</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被告人郑某龙利用其担任珠海市国土资源局党组书记、局长等职务上的便利，为珠海泰达房产开发有限公司法定代表人谢秾佳在开发建设香洲区景山一号房地产地价款的确认和抵减、超建面积地价款补交等事项上提供帮助。</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2006</w:t>
      </w:r>
      <w:r>
        <w:rPr>
          <w:rFonts w:hint="eastAsia"/>
          <w:sz w:val="30"/>
          <w:szCs w:val="30"/>
        </w:rPr>
        <w:t>年春节期间，郑某龙先后在五洲花城和吉大春兴酒家收受谢秾佳给予的现金港币</w:t>
      </w:r>
      <w:r>
        <w:rPr>
          <w:rFonts w:hint="eastAsia"/>
          <w:sz w:val="30"/>
          <w:szCs w:val="30"/>
        </w:rPr>
        <w:t>1</w:t>
      </w:r>
      <w:r>
        <w:rPr>
          <w:rFonts w:hint="eastAsia"/>
          <w:sz w:val="30"/>
          <w:szCs w:val="30"/>
        </w:rPr>
        <w:t>万元和人民币</w:t>
      </w:r>
      <w:r>
        <w:rPr>
          <w:rFonts w:hint="eastAsia"/>
          <w:sz w:val="30"/>
          <w:szCs w:val="30"/>
        </w:rPr>
        <w:t>4</w:t>
      </w:r>
      <w:r>
        <w:rPr>
          <w:rFonts w:hint="eastAsia"/>
          <w:sz w:val="30"/>
          <w:szCs w:val="30"/>
        </w:rPr>
        <w:t>万元。</w:t>
      </w:r>
    </w:p>
    <w:p w:rsidR="00871209" w:rsidRDefault="00871209">
      <w:pPr>
        <w:spacing w:line="500" w:lineRule="atLeast"/>
        <w:ind w:firstLine="600"/>
        <w:divId w:val="140584816"/>
        <w:rPr>
          <w:rFonts w:hint="eastAsia"/>
          <w:sz w:val="30"/>
          <w:szCs w:val="30"/>
        </w:rPr>
      </w:pPr>
      <w:r>
        <w:rPr>
          <w:rFonts w:hint="eastAsia"/>
          <w:sz w:val="30"/>
          <w:szCs w:val="30"/>
        </w:rPr>
        <w:t>（六）</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被告人郑某龙利用其担任珠海市国土资源局党组书记、局长等职务上的便利，为珠海恒晟房地产开发有限公司实际控制人蔡暹雄在开发建设香洲区御景国际房地产项目历史用地补还、国有土地使用权出让等事项上提供帮助。</w:t>
      </w:r>
      <w:r>
        <w:rPr>
          <w:rFonts w:hint="eastAsia"/>
          <w:sz w:val="30"/>
          <w:szCs w:val="30"/>
        </w:rPr>
        <w:t>2006</w:t>
      </w:r>
      <w:r>
        <w:rPr>
          <w:rFonts w:hint="eastAsia"/>
          <w:sz w:val="30"/>
          <w:szCs w:val="30"/>
        </w:rPr>
        <w:t>年</w:t>
      </w:r>
      <w:r>
        <w:rPr>
          <w:rFonts w:hint="eastAsia"/>
          <w:sz w:val="30"/>
          <w:szCs w:val="30"/>
        </w:rPr>
        <w:t>5</w:t>
      </w:r>
      <w:r>
        <w:rPr>
          <w:rFonts w:hint="eastAsia"/>
          <w:sz w:val="30"/>
          <w:szCs w:val="30"/>
        </w:rPr>
        <w:t>月，郑某龙在吉大潮香酒家收受蔡暹雄给予的美元</w:t>
      </w:r>
      <w:r>
        <w:rPr>
          <w:rFonts w:hint="eastAsia"/>
          <w:sz w:val="30"/>
          <w:szCs w:val="30"/>
        </w:rPr>
        <w:t>5000</w:t>
      </w:r>
      <w:r>
        <w:rPr>
          <w:rFonts w:hint="eastAsia"/>
          <w:sz w:val="30"/>
          <w:szCs w:val="30"/>
        </w:rPr>
        <w:t>元。</w:t>
      </w:r>
    </w:p>
    <w:p w:rsidR="00871209" w:rsidRDefault="00871209">
      <w:pPr>
        <w:spacing w:line="500" w:lineRule="atLeast"/>
        <w:ind w:firstLine="600"/>
        <w:divId w:val="226957486"/>
        <w:rPr>
          <w:rFonts w:hint="eastAsia"/>
          <w:sz w:val="30"/>
          <w:szCs w:val="30"/>
        </w:rPr>
      </w:pPr>
      <w:r>
        <w:rPr>
          <w:rFonts w:hint="eastAsia"/>
          <w:sz w:val="30"/>
          <w:szCs w:val="30"/>
        </w:rPr>
        <w:t>公诉机关认为，被告人郑某龙作为国家工作人员，利用职务便利非法收受他人财物，为他人谋取利益，数额巨大，其行为已触犯《中华人民共和国刑法》第三百八十五条之规定，应当以受贿罪追究其刑事责任。被告人郑某龙到案后主动交代监察机关尚未掌握的受贿罪的犯罪事实，系自首，根据《中华人民共和国刑法》第六十七条第一款的规定，可以从轻或者减轻处罚；被告人郑某龙真诚悔罪，积极退赃，根据《中华人民共和国刑法》第三百八十六条、第三百八十三条第三款的规定，可以从轻处罚；被告人郑某龙自愿如实供述涉嫌的犯罪事实，对指控的犯罪事实没有异议，接受刑事处罚，根据《中华人民共和国刑事诉讼法》第十五条的规定，可以依法从宽处理。建议判处被告人郑某龙四年有期徒刑，并处罚金人民币三十万元。公诉机关提交了被告人郑某龙的供述，证人叶汉成、黄烈周、佘淑香、郑少萍、陈国荣、卢迅民、曲健、蔡辉、张思彤、陈锡明、陆玮、何康荣、李一芝、陈子健、陈卫汉、黄伟明、张诚、方建伟、杨庆华、陈松标、吴钦龙、谢秾佳、蔡暹雄的证言，被告人郑某龙的户籍材料及无犯罪记录证明，《认罪认罚具结书》，被告人郑某龙的任职文件，到案经过，用地资料，汇款凭证，证券账户信息，银行开户资料及流水、转账凭证、</w:t>
      </w:r>
      <w:r>
        <w:rPr>
          <w:rFonts w:hint="eastAsia"/>
          <w:sz w:val="30"/>
          <w:szCs w:val="30"/>
        </w:rPr>
        <w:t>进账单等，不动产登记资料、工商登记资料，房产资料、用地资料，汇率信息等证据证实。</w:t>
      </w:r>
    </w:p>
    <w:p w:rsidR="00871209" w:rsidRDefault="00871209">
      <w:pPr>
        <w:spacing w:line="500" w:lineRule="atLeast"/>
        <w:ind w:firstLine="600"/>
        <w:divId w:val="1789667692"/>
        <w:rPr>
          <w:rFonts w:hint="eastAsia"/>
          <w:sz w:val="30"/>
          <w:szCs w:val="30"/>
        </w:rPr>
      </w:pPr>
      <w:r>
        <w:rPr>
          <w:rFonts w:hint="eastAsia"/>
          <w:sz w:val="30"/>
          <w:szCs w:val="30"/>
        </w:rPr>
        <w:t>被告人郑某龙对指控事实、罪名及量刑建议没有异议，同意适用简易程序，且签字具结，在开庭过程中亦无异议。被告人郑某龙辩解其归案后配合监察机关拍摄警示教育宣传片，有一定立功表现，可从轻处罚。同时，辩解其目前家庭经济十分困难，无力支付过高罚金，希望能够从轻处罚。</w:t>
      </w:r>
    </w:p>
    <w:p w:rsidR="00871209" w:rsidRDefault="00871209">
      <w:pPr>
        <w:spacing w:line="500" w:lineRule="atLeast"/>
        <w:ind w:firstLine="600"/>
        <w:divId w:val="436098300"/>
        <w:rPr>
          <w:rFonts w:hint="eastAsia"/>
          <w:sz w:val="30"/>
          <w:szCs w:val="30"/>
        </w:rPr>
      </w:pPr>
      <w:r>
        <w:rPr>
          <w:rFonts w:hint="eastAsia"/>
          <w:sz w:val="30"/>
          <w:szCs w:val="30"/>
        </w:rPr>
        <w:t>辩护人对公诉机关指控的基本犯罪事实及罪名没有异议，认为被告人郑某龙两次向叶汉成借款人民币共</w:t>
      </w:r>
      <w:r>
        <w:rPr>
          <w:rFonts w:hint="eastAsia"/>
          <w:sz w:val="30"/>
          <w:szCs w:val="30"/>
        </w:rPr>
        <w:t>500</w:t>
      </w:r>
      <w:r>
        <w:rPr>
          <w:rFonts w:hint="eastAsia"/>
          <w:sz w:val="30"/>
          <w:szCs w:val="30"/>
        </w:rPr>
        <w:t>万元，还款人民币</w:t>
      </w:r>
      <w:r>
        <w:rPr>
          <w:rFonts w:hint="eastAsia"/>
          <w:sz w:val="30"/>
          <w:szCs w:val="30"/>
        </w:rPr>
        <w:t>318</w:t>
      </w:r>
      <w:r>
        <w:rPr>
          <w:rFonts w:hint="eastAsia"/>
          <w:sz w:val="30"/>
          <w:szCs w:val="30"/>
        </w:rPr>
        <w:t>万元，应当认定受贿的金额为人民币</w:t>
      </w:r>
      <w:r>
        <w:rPr>
          <w:rFonts w:hint="eastAsia"/>
          <w:sz w:val="30"/>
          <w:szCs w:val="30"/>
        </w:rPr>
        <w:t>182</w:t>
      </w:r>
      <w:r>
        <w:rPr>
          <w:rFonts w:hint="eastAsia"/>
          <w:sz w:val="30"/>
          <w:szCs w:val="30"/>
        </w:rPr>
        <w:t>万元，而不应为人民币</w:t>
      </w:r>
      <w:r>
        <w:rPr>
          <w:rFonts w:hint="eastAsia"/>
          <w:sz w:val="30"/>
          <w:szCs w:val="30"/>
        </w:rPr>
        <w:t>200</w:t>
      </w:r>
      <w:r>
        <w:rPr>
          <w:rFonts w:hint="eastAsia"/>
          <w:sz w:val="30"/>
          <w:szCs w:val="30"/>
        </w:rPr>
        <w:t>万元。同时，被告人郑某龙归案后能主动供述侦查机关尚未掌握的事实，构成自首，且悔罪、退赃，并签署具结书，应当依法从轻或者减轻处罚；另外，检察机关关于罚金刑的量刑建议过高，应当适当降低。</w:t>
      </w:r>
    </w:p>
    <w:p w:rsidR="00871209" w:rsidRDefault="00871209">
      <w:pPr>
        <w:spacing w:line="500" w:lineRule="atLeast"/>
        <w:ind w:firstLine="600"/>
        <w:divId w:val="1949389214"/>
        <w:rPr>
          <w:rFonts w:hint="eastAsia"/>
          <w:sz w:val="30"/>
          <w:szCs w:val="30"/>
        </w:rPr>
      </w:pPr>
      <w:r>
        <w:rPr>
          <w:rFonts w:hint="eastAsia"/>
          <w:sz w:val="30"/>
          <w:szCs w:val="30"/>
        </w:rPr>
        <w:t>本院经审理查明的事实、证据与公诉机关的指控一致。另查明，被告人郑某龙于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日，向叶汉成借款人民币</w:t>
      </w:r>
      <w:r>
        <w:rPr>
          <w:rFonts w:hint="eastAsia"/>
          <w:sz w:val="30"/>
          <w:szCs w:val="30"/>
        </w:rPr>
        <w:t>300</w:t>
      </w:r>
      <w:r>
        <w:rPr>
          <w:rFonts w:hint="eastAsia"/>
          <w:sz w:val="30"/>
          <w:szCs w:val="30"/>
        </w:rPr>
        <w:t>万元，同年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日返还叶汉成人民币</w:t>
      </w:r>
      <w:r>
        <w:rPr>
          <w:rFonts w:hint="eastAsia"/>
          <w:sz w:val="30"/>
          <w:szCs w:val="30"/>
        </w:rPr>
        <w:t>318</w:t>
      </w:r>
      <w:r>
        <w:rPr>
          <w:rFonts w:hint="eastAsia"/>
          <w:sz w:val="30"/>
          <w:szCs w:val="30"/>
        </w:rPr>
        <w:t>万元。</w:t>
      </w:r>
      <w:r>
        <w:rPr>
          <w:rFonts w:hint="eastAsia"/>
          <w:sz w:val="30"/>
          <w:szCs w:val="30"/>
        </w:rPr>
        <w:t>2020</w:t>
      </w:r>
      <w:r>
        <w:rPr>
          <w:rFonts w:hint="eastAsia"/>
          <w:sz w:val="30"/>
          <w:szCs w:val="30"/>
        </w:rPr>
        <w:t>年</w:t>
      </w:r>
      <w:r>
        <w:rPr>
          <w:rFonts w:hint="eastAsia"/>
          <w:sz w:val="30"/>
          <w:szCs w:val="30"/>
        </w:rPr>
        <w:t>1</w:t>
      </w:r>
      <w:r>
        <w:rPr>
          <w:rFonts w:hint="eastAsia"/>
          <w:sz w:val="30"/>
          <w:szCs w:val="30"/>
        </w:rPr>
        <w:t>月，珠海市监察委员会对珠海市公安局移交的反映被告人郑某龙涉嫌收受广东世荣兆业股份有限公司实际控制人梁家荣钱财问题需进行核实，遂于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日对被告人郑某龙立案调查，并于</w:t>
      </w:r>
      <w:r>
        <w:rPr>
          <w:rFonts w:hint="eastAsia"/>
          <w:sz w:val="30"/>
          <w:szCs w:val="30"/>
        </w:rPr>
        <w:t>4</w:t>
      </w:r>
      <w:r>
        <w:rPr>
          <w:rFonts w:hint="eastAsia"/>
          <w:sz w:val="30"/>
          <w:szCs w:val="30"/>
        </w:rPr>
        <w:t>月</w:t>
      </w:r>
      <w:r>
        <w:rPr>
          <w:rFonts w:hint="eastAsia"/>
          <w:sz w:val="30"/>
          <w:szCs w:val="30"/>
        </w:rPr>
        <w:t>21</w:t>
      </w:r>
      <w:r>
        <w:rPr>
          <w:rFonts w:hint="eastAsia"/>
          <w:sz w:val="30"/>
          <w:szCs w:val="30"/>
        </w:rPr>
        <w:t>日对被告人郑某龙采取留置措施。在审查期间，被告人郑某龙到案后主动交代了珠海市监察委员会尚未掌握的其收受叶汉成人民币</w:t>
      </w:r>
      <w:r>
        <w:rPr>
          <w:rFonts w:hint="eastAsia"/>
          <w:sz w:val="30"/>
          <w:szCs w:val="30"/>
        </w:rPr>
        <w:t>230</w:t>
      </w:r>
      <w:r>
        <w:rPr>
          <w:rFonts w:hint="eastAsia"/>
          <w:sz w:val="30"/>
          <w:szCs w:val="30"/>
        </w:rPr>
        <w:t>万元、张诚人民币</w:t>
      </w:r>
      <w:r>
        <w:rPr>
          <w:rFonts w:hint="eastAsia"/>
          <w:sz w:val="30"/>
          <w:szCs w:val="30"/>
        </w:rPr>
        <w:t>15</w:t>
      </w:r>
      <w:r>
        <w:rPr>
          <w:rFonts w:hint="eastAsia"/>
          <w:sz w:val="30"/>
          <w:szCs w:val="30"/>
        </w:rPr>
        <w:t>万元、吴钦城港币</w:t>
      </w:r>
      <w:r>
        <w:rPr>
          <w:rFonts w:hint="eastAsia"/>
          <w:sz w:val="30"/>
          <w:szCs w:val="30"/>
        </w:rPr>
        <w:t>10</w:t>
      </w:r>
      <w:r>
        <w:rPr>
          <w:rFonts w:hint="eastAsia"/>
          <w:sz w:val="30"/>
          <w:szCs w:val="30"/>
        </w:rPr>
        <w:t>万元及美元</w:t>
      </w:r>
      <w:r>
        <w:rPr>
          <w:rFonts w:hint="eastAsia"/>
          <w:sz w:val="30"/>
          <w:szCs w:val="30"/>
        </w:rPr>
        <w:t>5000</w:t>
      </w:r>
      <w:r>
        <w:rPr>
          <w:rFonts w:hint="eastAsia"/>
          <w:sz w:val="30"/>
          <w:szCs w:val="30"/>
        </w:rPr>
        <w:t>元、杨庆华人民币</w:t>
      </w:r>
      <w:r>
        <w:rPr>
          <w:rFonts w:hint="eastAsia"/>
          <w:sz w:val="30"/>
          <w:szCs w:val="30"/>
        </w:rPr>
        <w:t>11</w:t>
      </w:r>
      <w:r>
        <w:rPr>
          <w:rFonts w:hint="eastAsia"/>
          <w:sz w:val="30"/>
          <w:szCs w:val="30"/>
        </w:rPr>
        <w:t>万元、谢秾佳人民币</w:t>
      </w:r>
      <w:r>
        <w:rPr>
          <w:rFonts w:hint="eastAsia"/>
          <w:sz w:val="30"/>
          <w:szCs w:val="30"/>
        </w:rPr>
        <w:t>4</w:t>
      </w:r>
      <w:r>
        <w:rPr>
          <w:rFonts w:hint="eastAsia"/>
          <w:sz w:val="30"/>
          <w:szCs w:val="30"/>
        </w:rPr>
        <w:t>万元及港币</w:t>
      </w:r>
      <w:r>
        <w:rPr>
          <w:rFonts w:hint="eastAsia"/>
          <w:sz w:val="30"/>
          <w:szCs w:val="30"/>
        </w:rPr>
        <w:t>1</w:t>
      </w:r>
      <w:r>
        <w:rPr>
          <w:rFonts w:hint="eastAsia"/>
          <w:sz w:val="30"/>
          <w:szCs w:val="30"/>
        </w:rPr>
        <w:t>万元、蔡暹雄美元</w:t>
      </w:r>
      <w:r>
        <w:rPr>
          <w:rFonts w:hint="eastAsia"/>
          <w:sz w:val="30"/>
          <w:szCs w:val="30"/>
        </w:rPr>
        <w:t>5000</w:t>
      </w:r>
      <w:r>
        <w:rPr>
          <w:rFonts w:hint="eastAsia"/>
          <w:sz w:val="30"/>
          <w:szCs w:val="30"/>
        </w:rPr>
        <w:t>元的受贿事实。此外，被告人郑某龙的家属于</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日代其向珠海市金湾区人民检察院清退赃款人民币</w:t>
      </w:r>
      <w:r>
        <w:rPr>
          <w:rFonts w:hint="eastAsia"/>
          <w:sz w:val="30"/>
          <w:szCs w:val="30"/>
        </w:rPr>
        <w:t>2,787,714.22</w:t>
      </w:r>
      <w:r>
        <w:rPr>
          <w:rFonts w:hint="eastAsia"/>
          <w:sz w:val="30"/>
          <w:szCs w:val="30"/>
        </w:rPr>
        <w:t>元。</w:t>
      </w:r>
    </w:p>
    <w:p w:rsidR="00871209" w:rsidRDefault="00871209">
      <w:pPr>
        <w:spacing w:line="500" w:lineRule="atLeast"/>
        <w:ind w:firstLine="600"/>
        <w:divId w:val="1032532106"/>
        <w:rPr>
          <w:rFonts w:hint="eastAsia"/>
          <w:sz w:val="30"/>
          <w:szCs w:val="30"/>
        </w:rPr>
      </w:pPr>
      <w:r>
        <w:rPr>
          <w:rFonts w:hint="eastAsia"/>
          <w:sz w:val="30"/>
          <w:szCs w:val="30"/>
        </w:rPr>
        <w:t>本院认为，被告人郑某龙身为国家工作人员，利用职务便利，非法收受他人财物，为他人谋取利益，数额巨大，其行为已构成受贿罪。公诉机关指控的犯罪事实清楚，证据确实、充分，指控罪名成立。被告人郑某龙收受叶汉成、吴钦城、杨庆华、谢秾佳、蔡暹雄行贿款的犯罪行为发生在《中华人民共和国刑法修正案（九）》实施之前，但根据其犯罪性质及数额，适用《中华人民共和国刑法修正案（九）》对其更有利，依据从旧兼从轻的原则，本案应当适用修正后刑法的规定。关于辩护人所提被告人郑某龙向叶汉成多还款人民币</w:t>
      </w:r>
      <w:r>
        <w:rPr>
          <w:rFonts w:hint="eastAsia"/>
          <w:sz w:val="30"/>
          <w:szCs w:val="30"/>
        </w:rPr>
        <w:t>18</w:t>
      </w:r>
      <w:r>
        <w:rPr>
          <w:rFonts w:hint="eastAsia"/>
          <w:sz w:val="30"/>
          <w:szCs w:val="30"/>
        </w:rPr>
        <w:t>万元应当抵扣受贿款的意见，经查，被告人郑某龙向叶汉成借款人民币</w:t>
      </w:r>
      <w:r>
        <w:rPr>
          <w:rFonts w:hint="eastAsia"/>
          <w:sz w:val="30"/>
          <w:szCs w:val="30"/>
        </w:rPr>
        <w:t>300</w:t>
      </w:r>
      <w:r>
        <w:rPr>
          <w:rFonts w:hint="eastAsia"/>
          <w:sz w:val="30"/>
          <w:szCs w:val="30"/>
        </w:rPr>
        <w:t>万元、还款人民币</w:t>
      </w:r>
      <w:r>
        <w:rPr>
          <w:rFonts w:hint="eastAsia"/>
          <w:sz w:val="30"/>
          <w:szCs w:val="30"/>
        </w:rPr>
        <w:t>318</w:t>
      </w:r>
      <w:r>
        <w:rPr>
          <w:rFonts w:hint="eastAsia"/>
          <w:sz w:val="30"/>
          <w:szCs w:val="30"/>
        </w:rPr>
        <w:t>万元均发生于</w:t>
      </w:r>
      <w:r>
        <w:rPr>
          <w:rFonts w:hint="eastAsia"/>
          <w:sz w:val="30"/>
          <w:szCs w:val="30"/>
        </w:rPr>
        <w:t>2007</w:t>
      </w:r>
      <w:r>
        <w:rPr>
          <w:rFonts w:hint="eastAsia"/>
          <w:sz w:val="30"/>
          <w:szCs w:val="30"/>
        </w:rPr>
        <w:t>年，用该款来抵扣发生于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月的受贿款人民币</w:t>
      </w:r>
      <w:r>
        <w:rPr>
          <w:rFonts w:hint="eastAsia"/>
          <w:sz w:val="30"/>
          <w:szCs w:val="30"/>
        </w:rPr>
        <w:t>200</w:t>
      </w:r>
      <w:r>
        <w:rPr>
          <w:rFonts w:hint="eastAsia"/>
          <w:sz w:val="30"/>
          <w:szCs w:val="30"/>
        </w:rPr>
        <w:t>万元，没有事实及法律依据。对辩护人该辩护意见不予采纳。被告人郑某龙到案后，主动交代监察机关尚未掌握的犯罪事实，系自首，且认罪认罚，可从轻处罚；被告人郑某龙归案后积极配合有关机关拍摄警示教育宣传片的行为，虽不符合刑法关于立功的规定，但可认定其有悔罪表现，结合其在提起公诉前能够积极退赃，亦可对其从轻处罚。对辩护人相关辩护意见予以采纳。公诉机关量刑建议适当，本院予以采纳。据此，依照《中华人民共和国刑法》第九十三条、第三百八十三条第一款第二项、第二款、第三款、第三百八十五条第一款、第三百八十六条、第五十二条、第五十三条、第六十七条第一款、第六十四条和《中华人民共和国刑事诉讼法》第十五条、第二百零一条及《最高人民法院、最高人民检察院〈关于办理贪污贿赂刑事案件适用法律若干问题的解释〉》第二条第一款、第十五条、第十八条、第十九条第一款的规定，判决如下：</w:t>
      </w:r>
    </w:p>
    <w:p w:rsidR="00871209" w:rsidRDefault="00871209">
      <w:pPr>
        <w:spacing w:line="500" w:lineRule="atLeast"/>
        <w:ind w:firstLine="600"/>
        <w:divId w:val="972948070"/>
        <w:rPr>
          <w:rFonts w:hint="eastAsia"/>
          <w:sz w:val="30"/>
          <w:szCs w:val="30"/>
        </w:rPr>
      </w:pPr>
      <w:r>
        <w:rPr>
          <w:rFonts w:hint="eastAsia"/>
          <w:sz w:val="30"/>
          <w:szCs w:val="30"/>
        </w:rPr>
        <w:t>一、被告人郑某龙犯受贿罪，判处有期徒刑四年，并处罚金人民币三十万元。</w:t>
      </w:r>
    </w:p>
    <w:p w:rsidR="00871209" w:rsidRDefault="00871209">
      <w:pPr>
        <w:spacing w:line="500" w:lineRule="atLeast"/>
        <w:ind w:firstLine="600"/>
        <w:divId w:val="538903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日止。罚金自本判决生效之日起七日内缴纳。）</w:t>
      </w:r>
    </w:p>
    <w:p w:rsidR="00871209" w:rsidRDefault="00871209">
      <w:pPr>
        <w:spacing w:line="500" w:lineRule="atLeast"/>
        <w:ind w:firstLine="600"/>
        <w:divId w:val="1290360662"/>
        <w:rPr>
          <w:rFonts w:hint="eastAsia"/>
          <w:sz w:val="30"/>
          <w:szCs w:val="30"/>
        </w:rPr>
      </w:pPr>
      <w:r>
        <w:rPr>
          <w:rFonts w:hint="eastAsia"/>
          <w:sz w:val="30"/>
          <w:szCs w:val="30"/>
        </w:rPr>
        <w:t>二、被告人郑某龙退缴的赃款人民币二百七十八万七千七百十四元二角二分，予以没收，上缴国库。</w:t>
      </w:r>
    </w:p>
    <w:p w:rsidR="00871209" w:rsidRDefault="00871209">
      <w:pPr>
        <w:spacing w:line="500" w:lineRule="atLeast"/>
        <w:ind w:firstLine="600"/>
        <w:divId w:val="744302814"/>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871209" w:rsidRDefault="00871209">
      <w:pPr>
        <w:spacing w:line="500" w:lineRule="atLeast"/>
        <w:jc w:val="right"/>
        <w:divId w:val="1673872496"/>
        <w:rPr>
          <w:rFonts w:hint="eastAsia"/>
          <w:sz w:val="30"/>
          <w:szCs w:val="30"/>
        </w:rPr>
      </w:pPr>
      <w:r>
        <w:rPr>
          <w:rFonts w:hint="eastAsia"/>
          <w:sz w:val="30"/>
          <w:szCs w:val="30"/>
        </w:rPr>
        <w:t>审　判　长　　张少凯</w:t>
      </w:r>
    </w:p>
    <w:p w:rsidR="00871209" w:rsidRDefault="00871209">
      <w:pPr>
        <w:spacing w:line="500" w:lineRule="atLeast"/>
        <w:jc w:val="right"/>
        <w:divId w:val="284122222"/>
        <w:rPr>
          <w:rFonts w:hint="eastAsia"/>
          <w:sz w:val="30"/>
          <w:szCs w:val="30"/>
        </w:rPr>
      </w:pPr>
      <w:r>
        <w:rPr>
          <w:rFonts w:hint="eastAsia"/>
          <w:sz w:val="30"/>
          <w:szCs w:val="30"/>
        </w:rPr>
        <w:t>人民陪审员　　蓝飞鹏</w:t>
      </w:r>
    </w:p>
    <w:p w:rsidR="00871209" w:rsidRDefault="00871209">
      <w:pPr>
        <w:spacing w:line="500" w:lineRule="atLeast"/>
        <w:jc w:val="right"/>
        <w:divId w:val="344602753"/>
        <w:rPr>
          <w:rFonts w:hint="eastAsia"/>
          <w:sz w:val="30"/>
          <w:szCs w:val="30"/>
        </w:rPr>
      </w:pPr>
      <w:r>
        <w:rPr>
          <w:rFonts w:hint="eastAsia"/>
          <w:sz w:val="30"/>
          <w:szCs w:val="30"/>
        </w:rPr>
        <w:t>人民陪审员　　何海燕</w:t>
      </w:r>
    </w:p>
    <w:p w:rsidR="00871209" w:rsidRDefault="00871209">
      <w:pPr>
        <w:spacing w:line="500" w:lineRule="atLeast"/>
        <w:jc w:val="right"/>
        <w:divId w:val="883367998"/>
        <w:rPr>
          <w:rFonts w:hint="eastAsia"/>
          <w:sz w:val="30"/>
          <w:szCs w:val="30"/>
        </w:rPr>
      </w:pPr>
      <w:r>
        <w:rPr>
          <w:rFonts w:hint="eastAsia"/>
          <w:sz w:val="30"/>
          <w:szCs w:val="30"/>
        </w:rPr>
        <w:t>二〇二〇年十月十五日</w:t>
      </w:r>
    </w:p>
    <w:p w:rsidR="00871209" w:rsidRDefault="00871209">
      <w:pPr>
        <w:spacing w:line="500" w:lineRule="atLeast"/>
        <w:jc w:val="right"/>
        <w:divId w:val="1872495164"/>
        <w:rPr>
          <w:rFonts w:hint="eastAsia"/>
          <w:sz w:val="30"/>
          <w:szCs w:val="30"/>
        </w:rPr>
      </w:pPr>
      <w:r>
        <w:rPr>
          <w:rFonts w:hint="eastAsia"/>
          <w:sz w:val="30"/>
          <w:szCs w:val="30"/>
        </w:rPr>
        <w:t>书　记　员　　谢吉常</w:t>
      </w:r>
    </w:p>
    <w:p w:rsidR="00871209" w:rsidRDefault="00871209">
      <w:pPr>
        <w:spacing w:line="500" w:lineRule="atLeast"/>
        <w:ind w:firstLine="600"/>
        <w:divId w:val="1030837428"/>
        <w:rPr>
          <w:rFonts w:hint="eastAsia"/>
          <w:sz w:val="30"/>
          <w:szCs w:val="30"/>
        </w:rPr>
      </w:pPr>
      <w:r>
        <w:rPr>
          <w:rFonts w:hint="eastAsia"/>
          <w:sz w:val="30"/>
          <w:szCs w:val="30"/>
        </w:rPr>
        <w:t>附相关法律条文：</w:t>
      </w:r>
    </w:p>
    <w:p w:rsidR="00871209" w:rsidRDefault="00871209">
      <w:pPr>
        <w:spacing w:line="500" w:lineRule="atLeast"/>
        <w:ind w:firstLine="600"/>
        <w:divId w:val="445735772"/>
        <w:rPr>
          <w:rFonts w:hint="eastAsia"/>
          <w:sz w:val="30"/>
          <w:szCs w:val="30"/>
        </w:rPr>
      </w:pPr>
      <w:r>
        <w:rPr>
          <w:rFonts w:hint="eastAsia"/>
          <w:sz w:val="30"/>
          <w:szCs w:val="30"/>
        </w:rPr>
        <w:t>一、《中华人民共和国刑法》</w:t>
      </w:r>
    </w:p>
    <w:p w:rsidR="00871209" w:rsidRDefault="00871209">
      <w:pPr>
        <w:spacing w:line="500" w:lineRule="atLeast"/>
        <w:ind w:firstLine="600"/>
        <w:divId w:val="1729723083"/>
        <w:rPr>
          <w:rFonts w:hint="eastAsia"/>
          <w:sz w:val="30"/>
          <w:szCs w:val="30"/>
        </w:rPr>
      </w:pPr>
      <w:r>
        <w:rPr>
          <w:rFonts w:hint="eastAsia"/>
          <w:sz w:val="30"/>
          <w:szCs w:val="30"/>
        </w:rPr>
        <w:t>第九十三条【国家工作人员的范围】本法所称国家工作人员，是指国家机关中从事公务的人员。</w:t>
      </w:r>
    </w:p>
    <w:p w:rsidR="00871209" w:rsidRDefault="00871209">
      <w:pPr>
        <w:spacing w:line="500" w:lineRule="atLeast"/>
        <w:ind w:firstLine="600"/>
        <w:divId w:val="165806825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71209" w:rsidRDefault="00871209">
      <w:pPr>
        <w:spacing w:line="500" w:lineRule="atLeast"/>
        <w:ind w:firstLine="600"/>
        <w:divId w:val="1265187358"/>
        <w:rPr>
          <w:rFonts w:hint="eastAsia"/>
          <w:sz w:val="30"/>
          <w:szCs w:val="30"/>
        </w:rPr>
      </w:pPr>
      <w:r>
        <w:rPr>
          <w:rFonts w:hint="eastAsia"/>
          <w:sz w:val="30"/>
          <w:szCs w:val="30"/>
        </w:rPr>
        <w:t>第三百八十三条【贪污罪的处罚规定】对犯贪污罪的，根据情节轻重，分别依照下列规定处罚：</w:t>
      </w:r>
    </w:p>
    <w:p w:rsidR="00871209" w:rsidRDefault="00871209">
      <w:pPr>
        <w:spacing w:line="500" w:lineRule="atLeast"/>
        <w:ind w:firstLine="600"/>
        <w:divId w:val="906038225"/>
        <w:rPr>
          <w:rFonts w:hint="eastAsia"/>
          <w:sz w:val="30"/>
          <w:szCs w:val="30"/>
        </w:rPr>
      </w:pPr>
      <w:r>
        <w:rPr>
          <w:rFonts w:hint="eastAsia"/>
          <w:sz w:val="30"/>
          <w:szCs w:val="30"/>
        </w:rPr>
        <w:t>（一）贪污数额较大或者有其他较重情节的，处三年以下有期徒刑或者拘役，并处罚金。</w:t>
      </w:r>
    </w:p>
    <w:p w:rsidR="00871209" w:rsidRDefault="00871209">
      <w:pPr>
        <w:spacing w:line="500" w:lineRule="atLeast"/>
        <w:ind w:firstLine="600"/>
        <w:divId w:val="1668752621"/>
        <w:rPr>
          <w:rFonts w:hint="eastAsia"/>
          <w:sz w:val="30"/>
          <w:szCs w:val="30"/>
        </w:rPr>
      </w:pPr>
      <w:r>
        <w:rPr>
          <w:rFonts w:hint="eastAsia"/>
          <w:sz w:val="30"/>
          <w:szCs w:val="30"/>
        </w:rPr>
        <w:t>（二）贪污数额巨大或者有其他严重情节的，处三年以上十年以下有期徒刑，并处罚金或者没收财产。</w:t>
      </w:r>
    </w:p>
    <w:p w:rsidR="00871209" w:rsidRDefault="00871209">
      <w:pPr>
        <w:spacing w:line="500" w:lineRule="atLeast"/>
        <w:ind w:firstLine="600"/>
        <w:divId w:val="4773038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71209" w:rsidRDefault="00871209">
      <w:pPr>
        <w:spacing w:line="500" w:lineRule="atLeast"/>
        <w:ind w:firstLine="600"/>
        <w:divId w:val="1331836501"/>
        <w:rPr>
          <w:rFonts w:hint="eastAsia"/>
          <w:sz w:val="30"/>
          <w:szCs w:val="30"/>
        </w:rPr>
      </w:pPr>
      <w:r>
        <w:rPr>
          <w:rFonts w:hint="eastAsia"/>
          <w:sz w:val="30"/>
          <w:szCs w:val="30"/>
        </w:rPr>
        <w:t>对多次贪污未经处理的，按照累计贪污数额处罚。</w:t>
      </w:r>
    </w:p>
    <w:p w:rsidR="00871209" w:rsidRDefault="00871209">
      <w:pPr>
        <w:spacing w:line="500" w:lineRule="atLeast"/>
        <w:ind w:firstLine="600"/>
        <w:divId w:val="18280851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71209" w:rsidRDefault="00871209">
      <w:pPr>
        <w:spacing w:line="500" w:lineRule="atLeast"/>
        <w:ind w:firstLine="600"/>
        <w:divId w:val="19140768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71209" w:rsidRDefault="00871209">
      <w:pPr>
        <w:spacing w:line="500" w:lineRule="atLeast"/>
        <w:ind w:firstLine="600"/>
        <w:divId w:val="1710766393"/>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871209" w:rsidRDefault="00871209">
      <w:pPr>
        <w:spacing w:line="500" w:lineRule="atLeast"/>
        <w:ind w:firstLine="600"/>
        <w:divId w:val="1703742805"/>
        <w:rPr>
          <w:rFonts w:hint="eastAsia"/>
          <w:sz w:val="30"/>
          <w:szCs w:val="30"/>
        </w:rPr>
      </w:pPr>
      <w:r>
        <w:rPr>
          <w:rFonts w:hint="eastAsia"/>
          <w:sz w:val="30"/>
          <w:szCs w:val="30"/>
        </w:rPr>
        <w:t>国家工作人员在经济往来中，违反国家规定，收受各种名义的回扣、手续费，归个人所有的，以受贿论处。</w:t>
      </w:r>
    </w:p>
    <w:p w:rsidR="00871209" w:rsidRDefault="00871209">
      <w:pPr>
        <w:spacing w:line="500" w:lineRule="atLeast"/>
        <w:ind w:firstLine="600"/>
        <w:divId w:val="2026325703"/>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871209" w:rsidRDefault="00871209">
      <w:pPr>
        <w:spacing w:line="500" w:lineRule="atLeast"/>
        <w:ind w:firstLine="600"/>
        <w:divId w:val="1772437475"/>
        <w:rPr>
          <w:rFonts w:hint="eastAsia"/>
          <w:sz w:val="30"/>
          <w:szCs w:val="30"/>
        </w:rPr>
      </w:pPr>
      <w:r>
        <w:rPr>
          <w:rFonts w:hint="eastAsia"/>
          <w:sz w:val="30"/>
          <w:szCs w:val="30"/>
        </w:rPr>
        <w:t>第五十二条【罚金数额的确定根据】判处罚金，应当根据犯罪情节决定罚金数额。</w:t>
      </w:r>
    </w:p>
    <w:p w:rsidR="00871209" w:rsidRDefault="00871209">
      <w:pPr>
        <w:spacing w:line="500" w:lineRule="atLeast"/>
        <w:ind w:firstLine="600"/>
        <w:divId w:val="106196046"/>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rsidR="00871209" w:rsidRDefault="00871209">
      <w:pPr>
        <w:spacing w:line="500" w:lineRule="atLeast"/>
        <w:ind w:firstLine="600"/>
        <w:divId w:val="586156561"/>
        <w:rPr>
          <w:rFonts w:hint="eastAsia"/>
          <w:sz w:val="30"/>
          <w:szCs w:val="30"/>
        </w:rPr>
      </w:pPr>
      <w:r>
        <w:rPr>
          <w:rFonts w:hint="eastAsia"/>
          <w:sz w:val="30"/>
          <w:szCs w:val="30"/>
        </w:rPr>
        <w:t>由于遭遇不能抗拒的灾祸等原因缴纳确实有困难的，经人民法院裁定，可以延期缴纳、酌情减少或者免除。</w:t>
      </w:r>
    </w:p>
    <w:p w:rsidR="00871209" w:rsidRDefault="00871209">
      <w:pPr>
        <w:spacing w:line="500" w:lineRule="atLeast"/>
        <w:ind w:firstLine="600"/>
        <w:divId w:val="1116675670"/>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rsidR="00871209" w:rsidRDefault="00871209">
      <w:pPr>
        <w:spacing w:line="500" w:lineRule="atLeast"/>
        <w:ind w:firstLine="600"/>
        <w:divId w:val="15423529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71209" w:rsidRDefault="00871209">
      <w:pPr>
        <w:spacing w:line="500" w:lineRule="atLeast"/>
        <w:ind w:firstLine="600"/>
        <w:divId w:val="948620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71209" w:rsidRDefault="00871209">
      <w:pPr>
        <w:spacing w:line="500" w:lineRule="atLeast"/>
        <w:ind w:firstLine="600"/>
        <w:divId w:val="268976842"/>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871209" w:rsidRDefault="00871209">
      <w:pPr>
        <w:spacing w:line="500" w:lineRule="atLeast"/>
        <w:ind w:firstLine="600"/>
        <w:divId w:val="1420297267"/>
        <w:rPr>
          <w:rFonts w:hint="eastAsia"/>
          <w:sz w:val="30"/>
          <w:szCs w:val="30"/>
        </w:rPr>
      </w:pPr>
      <w:r>
        <w:rPr>
          <w:rFonts w:hint="eastAsia"/>
          <w:sz w:val="30"/>
          <w:szCs w:val="30"/>
        </w:rPr>
        <w:t>二、《中华人民共和国刑事诉讼法》</w:t>
      </w:r>
    </w:p>
    <w:p w:rsidR="00871209" w:rsidRDefault="00871209">
      <w:pPr>
        <w:spacing w:line="500" w:lineRule="atLeast"/>
        <w:ind w:firstLine="600"/>
        <w:divId w:val="517932246"/>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871209" w:rsidRDefault="00871209">
      <w:pPr>
        <w:spacing w:line="500" w:lineRule="atLeast"/>
        <w:ind w:firstLine="600"/>
        <w:divId w:val="147601623"/>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871209" w:rsidRDefault="00871209">
      <w:pPr>
        <w:spacing w:line="500" w:lineRule="atLeast"/>
        <w:ind w:firstLine="600"/>
        <w:divId w:val="673726107"/>
        <w:rPr>
          <w:rFonts w:hint="eastAsia"/>
          <w:sz w:val="30"/>
          <w:szCs w:val="30"/>
        </w:rPr>
      </w:pPr>
      <w:r>
        <w:rPr>
          <w:rFonts w:hint="eastAsia"/>
          <w:sz w:val="30"/>
          <w:szCs w:val="30"/>
        </w:rPr>
        <w:t>（一）被告人的行为不构成犯罪或者不应当追究其刑事责任的；</w:t>
      </w:r>
    </w:p>
    <w:p w:rsidR="00871209" w:rsidRDefault="00871209">
      <w:pPr>
        <w:spacing w:line="500" w:lineRule="atLeast"/>
        <w:ind w:firstLine="600"/>
        <w:divId w:val="1369600416"/>
        <w:rPr>
          <w:rFonts w:hint="eastAsia"/>
          <w:sz w:val="30"/>
          <w:szCs w:val="30"/>
        </w:rPr>
      </w:pPr>
      <w:r>
        <w:rPr>
          <w:rFonts w:hint="eastAsia"/>
          <w:sz w:val="30"/>
          <w:szCs w:val="30"/>
        </w:rPr>
        <w:t>（二）被告人违背意愿认罪认罚的；</w:t>
      </w:r>
    </w:p>
    <w:p w:rsidR="00871209" w:rsidRDefault="00871209">
      <w:pPr>
        <w:spacing w:line="500" w:lineRule="atLeast"/>
        <w:ind w:firstLine="600"/>
        <w:divId w:val="833305034"/>
        <w:rPr>
          <w:rFonts w:hint="eastAsia"/>
          <w:sz w:val="30"/>
          <w:szCs w:val="30"/>
        </w:rPr>
      </w:pPr>
      <w:r>
        <w:rPr>
          <w:rFonts w:hint="eastAsia"/>
          <w:sz w:val="30"/>
          <w:szCs w:val="30"/>
        </w:rPr>
        <w:t>（三）被告人否认指控的犯罪事实的；</w:t>
      </w:r>
    </w:p>
    <w:p w:rsidR="00871209" w:rsidRDefault="00871209">
      <w:pPr>
        <w:spacing w:line="500" w:lineRule="atLeast"/>
        <w:ind w:firstLine="600"/>
        <w:divId w:val="10882260"/>
        <w:rPr>
          <w:rFonts w:hint="eastAsia"/>
          <w:sz w:val="30"/>
          <w:szCs w:val="30"/>
        </w:rPr>
      </w:pPr>
      <w:r>
        <w:rPr>
          <w:rFonts w:hint="eastAsia"/>
          <w:sz w:val="30"/>
          <w:szCs w:val="30"/>
        </w:rPr>
        <w:t>（四）起诉指控的罪名与审理认定的罪名不一致的；</w:t>
      </w:r>
    </w:p>
    <w:p w:rsidR="00871209" w:rsidRDefault="00871209">
      <w:pPr>
        <w:spacing w:line="500" w:lineRule="atLeast"/>
        <w:ind w:firstLine="600"/>
        <w:divId w:val="990250155"/>
        <w:rPr>
          <w:rFonts w:hint="eastAsia"/>
          <w:sz w:val="30"/>
          <w:szCs w:val="30"/>
        </w:rPr>
      </w:pPr>
      <w:r>
        <w:rPr>
          <w:rFonts w:hint="eastAsia"/>
          <w:sz w:val="30"/>
          <w:szCs w:val="30"/>
        </w:rPr>
        <w:t>（五）其他可能影响公正审判的情形。</w:t>
      </w:r>
    </w:p>
    <w:p w:rsidR="00871209" w:rsidRDefault="00871209">
      <w:pPr>
        <w:spacing w:line="500" w:lineRule="atLeast"/>
        <w:ind w:firstLine="600"/>
        <w:divId w:val="440104483"/>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rsidR="00871209" w:rsidRDefault="00871209">
      <w:pPr>
        <w:spacing w:line="500" w:lineRule="atLeast"/>
        <w:ind w:firstLine="600"/>
        <w:divId w:val="938489537"/>
        <w:rPr>
          <w:rFonts w:hint="eastAsia"/>
          <w:sz w:val="30"/>
          <w:szCs w:val="30"/>
        </w:rPr>
      </w:pPr>
      <w:r>
        <w:rPr>
          <w:rFonts w:hint="eastAsia"/>
          <w:sz w:val="30"/>
          <w:szCs w:val="30"/>
        </w:rPr>
        <w:t>三、最高人民法院、最高人民检察院关于办理贪污贿赂刑事案件适用法律若干问题的解释</w:t>
      </w:r>
    </w:p>
    <w:p w:rsidR="00871209" w:rsidRDefault="00871209">
      <w:pPr>
        <w:spacing w:line="500" w:lineRule="atLeast"/>
        <w:ind w:firstLine="600"/>
        <w:divId w:val="41520273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871209" w:rsidRDefault="00871209">
      <w:pPr>
        <w:spacing w:line="500" w:lineRule="atLeast"/>
        <w:ind w:firstLine="600"/>
        <w:divId w:val="210915427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871209" w:rsidRDefault="00871209">
      <w:pPr>
        <w:spacing w:line="500" w:lineRule="atLeast"/>
        <w:ind w:firstLine="600"/>
        <w:divId w:val="162661616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871209" w:rsidRDefault="00871209">
      <w:pPr>
        <w:spacing w:line="500" w:lineRule="atLeast"/>
        <w:ind w:firstLine="600"/>
        <w:divId w:val="1503934621"/>
        <w:rPr>
          <w:rFonts w:hint="eastAsia"/>
          <w:sz w:val="30"/>
          <w:szCs w:val="30"/>
        </w:rPr>
      </w:pPr>
      <w:r>
        <w:rPr>
          <w:rFonts w:hint="eastAsia"/>
          <w:sz w:val="30"/>
          <w:szCs w:val="30"/>
        </w:rPr>
        <w:t>第十五条对多次受贿未经处理的，累计计算受贿数额。</w:t>
      </w:r>
    </w:p>
    <w:p w:rsidR="00871209" w:rsidRDefault="00871209">
      <w:pPr>
        <w:spacing w:line="500" w:lineRule="atLeast"/>
        <w:ind w:firstLine="600"/>
        <w:divId w:val="11032775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871209" w:rsidRDefault="00871209">
      <w:pPr>
        <w:spacing w:line="500" w:lineRule="atLeast"/>
        <w:ind w:firstLine="600"/>
        <w:divId w:val="67653682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871209" w:rsidRDefault="00871209">
      <w:pPr>
        <w:spacing w:line="500" w:lineRule="atLeast"/>
        <w:ind w:firstLine="600"/>
        <w:divId w:val="20197725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71209" w:rsidRDefault="00871209">
      <w:pPr>
        <w:spacing w:line="500" w:lineRule="atLeast"/>
        <w:ind w:firstLine="600"/>
        <w:divId w:val="184327368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1209" w:rsidRDefault="00871209" w:rsidP="00871209">
      <w:pPr>
        <w:rPr>
          <w:rFonts w:hint="eastAsia"/>
        </w:rPr>
      </w:pPr>
      <w:r>
        <w:separator/>
      </w:r>
    </w:p>
  </w:endnote>
  <w:endnote w:type="continuationSeparator" w:id="0">
    <w:p w:rsidR="00871209" w:rsidRDefault="00871209" w:rsidP="008712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1209" w:rsidRDefault="00871209" w:rsidP="00871209">
      <w:pPr>
        <w:rPr>
          <w:rFonts w:hint="eastAsia"/>
        </w:rPr>
      </w:pPr>
      <w:r>
        <w:separator/>
      </w:r>
    </w:p>
  </w:footnote>
  <w:footnote w:type="continuationSeparator" w:id="0">
    <w:p w:rsidR="00871209" w:rsidRDefault="00871209" w:rsidP="008712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1209"/>
    <w:rsid w:val="007235DD"/>
    <w:rsid w:val="00871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71209"/>
    <w:pPr>
      <w:tabs>
        <w:tab w:val="center" w:pos="4153"/>
        <w:tab w:val="right" w:pos="8306"/>
      </w:tabs>
      <w:snapToGrid w:val="0"/>
      <w:jc w:val="center"/>
    </w:pPr>
    <w:rPr>
      <w:sz w:val="18"/>
      <w:szCs w:val="18"/>
    </w:rPr>
  </w:style>
  <w:style w:type="character" w:customStyle="1" w:styleId="a5">
    <w:name w:val="页眉 字符"/>
    <w:basedOn w:val="a0"/>
    <w:link w:val="a4"/>
    <w:uiPriority w:val="99"/>
    <w:rsid w:val="00871209"/>
    <w:rPr>
      <w:rFonts w:ascii="宋体" w:eastAsia="宋体" w:hAnsi="宋体" w:cs="宋体"/>
      <w:sz w:val="18"/>
      <w:szCs w:val="18"/>
    </w:rPr>
  </w:style>
  <w:style w:type="paragraph" w:styleId="a6">
    <w:name w:val="footer"/>
    <w:basedOn w:val="a"/>
    <w:link w:val="a7"/>
    <w:uiPriority w:val="99"/>
    <w:unhideWhenUsed/>
    <w:rsid w:val="00871209"/>
    <w:pPr>
      <w:tabs>
        <w:tab w:val="center" w:pos="4153"/>
        <w:tab w:val="right" w:pos="8306"/>
      </w:tabs>
      <w:snapToGrid w:val="0"/>
    </w:pPr>
    <w:rPr>
      <w:sz w:val="18"/>
      <w:szCs w:val="18"/>
    </w:rPr>
  </w:style>
  <w:style w:type="character" w:customStyle="1" w:styleId="a7">
    <w:name w:val="页脚 字符"/>
    <w:basedOn w:val="a0"/>
    <w:link w:val="a6"/>
    <w:uiPriority w:val="99"/>
    <w:rsid w:val="008712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2260">
      <w:marLeft w:val="0"/>
      <w:marRight w:val="0"/>
      <w:marTop w:val="10"/>
      <w:marBottom w:val="10"/>
      <w:divBdr>
        <w:top w:val="none" w:sz="0" w:space="0" w:color="auto"/>
        <w:left w:val="none" w:sz="0" w:space="0" w:color="auto"/>
        <w:bottom w:val="none" w:sz="0" w:space="0" w:color="auto"/>
        <w:right w:val="none" w:sz="0" w:space="0" w:color="auto"/>
      </w:divBdr>
    </w:div>
    <w:div w:id="53890342">
      <w:marLeft w:val="0"/>
      <w:marRight w:val="0"/>
      <w:marTop w:val="10"/>
      <w:marBottom w:val="10"/>
      <w:divBdr>
        <w:top w:val="none" w:sz="0" w:space="0" w:color="auto"/>
        <w:left w:val="none" w:sz="0" w:space="0" w:color="auto"/>
        <w:bottom w:val="none" w:sz="0" w:space="0" w:color="auto"/>
        <w:right w:val="none" w:sz="0" w:space="0" w:color="auto"/>
      </w:divBdr>
    </w:div>
    <w:div w:id="94862041">
      <w:marLeft w:val="0"/>
      <w:marRight w:val="0"/>
      <w:marTop w:val="10"/>
      <w:marBottom w:val="10"/>
      <w:divBdr>
        <w:top w:val="none" w:sz="0" w:space="0" w:color="auto"/>
        <w:left w:val="none" w:sz="0" w:space="0" w:color="auto"/>
        <w:bottom w:val="none" w:sz="0" w:space="0" w:color="auto"/>
        <w:right w:val="none" w:sz="0" w:space="0" w:color="auto"/>
      </w:divBdr>
    </w:div>
    <w:div w:id="106196046">
      <w:marLeft w:val="0"/>
      <w:marRight w:val="0"/>
      <w:marTop w:val="10"/>
      <w:marBottom w:val="10"/>
      <w:divBdr>
        <w:top w:val="none" w:sz="0" w:space="0" w:color="auto"/>
        <w:left w:val="none" w:sz="0" w:space="0" w:color="auto"/>
        <w:bottom w:val="none" w:sz="0" w:space="0" w:color="auto"/>
        <w:right w:val="none" w:sz="0" w:space="0" w:color="auto"/>
      </w:divBdr>
    </w:div>
    <w:div w:id="110327754">
      <w:marLeft w:val="0"/>
      <w:marRight w:val="0"/>
      <w:marTop w:val="10"/>
      <w:marBottom w:val="10"/>
      <w:divBdr>
        <w:top w:val="none" w:sz="0" w:space="0" w:color="auto"/>
        <w:left w:val="none" w:sz="0" w:space="0" w:color="auto"/>
        <w:bottom w:val="none" w:sz="0" w:space="0" w:color="auto"/>
        <w:right w:val="none" w:sz="0" w:space="0" w:color="auto"/>
      </w:divBdr>
    </w:div>
    <w:div w:id="140584816">
      <w:marLeft w:val="0"/>
      <w:marRight w:val="0"/>
      <w:marTop w:val="10"/>
      <w:marBottom w:val="10"/>
      <w:divBdr>
        <w:top w:val="none" w:sz="0" w:space="0" w:color="auto"/>
        <w:left w:val="none" w:sz="0" w:space="0" w:color="auto"/>
        <w:bottom w:val="none" w:sz="0" w:space="0" w:color="auto"/>
        <w:right w:val="none" w:sz="0" w:space="0" w:color="auto"/>
      </w:divBdr>
    </w:div>
    <w:div w:id="147601623">
      <w:marLeft w:val="0"/>
      <w:marRight w:val="0"/>
      <w:marTop w:val="10"/>
      <w:marBottom w:val="10"/>
      <w:divBdr>
        <w:top w:val="none" w:sz="0" w:space="0" w:color="auto"/>
        <w:left w:val="none" w:sz="0" w:space="0" w:color="auto"/>
        <w:bottom w:val="none" w:sz="0" w:space="0" w:color="auto"/>
        <w:right w:val="none" w:sz="0" w:space="0" w:color="auto"/>
      </w:divBdr>
    </w:div>
    <w:div w:id="226957486">
      <w:marLeft w:val="0"/>
      <w:marRight w:val="0"/>
      <w:marTop w:val="10"/>
      <w:marBottom w:val="10"/>
      <w:divBdr>
        <w:top w:val="none" w:sz="0" w:space="0" w:color="auto"/>
        <w:left w:val="none" w:sz="0" w:space="0" w:color="auto"/>
        <w:bottom w:val="none" w:sz="0" w:space="0" w:color="auto"/>
        <w:right w:val="none" w:sz="0" w:space="0" w:color="auto"/>
      </w:divBdr>
    </w:div>
    <w:div w:id="268976842">
      <w:marLeft w:val="0"/>
      <w:marRight w:val="0"/>
      <w:marTop w:val="10"/>
      <w:marBottom w:val="10"/>
      <w:divBdr>
        <w:top w:val="none" w:sz="0" w:space="0" w:color="auto"/>
        <w:left w:val="none" w:sz="0" w:space="0" w:color="auto"/>
        <w:bottom w:val="none" w:sz="0" w:space="0" w:color="auto"/>
        <w:right w:val="none" w:sz="0" w:space="0" w:color="auto"/>
      </w:divBdr>
    </w:div>
    <w:div w:id="284122222">
      <w:marLeft w:val="0"/>
      <w:marRight w:val="720"/>
      <w:marTop w:val="10"/>
      <w:marBottom w:val="10"/>
      <w:divBdr>
        <w:top w:val="none" w:sz="0" w:space="0" w:color="auto"/>
        <w:left w:val="none" w:sz="0" w:space="0" w:color="auto"/>
        <w:bottom w:val="none" w:sz="0" w:space="0" w:color="auto"/>
        <w:right w:val="none" w:sz="0" w:space="0" w:color="auto"/>
      </w:divBdr>
    </w:div>
    <w:div w:id="318271531">
      <w:marLeft w:val="0"/>
      <w:marRight w:val="0"/>
      <w:marTop w:val="10"/>
      <w:marBottom w:val="10"/>
      <w:divBdr>
        <w:top w:val="none" w:sz="0" w:space="0" w:color="auto"/>
        <w:left w:val="none" w:sz="0" w:space="0" w:color="auto"/>
        <w:bottom w:val="none" w:sz="0" w:space="0" w:color="auto"/>
        <w:right w:val="none" w:sz="0" w:space="0" w:color="auto"/>
      </w:divBdr>
    </w:div>
    <w:div w:id="338967129">
      <w:marLeft w:val="0"/>
      <w:marRight w:val="0"/>
      <w:marTop w:val="10"/>
      <w:marBottom w:val="10"/>
      <w:divBdr>
        <w:top w:val="none" w:sz="0" w:space="0" w:color="auto"/>
        <w:left w:val="none" w:sz="0" w:space="0" w:color="auto"/>
        <w:bottom w:val="none" w:sz="0" w:space="0" w:color="auto"/>
        <w:right w:val="none" w:sz="0" w:space="0" w:color="auto"/>
      </w:divBdr>
    </w:div>
    <w:div w:id="344602753">
      <w:marLeft w:val="0"/>
      <w:marRight w:val="720"/>
      <w:marTop w:val="10"/>
      <w:marBottom w:val="10"/>
      <w:divBdr>
        <w:top w:val="none" w:sz="0" w:space="0" w:color="auto"/>
        <w:left w:val="none" w:sz="0" w:space="0" w:color="auto"/>
        <w:bottom w:val="none" w:sz="0" w:space="0" w:color="auto"/>
        <w:right w:val="none" w:sz="0" w:space="0" w:color="auto"/>
      </w:divBdr>
    </w:div>
    <w:div w:id="415202736">
      <w:marLeft w:val="0"/>
      <w:marRight w:val="0"/>
      <w:marTop w:val="10"/>
      <w:marBottom w:val="10"/>
      <w:divBdr>
        <w:top w:val="none" w:sz="0" w:space="0" w:color="auto"/>
        <w:left w:val="none" w:sz="0" w:space="0" w:color="auto"/>
        <w:bottom w:val="none" w:sz="0" w:space="0" w:color="auto"/>
        <w:right w:val="none" w:sz="0" w:space="0" w:color="auto"/>
      </w:divBdr>
    </w:div>
    <w:div w:id="436098300">
      <w:marLeft w:val="0"/>
      <w:marRight w:val="0"/>
      <w:marTop w:val="10"/>
      <w:marBottom w:val="10"/>
      <w:divBdr>
        <w:top w:val="none" w:sz="0" w:space="0" w:color="auto"/>
        <w:left w:val="none" w:sz="0" w:space="0" w:color="auto"/>
        <w:bottom w:val="none" w:sz="0" w:space="0" w:color="auto"/>
        <w:right w:val="none" w:sz="0" w:space="0" w:color="auto"/>
      </w:divBdr>
    </w:div>
    <w:div w:id="440104483">
      <w:marLeft w:val="0"/>
      <w:marRight w:val="0"/>
      <w:marTop w:val="10"/>
      <w:marBottom w:val="10"/>
      <w:divBdr>
        <w:top w:val="none" w:sz="0" w:space="0" w:color="auto"/>
        <w:left w:val="none" w:sz="0" w:space="0" w:color="auto"/>
        <w:bottom w:val="none" w:sz="0" w:space="0" w:color="auto"/>
        <w:right w:val="none" w:sz="0" w:space="0" w:color="auto"/>
      </w:divBdr>
    </w:div>
    <w:div w:id="445735772">
      <w:marLeft w:val="0"/>
      <w:marRight w:val="0"/>
      <w:marTop w:val="10"/>
      <w:marBottom w:val="10"/>
      <w:divBdr>
        <w:top w:val="none" w:sz="0" w:space="0" w:color="auto"/>
        <w:left w:val="none" w:sz="0" w:space="0" w:color="auto"/>
        <w:bottom w:val="none" w:sz="0" w:space="0" w:color="auto"/>
        <w:right w:val="none" w:sz="0" w:space="0" w:color="auto"/>
      </w:divBdr>
    </w:div>
    <w:div w:id="448204011">
      <w:marLeft w:val="0"/>
      <w:marRight w:val="0"/>
      <w:marTop w:val="10"/>
      <w:marBottom w:val="10"/>
      <w:divBdr>
        <w:top w:val="none" w:sz="0" w:space="0" w:color="auto"/>
        <w:left w:val="none" w:sz="0" w:space="0" w:color="auto"/>
        <w:bottom w:val="none" w:sz="0" w:space="0" w:color="auto"/>
        <w:right w:val="none" w:sz="0" w:space="0" w:color="auto"/>
      </w:divBdr>
    </w:div>
    <w:div w:id="477303851">
      <w:marLeft w:val="0"/>
      <w:marRight w:val="0"/>
      <w:marTop w:val="10"/>
      <w:marBottom w:val="10"/>
      <w:divBdr>
        <w:top w:val="none" w:sz="0" w:space="0" w:color="auto"/>
        <w:left w:val="none" w:sz="0" w:space="0" w:color="auto"/>
        <w:bottom w:val="none" w:sz="0" w:space="0" w:color="auto"/>
        <w:right w:val="none" w:sz="0" w:space="0" w:color="auto"/>
      </w:divBdr>
    </w:div>
    <w:div w:id="517932246">
      <w:marLeft w:val="0"/>
      <w:marRight w:val="0"/>
      <w:marTop w:val="10"/>
      <w:marBottom w:val="10"/>
      <w:divBdr>
        <w:top w:val="none" w:sz="0" w:space="0" w:color="auto"/>
        <w:left w:val="none" w:sz="0" w:space="0" w:color="auto"/>
        <w:bottom w:val="none" w:sz="0" w:space="0" w:color="auto"/>
        <w:right w:val="none" w:sz="0" w:space="0" w:color="auto"/>
      </w:divBdr>
    </w:div>
    <w:div w:id="586156561">
      <w:marLeft w:val="0"/>
      <w:marRight w:val="0"/>
      <w:marTop w:val="10"/>
      <w:marBottom w:val="10"/>
      <w:divBdr>
        <w:top w:val="none" w:sz="0" w:space="0" w:color="auto"/>
        <w:left w:val="none" w:sz="0" w:space="0" w:color="auto"/>
        <w:bottom w:val="none" w:sz="0" w:space="0" w:color="auto"/>
        <w:right w:val="none" w:sz="0" w:space="0" w:color="auto"/>
      </w:divBdr>
    </w:div>
    <w:div w:id="623930187">
      <w:marLeft w:val="0"/>
      <w:marRight w:val="0"/>
      <w:marTop w:val="10"/>
      <w:marBottom w:val="10"/>
      <w:divBdr>
        <w:top w:val="none" w:sz="0" w:space="0" w:color="auto"/>
        <w:left w:val="none" w:sz="0" w:space="0" w:color="auto"/>
        <w:bottom w:val="none" w:sz="0" w:space="0" w:color="auto"/>
        <w:right w:val="none" w:sz="0" w:space="0" w:color="auto"/>
      </w:divBdr>
    </w:div>
    <w:div w:id="673726107">
      <w:marLeft w:val="0"/>
      <w:marRight w:val="0"/>
      <w:marTop w:val="10"/>
      <w:marBottom w:val="10"/>
      <w:divBdr>
        <w:top w:val="none" w:sz="0" w:space="0" w:color="auto"/>
        <w:left w:val="none" w:sz="0" w:space="0" w:color="auto"/>
        <w:bottom w:val="none" w:sz="0" w:space="0" w:color="auto"/>
        <w:right w:val="none" w:sz="0" w:space="0" w:color="auto"/>
      </w:divBdr>
    </w:div>
    <w:div w:id="676536826">
      <w:marLeft w:val="0"/>
      <w:marRight w:val="0"/>
      <w:marTop w:val="10"/>
      <w:marBottom w:val="10"/>
      <w:divBdr>
        <w:top w:val="none" w:sz="0" w:space="0" w:color="auto"/>
        <w:left w:val="none" w:sz="0" w:space="0" w:color="auto"/>
        <w:bottom w:val="none" w:sz="0" w:space="0" w:color="auto"/>
        <w:right w:val="none" w:sz="0" w:space="0" w:color="auto"/>
      </w:divBdr>
    </w:div>
    <w:div w:id="688718246">
      <w:marLeft w:val="0"/>
      <w:marRight w:val="0"/>
      <w:marTop w:val="10"/>
      <w:marBottom w:val="10"/>
      <w:divBdr>
        <w:top w:val="none" w:sz="0" w:space="0" w:color="auto"/>
        <w:left w:val="none" w:sz="0" w:space="0" w:color="auto"/>
        <w:bottom w:val="none" w:sz="0" w:space="0" w:color="auto"/>
        <w:right w:val="none" w:sz="0" w:space="0" w:color="auto"/>
      </w:divBdr>
    </w:div>
    <w:div w:id="744302814">
      <w:marLeft w:val="0"/>
      <w:marRight w:val="0"/>
      <w:marTop w:val="10"/>
      <w:marBottom w:val="10"/>
      <w:divBdr>
        <w:top w:val="none" w:sz="0" w:space="0" w:color="auto"/>
        <w:left w:val="none" w:sz="0" w:space="0" w:color="auto"/>
        <w:bottom w:val="none" w:sz="0" w:space="0" w:color="auto"/>
        <w:right w:val="none" w:sz="0" w:space="0" w:color="auto"/>
      </w:divBdr>
    </w:div>
    <w:div w:id="833305034">
      <w:marLeft w:val="0"/>
      <w:marRight w:val="0"/>
      <w:marTop w:val="10"/>
      <w:marBottom w:val="10"/>
      <w:divBdr>
        <w:top w:val="none" w:sz="0" w:space="0" w:color="auto"/>
        <w:left w:val="none" w:sz="0" w:space="0" w:color="auto"/>
        <w:bottom w:val="none" w:sz="0" w:space="0" w:color="auto"/>
        <w:right w:val="none" w:sz="0" w:space="0" w:color="auto"/>
      </w:divBdr>
    </w:div>
    <w:div w:id="883367998">
      <w:marLeft w:val="0"/>
      <w:marRight w:val="720"/>
      <w:marTop w:val="10"/>
      <w:marBottom w:val="10"/>
      <w:divBdr>
        <w:top w:val="none" w:sz="0" w:space="0" w:color="auto"/>
        <w:left w:val="none" w:sz="0" w:space="0" w:color="auto"/>
        <w:bottom w:val="none" w:sz="0" w:space="0" w:color="auto"/>
        <w:right w:val="none" w:sz="0" w:space="0" w:color="auto"/>
      </w:divBdr>
    </w:div>
    <w:div w:id="906038225">
      <w:marLeft w:val="0"/>
      <w:marRight w:val="0"/>
      <w:marTop w:val="10"/>
      <w:marBottom w:val="10"/>
      <w:divBdr>
        <w:top w:val="none" w:sz="0" w:space="0" w:color="auto"/>
        <w:left w:val="none" w:sz="0" w:space="0" w:color="auto"/>
        <w:bottom w:val="none" w:sz="0" w:space="0" w:color="auto"/>
        <w:right w:val="none" w:sz="0" w:space="0" w:color="auto"/>
      </w:divBdr>
    </w:div>
    <w:div w:id="907350697">
      <w:marLeft w:val="0"/>
      <w:marRight w:val="0"/>
      <w:marTop w:val="10"/>
      <w:marBottom w:val="10"/>
      <w:divBdr>
        <w:top w:val="none" w:sz="0" w:space="0" w:color="auto"/>
        <w:left w:val="none" w:sz="0" w:space="0" w:color="auto"/>
        <w:bottom w:val="none" w:sz="0" w:space="0" w:color="auto"/>
        <w:right w:val="none" w:sz="0" w:space="0" w:color="auto"/>
      </w:divBdr>
    </w:div>
    <w:div w:id="938489537">
      <w:marLeft w:val="0"/>
      <w:marRight w:val="0"/>
      <w:marTop w:val="10"/>
      <w:marBottom w:val="10"/>
      <w:divBdr>
        <w:top w:val="none" w:sz="0" w:space="0" w:color="auto"/>
        <w:left w:val="none" w:sz="0" w:space="0" w:color="auto"/>
        <w:bottom w:val="none" w:sz="0" w:space="0" w:color="auto"/>
        <w:right w:val="none" w:sz="0" w:space="0" w:color="auto"/>
      </w:divBdr>
    </w:div>
    <w:div w:id="972948070">
      <w:marLeft w:val="0"/>
      <w:marRight w:val="0"/>
      <w:marTop w:val="10"/>
      <w:marBottom w:val="10"/>
      <w:divBdr>
        <w:top w:val="none" w:sz="0" w:space="0" w:color="auto"/>
        <w:left w:val="none" w:sz="0" w:space="0" w:color="auto"/>
        <w:bottom w:val="none" w:sz="0" w:space="0" w:color="auto"/>
        <w:right w:val="none" w:sz="0" w:space="0" w:color="auto"/>
      </w:divBdr>
    </w:div>
    <w:div w:id="990250155">
      <w:marLeft w:val="0"/>
      <w:marRight w:val="0"/>
      <w:marTop w:val="10"/>
      <w:marBottom w:val="10"/>
      <w:divBdr>
        <w:top w:val="none" w:sz="0" w:space="0" w:color="auto"/>
        <w:left w:val="none" w:sz="0" w:space="0" w:color="auto"/>
        <w:bottom w:val="none" w:sz="0" w:space="0" w:color="auto"/>
        <w:right w:val="none" w:sz="0" w:space="0" w:color="auto"/>
      </w:divBdr>
    </w:div>
    <w:div w:id="1030837428">
      <w:marLeft w:val="0"/>
      <w:marRight w:val="0"/>
      <w:marTop w:val="10"/>
      <w:marBottom w:val="10"/>
      <w:divBdr>
        <w:top w:val="none" w:sz="0" w:space="0" w:color="auto"/>
        <w:left w:val="none" w:sz="0" w:space="0" w:color="auto"/>
        <w:bottom w:val="none" w:sz="0" w:space="0" w:color="auto"/>
        <w:right w:val="none" w:sz="0" w:space="0" w:color="auto"/>
      </w:divBdr>
    </w:div>
    <w:div w:id="1032532106">
      <w:marLeft w:val="0"/>
      <w:marRight w:val="0"/>
      <w:marTop w:val="10"/>
      <w:marBottom w:val="10"/>
      <w:divBdr>
        <w:top w:val="none" w:sz="0" w:space="0" w:color="auto"/>
        <w:left w:val="none" w:sz="0" w:space="0" w:color="auto"/>
        <w:bottom w:val="none" w:sz="0" w:space="0" w:color="auto"/>
        <w:right w:val="none" w:sz="0" w:space="0" w:color="auto"/>
      </w:divBdr>
    </w:div>
    <w:div w:id="1044866936">
      <w:marLeft w:val="0"/>
      <w:marRight w:val="0"/>
      <w:marTop w:val="10"/>
      <w:marBottom w:val="10"/>
      <w:divBdr>
        <w:top w:val="none" w:sz="0" w:space="0" w:color="auto"/>
        <w:left w:val="none" w:sz="0" w:space="0" w:color="auto"/>
        <w:bottom w:val="none" w:sz="0" w:space="0" w:color="auto"/>
        <w:right w:val="none" w:sz="0" w:space="0" w:color="auto"/>
      </w:divBdr>
    </w:div>
    <w:div w:id="1082608506">
      <w:marLeft w:val="0"/>
      <w:marRight w:val="0"/>
      <w:marTop w:val="10"/>
      <w:marBottom w:val="10"/>
      <w:divBdr>
        <w:top w:val="none" w:sz="0" w:space="0" w:color="auto"/>
        <w:left w:val="none" w:sz="0" w:space="0" w:color="auto"/>
        <w:bottom w:val="none" w:sz="0" w:space="0" w:color="auto"/>
        <w:right w:val="none" w:sz="0" w:space="0" w:color="auto"/>
      </w:divBdr>
    </w:div>
    <w:div w:id="1116675670">
      <w:marLeft w:val="0"/>
      <w:marRight w:val="0"/>
      <w:marTop w:val="10"/>
      <w:marBottom w:val="10"/>
      <w:divBdr>
        <w:top w:val="none" w:sz="0" w:space="0" w:color="auto"/>
        <w:left w:val="none" w:sz="0" w:space="0" w:color="auto"/>
        <w:bottom w:val="none" w:sz="0" w:space="0" w:color="auto"/>
        <w:right w:val="none" w:sz="0" w:space="0" w:color="auto"/>
      </w:divBdr>
    </w:div>
    <w:div w:id="1154906859">
      <w:marLeft w:val="0"/>
      <w:marRight w:val="0"/>
      <w:marTop w:val="10"/>
      <w:marBottom w:val="10"/>
      <w:divBdr>
        <w:top w:val="none" w:sz="0" w:space="0" w:color="auto"/>
        <w:left w:val="none" w:sz="0" w:space="0" w:color="auto"/>
        <w:bottom w:val="none" w:sz="0" w:space="0" w:color="auto"/>
        <w:right w:val="none" w:sz="0" w:space="0" w:color="auto"/>
      </w:divBdr>
    </w:div>
    <w:div w:id="1201477642">
      <w:marLeft w:val="0"/>
      <w:marRight w:val="0"/>
      <w:marTop w:val="10"/>
      <w:marBottom w:val="10"/>
      <w:divBdr>
        <w:top w:val="none" w:sz="0" w:space="0" w:color="auto"/>
        <w:left w:val="none" w:sz="0" w:space="0" w:color="auto"/>
        <w:bottom w:val="none" w:sz="0" w:space="0" w:color="auto"/>
        <w:right w:val="none" w:sz="0" w:space="0" w:color="auto"/>
      </w:divBdr>
    </w:div>
    <w:div w:id="1265187358">
      <w:marLeft w:val="0"/>
      <w:marRight w:val="0"/>
      <w:marTop w:val="10"/>
      <w:marBottom w:val="10"/>
      <w:divBdr>
        <w:top w:val="none" w:sz="0" w:space="0" w:color="auto"/>
        <w:left w:val="none" w:sz="0" w:space="0" w:color="auto"/>
        <w:bottom w:val="none" w:sz="0" w:space="0" w:color="auto"/>
        <w:right w:val="none" w:sz="0" w:space="0" w:color="auto"/>
      </w:divBdr>
    </w:div>
    <w:div w:id="1290360662">
      <w:marLeft w:val="0"/>
      <w:marRight w:val="0"/>
      <w:marTop w:val="10"/>
      <w:marBottom w:val="10"/>
      <w:divBdr>
        <w:top w:val="none" w:sz="0" w:space="0" w:color="auto"/>
        <w:left w:val="none" w:sz="0" w:space="0" w:color="auto"/>
        <w:bottom w:val="none" w:sz="0" w:space="0" w:color="auto"/>
        <w:right w:val="none" w:sz="0" w:space="0" w:color="auto"/>
      </w:divBdr>
    </w:div>
    <w:div w:id="1331836501">
      <w:marLeft w:val="0"/>
      <w:marRight w:val="0"/>
      <w:marTop w:val="10"/>
      <w:marBottom w:val="10"/>
      <w:divBdr>
        <w:top w:val="none" w:sz="0" w:space="0" w:color="auto"/>
        <w:left w:val="none" w:sz="0" w:space="0" w:color="auto"/>
        <w:bottom w:val="none" w:sz="0" w:space="0" w:color="auto"/>
        <w:right w:val="none" w:sz="0" w:space="0" w:color="auto"/>
      </w:divBdr>
    </w:div>
    <w:div w:id="1369600416">
      <w:marLeft w:val="0"/>
      <w:marRight w:val="0"/>
      <w:marTop w:val="10"/>
      <w:marBottom w:val="10"/>
      <w:divBdr>
        <w:top w:val="none" w:sz="0" w:space="0" w:color="auto"/>
        <w:left w:val="none" w:sz="0" w:space="0" w:color="auto"/>
        <w:bottom w:val="none" w:sz="0" w:space="0" w:color="auto"/>
        <w:right w:val="none" w:sz="0" w:space="0" w:color="auto"/>
      </w:divBdr>
    </w:div>
    <w:div w:id="1420297267">
      <w:marLeft w:val="0"/>
      <w:marRight w:val="0"/>
      <w:marTop w:val="10"/>
      <w:marBottom w:val="10"/>
      <w:divBdr>
        <w:top w:val="none" w:sz="0" w:space="0" w:color="auto"/>
        <w:left w:val="none" w:sz="0" w:space="0" w:color="auto"/>
        <w:bottom w:val="none" w:sz="0" w:space="0" w:color="auto"/>
        <w:right w:val="none" w:sz="0" w:space="0" w:color="auto"/>
      </w:divBdr>
    </w:div>
    <w:div w:id="1434008532">
      <w:marLeft w:val="0"/>
      <w:marRight w:val="0"/>
      <w:marTop w:val="10"/>
      <w:marBottom w:val="10"/>
      <w:divBdr>
        <w:top w:val="none" w:sz="0" w:space="0" w:color="auto"/>
        <w:left w:val="none" w:sz="0" w:space="0" w:color="auto"/>
        <w:bottom w:val="none" w:sz="0" w:space="0" w:color="auto"/>
        <w:right w:val="none" w:sz="0" w:space="0" w:color="auto"/>
      </w:divBdr>
    </w:div>
    <w:div w:id="1503934621">
      <w:marLeft w:val="0"/>
      <w:marRight w:val="0"/>
      <w:marTop w:val="10"/>
      <w:marBottom w:val="10"/>
      <w:divBdr>
        <w:top w:val="none" w:sz="0" w:space="0" w:color="auto"/>
        <w:left w:val="none" w:sz="0" w:space="0" w:color="auto"/>
        <w:bottom w:val="none" w:sz="0" w:space="0" w:color="auto"/>
        <w:right w:val="none" w:sz="0" w:space="0" w:color="auto"/>
      </w:divBdr>
    </w:div>
    <w:div w:id="1542352967">
      <w:marLeft w:val="0"/>
      <w:marRight w:val="0"/>
      <w:marTop w:val="10"/>
      <w:marBottom w:val="10"/>
      <w:divBdr>
        <w:top w:val="none" w:sz="0" w:space="0" w:color="auto"/>
        <w:left w:val="none" w:sz="0" w:space="0" w:color="auto"/>
        <w:bottom w:val="none" w:sz="0" w:space="0" w:color="auto"/>
        <w:right w:val="none" w:sz="0" w:space="0" w:color="auto"/>
      </w:divBdr>
    </w:div>
    <w:div w:id="1626616167">
      <w:marLeft w:val="0"/>
      <w:marRight w:val="0"/>
      <w:marTop w:val="10"/>
      <w:marBottom w:val="10"/>
      <w:divBdr>
        <w:top w:val="none" w:sz="0" w:space="0" w:color="auto"/>
        <w:left w:val="none" w:sz="0" w:space="0" w:color="auto"/>
        <w:bottom w:val="none" w:sz="0" w:space="0" w:color="auto"/>
        <w:right w:val="none" w:sz="0" w:space="0" w:color="auto"/>
      </w:divBdr>
    </w:div>
    <w:div w:id="1658068255">
      <w:marLeft w:val="0"/>
      <w:marRight w:val="0"/>
      <w:marTop w:val="10"/>
      <w:marBottom w:val="10"/>
      <w:divBdr>
        <w:top w:val="none" w:sz="0" w:space="0" w:color="auto"/>
        <w:left w:val="none" w:sz="0" w:space="0" w:color="auto"/>
        <w:bottom w:val="none" w:sz="0" w:space="0" w:color="auto"/>
        <w:right w:val="none" w:sz="0" w:space="0" w:color="auto"/>
      </w:divBdr>
    </w:div>
    <w:div w:id="1668752621">
      <w:marLeft w:val="0"/>
      <w:marRight w:val="0"/>
      <w:marTop w:val="10"/>
      <w:marBottom w:val="10"/>
      <w:divBdr>
        <w:top w:val="none" w:sz="0" w:space="0" w:color="auto"/>
        <w:left w:val="none" w:sz="0" w:space="0" w:color="auto"/>
        <w:bottom w:val="none" w:sz="0" w:space="0" w:color="auto"/>
        <w:right w:val="none" w:sz="0" w:space="0" w:color="auto"/>
      </w:divBdr>
    </w:div>
    <w:div w:id="1673872496">
      <w:marLeft w:val="0"/>
      <w:marRight w:val="720"/>
      <w:marTop w:val="10"/>
      <w:marBottom w:val="10"/>
      <w:divBdr>
        <w:top w:val="none" w:sz="0" w:space="0" w:color="auto"/>
        <w:left w:val="none" w:sz="0" w:space="0" w:color="auto"/>
        <w:bottom w:val="none" w:sz="0" w:space="0" w:color="auto"/>
        <w:right w:val="none" w:sz="0" w:space="0" w:color="auto"/>
      </w:divBdr>
    </w:div>
    <w:div w:id="1703742805">
      <w:marLeft w:val="0"/>
      <w:marRight w:val="0"/>
      <w:marTop w:val="10"/>
      <w:marBottom w:val="10"/>
      <w:divBdr>
        <w:top w:val="none" w:sz="0" w:space="0" w:color="auto"/>
        <w:left w:val="none" w:sz="0" w:space="0" w:color="auto"/>
        <w:bottom w:val="none" w:sz="0" w:space="0" w:color="auto"/>
        <w:right w:val="none" w:sz="0" w:space="0" w:color="auto"/>
      </w:divBdr>
    </w:div>
    <w:div w:id="1710766393">
      <w:marLeft w:val="0"/>
      <w:marRight w:val="0"/>
      <w:marTop w:val="10"/>
      <w:marBottom w:val="10"/>
      <w:divBdr>
        <w:top w:val="none" w:sz="0" w:space="0" w:color="auto"/>
        <w:left w:val="none" w:sz="0" w:space="0" w:color="auto"/>
        <w:bottom w:val="none" w:sz="0" w:space="0" w:color="auto"/>
        <w:right w:val="none" w:sz="0" w:space="0" w:color="auto"/>
      </w:divBdr>
    </w:div>
    <w:div w:id="1729723083">
      <w:marLeft w:val="0"/>
      <w:marRight w:val="0"/>
      <w:marTop w:val="10"/>
      <w:marBottom w:val="10"/>
      <w:divBdr>
        <w:top w:val="none" w:sz="0" w:space="0" w:color="auto"/>
        <w:left w:val="none" w:sz="0" w:space="0" w:color="auto"/>
        <w:bottom w:val="none" w:sz="0" w:space="0" w:color="auto"/>
        <w:right w:val="none" w:sz="0" w:space="0" w:color="auto"/>
      </w:divBdr>
    </w:div>
    <w:div w:id="1772437475">
      <w:marLeft w:val="0"/>
      <w:marRight w:val="0"/>
      <w:marTop w:val="10"/>
      <w:marBottom w:val="10"/>
      <w:divBdr>
        <w:top w:val="none" w:sz="0" w:space="0" w:color="auto"/>
        <w:left w:val="none" w:sz="0" w:space="0" w:color="auto"/>
        <w:bottom w:val="none" w:sz="0" w:space="0" w:color="auto"/>
        <w:right w:val="none" w:sz="0" w:space="0" w:color="auto"/>
      </w:divBdr>
    </w:div>
    <w:div w:id="1789667692">
      <w:marLeft w:val="0"/>
      <w:marRight w:val="0"/>
      <w:marTop w:val="10"/>
      <w:marBottom w:val="10"/>
      <w:divBdr>
        <w:top w:val="none" w:sz="0" w:space="0" w:color="auto"/>
        <w:left w:val="none" w:sz="0" w:space="0" w:color="auto"/>
        <w:bottom w:val="none" w:sz="0" w:space="0" w:color="auto"/>
        <w:right w:val="none" w:sz="0" w:space="0" w:color="auto"/>
      </w:divBdr>
    </w:div>
    <w:div w:id="1828085152">
      <w:marLeft w:val="0"/>
      <w:marRight w:val="0"/>
      <w:marTop w:val="10"/>
      <w:marBottom w:val="10"/>
      <w:divBdr>
        <w:top w:val="none" w:sz="0" w:space="0" w:color="auto"/>
        <w:left w:val="none" w:sz="0" w:space="0" w:color="auto"/>
        <w:bottom w:val="none" w:sz="0" w:space="0" w:color="auto"/>
        <w:right w:val="none" w:sz="0" w:space="0" w:color="auto"/>
      </w:divBdr>
    </w:div>
    <w:div w:id="1843273689">
      <w:marLeft w:val="0"/>
      <w:marRight w:val="0"/>
      <w:marTop w:val="10"/>
      <w:marBottom w:val="10"/>
      <w:divBdr>
        <w:top w:val="none" w:sz="0" w:space="0" w:color="auto"/>
        <w:left w:val="none" w:sz="0" w:space="0" w:color="auto"/>
        <w:bottom w:val="none" w:sz="0" w:space="0" w:color="auto"/>
        <w:right w:val="none" w:sz="0" w:space="0" w:color="auto"/>
      </w:divBdr>
    </w:div>
    <w:div w:id="1872495164">
      <w:marLeft w:val="0"/>
      <w:marRight w:val="720"/>
      <w:marTop w:val="10"/>
      <w:marBottom w:val="10"/>
      <w:divBdr>
        <w:top w:val="none" w:sz="0" w:space="0" w:color="auto"/>
        <w:left w:val="none" w:sz="0" w:space="0" w:color="auto"/>
        <w:bottom w:val="none" w:sz="0" w:space="0" w:color="auto"/>
        <w:right w:val="none" w:sz="0" w:space="0" w:color="auto"/>
      </w:divBdr>
    </w:div>
    <w:div w:id="1914076875">
      <w:marLeft w:val="0"/>
      <w:marRight w:val="0"/>
      <w:marTop w:val="10"/>
      <w:marBottom w:val="10"/>
      <w:divBdr>
        <w:top w:val="none" w:sz="0" w:space="0" w:color="auto"/>
        <w:left w:val="none" w:sz="0" w:space="0" w:color="auto"/>
        <w:bottom w:val="none" w:sz="0" w:space="0" w:color="auto"/>
        <w:right w:val="none" w:sz="0" w:space="0" w:color="auto"/>
      </w:divBdr>
    </w:div>
    <w:div w:id="1949389214">
      <w:marLeft w:val="0"/>
      <w:marRight w:val="0"/>
      <w:marTop w:val="10"/>
      <w:marBottom w:val="10"/>
      <w:divBdr>
        <w:top w:val="none" w:sz="0" w:space="0" w:color="auto"/>
        <w:left w:val="none" w:sz="0" w:space="0" w:color="auto"/>
        <w:bottom w:val="none" w:sz="0" w:space="0" w:color="auto"/>
        <w:right w:val="none" w:sz="0" w:space="0" w:color="auto"/>
      </w:divBdr>
    </w:div>
    <w:div w:id="2019772594">
      <w:marLeft w:val="0"/>
      <w:marRight w:val="0"/>
      <w:marTop w:val="10"/>
      <w:marBottom w:val="10"/>
      <w:divBdr>
        <w:top w:val="none" w:sz="0" w:space="0" w:color="auto"/>
        <w:left w:val="none" w:sz="0" w:space="0" w:color="auto"/>
        <w:bottom w:val="none" w:sz="0" w:space="0" w:color="auto"/>
        <w:right w:val="none" w:sz="0" w:space="0" w:color="auto"/>
      </w:divBdr>
    </w:div>
    <w:div w:id="2026325703">
      <w:marLeft w:val="0"/>
      <w:marRight w:val="0"/>
      <w:marTop w:val="10"/>
      <w:marBottom w:val="10"/>
      <w:divBdr>
        <w:top w:val="none" w:sz="0" w:space="0" w:color="auto"/>
        <w:left w:val="none" w:sz="0" w:space="0" w:color="auto"/>
        <w:bottom w:val="none" w:sz="0" w:space="0" w:color="auto"/>
        <w:right w:val="none" w:sz="0" w:space="0" w:color="auto"/>
      </w:divBdr>
    </w:div>
    <w:div w:id="2064476525">
      <w:marLeft w:val="0"/>
      <w:marRight w:val="0"/>
      <w:marTop w:val="10"/>
      <w:marBottom w:val="10"/>
      <w:divBdr>
        <w:top w:val="none" w:sz="0" w:space="0" w:color="auto"/>
        <w:left w:val="none" w:sz="0" w:space="0" w:color="auto"/>
        <w:bottom w:val="none" w:sz="0" w:space="0" w:color="auto"/>
        <w:right w:val="none" w:sz="0" w:space="0" w:color="auto"/>
      </w:divBdr>
    </w:div>
    <w:div w:id="2078430859">
      <w:marLeft w:val="0"/>
      <w:marRight w:val="0"/>
      <w:marTop w:val="10"/>
      <w:marBottom w:val="10"/>
      <w:divBdr>
        <w:top w:val="none" w:sz="0" w:space="0" w:color="auto"/>
        <w:left w:val="none" w:sz="0" w:space="0" w:color="auto"/>
        <w:bottom w:val="none" w:sz="0" w:space="0" w:color="auto"/>
        <w:right w:val="none" w:sz="0" w:space="0" w:color="auto"/>
      </w:divBdr>
    </w:div>
    <w:div w:id="2108772267">
      <w:marLeft w:val="0"/>
      <w:marRight w:val="0"/>
      <w:marTop w:val="10"/>
      <w:marBottom w:val="10"/>
      <w:divBdr>
        <w:top w:val="none" w:sz="0" w:space="0" w:color="auto"/>
        <w:left w:val="none" w:sz="0" w:space="0" w:color="auto"/>
        <w:bottom w:val="none" w:sz="0" w:space="0" w:color="auto"/>
        <w:right w:val="none" w:sz="0" w:space="0" w:color="auto"/>
      </w:divBdr>
    </w:div>
    <w:div w:id="21091542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941</Words>
  <Characters>5366</Characters>
  <Application>Microsoft Office Word</Application>
  <DocSecurity>0</DocSecurity>
  <Lines>44</Lines>
  <Paragraphs>12</Paragraphs>
  <ScaleCrop>false</ScaleCrop>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