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580D" w:rsidRDefault="005E580D">
      <w:pPr>
        <w:spacing w:line="500" w:lineRule="atLeast"/>
        <w:jc w:val="center"/>
        <w:divId w:val="270207554"/>
        <w:rPr>
          <w:rFonts w:ascii="黑体" w:eastAsia="黑体" w:hAnsi="黑体"/>
          <w:sz w:val="36"/>
          <w:szCs w:val="36"/>
        </w:rPr>
      </w:pPr>
      <w:r>
        <w:rPr>
          <w:rFonts w:ascii="黑体" w:eastAsia="黑体" w:hAnsi="黑体" w:hint="eastAsia"/>
          <w:sz w:val="36"/>
          <w:szCs w:val="36"/>
        </w:rPr>
        <w:t>广东省广州市中级人民法院</w:t>
      </w:r>
    </w:p>
    <w:p w:rsidR="005E580D" w:rsidRDefault="005E580D">
      <w:pPr>
        <w:spacing w:line="500" w:lineRule="atLeast"/>
        <w:jc w:val="center"/>
        <w:divId w:val="2905963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580D" w:rsidRDefault="005E580D">
      <w:pPr>
        <w:spacing w:line="500" w:lineRule="atLeast"/>
        <w:jc w:val="right"/>
        <w:divId w:val="932013318"/>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68</w:t>
      </w:r>
      <w:r>
        <w:rPr>
          <w:rFonts w:hint="eastAsia"/>
          <w:sz w:val="30"/>
          <w:szCs w:val="30"/>
        </w:rPr>
        <w:t>号</w:t>
      </w:r>
    </w:p>
    <w:p w:rsidR="005E580D" w:rsidRDefault="005E580D">
      <w:pPr>
        <w:spacing w:line="500" w:lineRule="atLeast"/>
        <w:ind w:firstLine="600"/>
        <w:divId w:val="1218586263"/>
        <w:rPr>
          <w:rFonts w:hint="eastAsia"/>
          <w:sz w:val="30"/>
          <w:szCs w:val="30"/>
        </w:rPr>
      </w:pPr>
      <w:r>
        <w:rPr>
          <w:rFonts w:hint="eastAsia"/>
          <w:sz w:val="30"/>
          <w:szCs w:val="30"/>
        </w:rPr>
        <w:t>公诉机关广东省广州市人民检察院。</w:t>
      </w:r>
    </w:p>
    <w:p w:rsidR="005E580D" w:rsidRDefault="005E580D">
      <w:pPr>
        <w:spacing w:line="500" w:lineRule="atLeast"/>
        <w:ind w:firstLine="600"/>
        <w:divId w:val="1904371312"/>
        <w:rPr>
          <w:rFonts w:hint="eastAsia"/>
          <w:sz w:val="30"/>
          <w:szCs w:val="30"/>
        </w:rPr>
      </w:pPr>
      <w:r>
        <w:rPr>
          <w:rFonts w:hint="eastAsia"/>
          <w:sz w:val="30"/>
          <w:szCs w:val="30"/>
        </w:rPr>
        <w:t>被告人钟某，男，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日出生，汉族，文化程度初中，户籍所在地广东省佛山市禅城区。因本案于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日被取保候审。</w:t>
      </w:r>
    </w:p>
    <w:p w:rsidR="005E580D" w:rsidRDefault="005E580D">
      <w:pPr>
        <w:spacing w:line="500" w:lineRule="atLeast"/>
        <w:ind w:firstLine="600"/>
        <w:divId w:val="103766554"/>
        <w:rPr>
          <w:rFonts w:hint="eastAsia"/>
          <w:sz w:val="30"/>
          <w:szCs w:val="30"/>
        </w:rPr>
      </w:pPr>
      <w:r>
        <w:rPr>
          <w:rFonts w:hint="eastAsia"/>
          <w:sz w:val="30"/>
          <w:szCs w:val="30"/>
        </w:rPr>
        <w:t>辩护人张毅，北京市东卫</w:t>
      </w:r>
      <w:r>
        <w:rPr>
          <w:rFonts w:hint="eastAsia"/>
          <w:sz w:val="30"/>
          <w:szCs w:val="30"/>
        </w:rPr>
        <w:t>(</w:t>
      </w:r>
      <w:r>
        <w:rPr>
          <w:rFonts w:hint="eastAsia"/>
          <w:sz w:val="30"/>
          <w:szCs w:val="30"/>
        </w:rPr>
        <w:t>广州</w:t>
      </w:r>
      <w:r>
        <w:rPr>
          <w:rFonts w:hint="eastAsia"/>
          <w:sz w:val="30"/>
          <w:szCs w:val="30"/>
        </w:rPr>
        <w:t>)</w:t>
      </w:r>
      <w:r>
        <w:rPr>
          <w:rFonts w:hint="eastAsia"/>
          <w:sz w:val="30"/>
          <w:szCs w:val="30"/>
        </w:rPr>
        <w:t>律师事务所律师。</w:t>
      </w:r>
    </w:p>
    <w:p w:rsidR="005E580D" w:rsidRDefault="005E580D">
      <w:pPr>
        <w:spacing w:line="500" w:lineRule="atLeast"/>
        <w:ind w:firstLine="600"/>
        <w:divId w:val="1158955890"/>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196</w:t>
      </w:r>
      <w:r>
        <w:rPr>
          <w:rFonts w:hint="eastAsia"/>
          <w:sz w:val="30"/>
          <w:szCs w:val="30"/>
        </w:rPr>
        <w:t>号起诉书指控被告人钟某犯受贿罪，于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日向本院提起公诉。本院依法组成合议庭，公开开庭审理了本案。广州市人民检察院指派检察员易竹敏出庭支持公诉，被告人钟某及其辩护人张毅到庭参加诉讼。本案现已审理终结。</w:t>
      </w:r>
    </w:p>
    <w:p w:rsidR="005E580D" w:rsidRDefault="005E580D">
      <w:pPr>
        <w:spacing w:line="500" w:lineRule="atLeast"/>
        <w:ind w:firstLine="600"/>
        <w:divId w:val="2090954236"/>
        <w:rPr>
          <w:rFonts w:hint="eastAsia"/>
          <w:sz w:val="30"/>
          <w:szCs w:val="30"/>
        </w:rPr>
      </w:pPr>
      <w:r>
        <w:rPr>
          <w:rFonts w:hint="eastAsia"/>
          <w:sz w:val="30"/>
          <w:szCs w:val="30"/>
        </w:rPr>
        <w:t>广州市人民检察院指控：</w:t>
      </w:r>
      <w:r>
        <w:rPr>
          <w:rFonts w:hint="eastAsia"/>
          <w:sz w:val="30"/>
          <w:szCs w:val="30"/>
        </w:rPr>
        <w:t>1998</w:t>
      </w:r>
      <w:r>
        <w:rPr>
          <w:rFonts w:hint="eastAsia"/>
          <w:sz w:val="30"/>
          <w:szCs w:val="30"/>
        </w:rPr>
        <w:t>年至</w:t>
      </w:r>
      <w:r>
        <w:rPr>
          <w:rFonts w:hint="eastAsia"/>
          <w:sz w:val="30"/>
          <w:szCs w:val="30"/>
        </w:rPr>
        <w:t>2007</w:t>
      </w:r>
      <w:r>
        <w:rPr>
          <w:rFonts w:hint="eastAsia"/>
          <w:sz w:val="30"/>
          <w:szCs w:val="30"/>
        </w:rPr>
        <w:t>年，同案人宋某</w:t>
      </w:r>
      <w:r>
        <w:rPr>
          <w:rFonts w:hint="eastAsia"/>
          <w:sz w:val="30"/>
          <w:szCs w:val="30"/>
        </w:rPr>
        <w:t>1</w:t>
      </w:r>
      <w:r>
        <w:rPr>
          <w:rFonts w:hint="eastAsia"/>
          <w:sz w:val="30"/>
          <w:szCs w:val="30"/>
        </w:rPr>
        <w:t>（另案处理）利用职务上的便利，为汇银物业开发有限公司（以下简称汇银公司）法定代表人向某（另案处理）在公司经营、工程承包等事项上提供帮助。</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月，宋某</w:t>
      </w:r>
      <w:r>
        <w:rPr>
          <w:rFonts w:hint="eastAsia"/>
          <w:sz w:val="30"/>
          <w:szCs w:val="30"/>
        </w:rPr>
        <w:t>1</w:t>
      </w:r>
      <w:r>
        <w:rPr>
          <w:rFonts w:hint="eastAsia"/>
          <w:sz w:val="30"/>
          <w:szCs w:val="30"/>
        </w:rPr>
        <w:t>在受让汇银公司其他股东</w:t>
      </w:r>
      <w:r>
        <w:rPr>
          <w:rFonts w:hint="eastAsia"/>
          <w:sz w:val="30"/>
          <w:szCs w:val="30"/>
        </w:rPr>
        <w:t>7%</w:t>
      </w:r>
      <w:r>
        <w:rPr>
          <w:rFonts w:hint="eastAsia"/>
          <w:sz w:val="30"/>
          <w:szCs w:val="30"/>
        </w:rPr>
        <w:t>股份过程中，向某为其支付股权转让款人民币</w:t>
      </w:r>
      <w:r>
        <w:rPr>
          <w:rFonts w:hint="eastAsia"/>
          <w:sz w:val="30"/>
          <w:szCs w:val="30"/>
        </w:rPr>
        <w:t>84</w:t>
      </w:r>
      <w:r>
        <w:rPr>
          <w:rFonts w:hint="eastAsia"/>
          <w:sz w:val="30"/>
          <w:szCs w:val="30"/>
        </w:rPr>
        <w:t>万元，由被告人钟某与向某完成相关交易手续，并由被告人钟某代宋某</w:t>
      </w:r>
      <w:r>
        <w:rPr>
          <w:rFonts w:hint="eastAsia"/>
          <w:sz w:val="30"/>
          <w:szCs w:val="30"/>
        </w:rPr>
        <w:t>1</w:t>
      </w:r>
      <w:r>
        <w:rPr>
          <w:rFonts w:hint="eastAsia"/>
          <w:sz w:val="30"/>
          <w:szCs w:val="30"/>
        </w:rPr>
        <w:t>持有汇银公司</w:t>
      </w:r>
      <w:r>
        <w:rPr>
          <w:rFonts w:hint="eastAsia"/>
          <w:sz w:val="30"/>
          <w:szCs w:val="30"/>
        </w:rPr>
        <w:t>7%</w:t>
      </w:r>
      <w:r>
        <w:rPr>
          <w:rFonts w:hint="eastAsia"/>
          <w:sz w:val="30"/>
          <w:szCs w:val="30"/>
        </w:rPr>
        <w:t>股份。</w:t>
      </w:r>
    </w:p>
    <w:p w:rsidR="005E580D" w:rsidRDefault="005E580D">
      <w:pPr>
        <w:spacing w:line="500" w:lineRule="atLeast"/>
        <w:ind w:firstLine="600"/>
        <w:divId w:val="48312978"/>
        <w:rPr>
          <w:rFonts w:hint="eastAsia"/>
          <w:sz w:val="30"/>
          <w:szCs w:val="30"/>
        </w:rPr>
      </w:pPr>
      <w:r>
        <w:rPr>
          <w:rFonts w:hint="eastAsia"/>
          <w:sz w:val="30"/>
          <w:szCs w:val="30"/>
        </w:rPr>
        <w:t>2007</w:t>
      </w:r>
      <w:r>
        <w:rPr>
          <w:rFonts w:hint="eastAsia"/>
          <w:sz w:val="30"/>
          <w:szCs w:val="30"/>
        </w:rPr>
        <w:t>年，佛山市南海区德宝房地产开发有限公司（以下简称德宝公司）在佛山市三水区开发山水龙盘房地产项目并建设山水龙盘大酒店，时任佛山市三水区委书记宋某</w:t>
      </w:r>
      <w:r>
        <w:rPr>
          <w:rFonts w:hint="eastAsia"/>
          <w:sz w:val="30"/>
          <w:szCs w:val="30"/>
        </w:rPr>
        <w:t>1</w:t>
      </w:r>
      <w:r>
        <w:rPr>
          <w:rFonts w:hint="eastAsia"/>
          <w:sz w:val="30"/>
          <w:szCs w:val="30"/>
        </w:rPr>
        <w:t>利用职务上的便利，为该地产项目提供帮助。</w:t>
      </w:r>
      <w:r>
        <w:rPr>
          <w:rFonts w:hint="eastAsia"/>
          <w:sz w:val="30"/>
          <w:szCs w:val="30"/>
        </w:rPr>
        <w:t>2009</w:t>
      </w:r>
      <w:r>
        <w:rPr>
          <w:rFonts w:hint="eastAsia"/>
          <w:sz w:val="30"/>
          <w:szCs w:val="30"/>
        </w:rPr>
        <w:t>年，被告人钟某帮助宋某</w:t>
      </w:r>
      <w:r>
        <w:rPr>
          <w:rFonts w:hint="eastAsia"/>
          <w:sz w:val="30"/>
          <w:szCs w:val="30"/>
        </w:rPr>
        <w:t>1</w:t>
      </w:r>
      <w:r>
        <w:rPr>
          <w:rFonts w:hint="eastAsia"/>
          <w:sz w:val="30"/>
          <w:szCs w:val="30"/>
        </w:rPr>
        <w:t>收受德宝公司董事长袁某某（另案处理）贿送的价值人民币</w:t>
      </w:r>
      <w:r>
        <w:rPr>
          <w:rFonts w:hint="eastAsia"/>
          <w:sz w:val="30"/>
          <w:szCs w:val="30"/>
        </w:rPr>
        <w:t>105820</w:t>
      </w:r>
      <w:r>
        <w:rPr>
          <w:rFonts w:hint="eastAsia"/>
          <w:sz w:val="30"/>
          <w:szCs w:val="30"/>
        </w:rPr>
        <w:t>元的红木家具一套。</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月，袁某某将山水龙盘大酒店的装修工程承包给被告人钟某。为感谢宋某</w:t>
      </w:r>
      <w:r>
        <w:rPr>
          <w:rFonts w:hint="eastAsia"/>
          <w:sz w:val="30"/>
          <w:szCs w:val="30"/>
        </w:rPr>
        <w:t>1</w:t>
      </w:r>
      <w:r>
        <w:rPr>
          <w:rFonts w:hint="eastAsia"/>
          <w:sz w:val="30"/>
          <w:szCs w:val="30"/>
        </w:rPr>
        <w:t>对德宝</w:t>
      </w:r>
      <w:r>
        <w:rPr>
          <w:rFonts w:hint="eastAsia"/>
          <w:sz w:val="30"/>
          <w:szCs w:val="30"/>
        </w:rPr>
        <w:lastRenderedPageBreak/>
        <w:t>公司的帮助，袁某某与被告人钟某商议以虚增工程款的方式送给宋某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月，被告人钟某以虚增工程款的方式帮助宋某</w:t>
      </w:r>
      <w:r>
        <w:rPr>
          <w:rFonts w:hint="eastAsia"/>
          <w:sz w:val="30"/>
          <w:szCs w:val="30"/>
        </w:rPr>
        <w:t>1</w:t>
      </w:r>
      <w:r>
        <w:rPr>
          <w:rFonts w:hint="eastAsia"/>
          <w:sz w:val="30"/>
          <w:szCs w:val="30"/>
        </w:rPr>
        <w:t>收受袁某某贿送的人民币</w:t>
      </w:r>
      <w:r>
        <w:rPr>
          <w:rFonts w:hint="eastAsia"/>
          <w:sz w:val="30"/>
          <w:szCs w:val="30"/>
        </w:rPr>
        <w:t>200</w:t>
      </w:r>
      <w:r>
        <w:rPr>
          <w:rFonts w:hint="eastAsia"/>
          <w:sz w:val="30"/>
          <w:szCs w:val="30"/>
        </w:rPr>
        <w:t>万元。</w:t>
      </w:r>
    </w:p>
    <w:p w:rsidR="005E580D" w:rsidRDefault="005E580D">
      <w:pPr>
        <w:spacing w:line="500" w:lineRule="atLeast"/>
        <w:ind w:firstLine="600"/>
        <w:divId w:val="792749780"/>
        <w:rPr>
          <w:rFonts w:hint="eastAsia"/>
          <w:sz w:val="30"/>
          <w:szCs w:val="30"/>
        </w:rPr>
      </w:pPr>
      <w:r>
        <w:rPr>
          <w:rFonts w:hint="eastAsia"/>
          <w:sz w:val="30"/>
          <w:szCs w:val="30"/>
        </w:rPr>
        <w:t>综上所述，被告人钟某帮助同案人宋某</w:t>
      </w:r>
      <w:r>
        <w:rPr>
          <w:rFonts w:hint="eastAsia"/>
          <w:sz w:val="30"/>
          <w:szCs w:val="30"/>
        </w:rPr>
        <w:t>1</w:t>
      </w:r>
      <w:r>
        <w:rPr>
          <w:rFonts w:hint="eastAsia"/>
          <w:sz w:val="30"/>
          <w:szCs w:val="30"/>
        </w:rPr>
        <w:t>收受他人贿送的财物共计价值人民币</w:t>
      </w:r>
      <w:r>
        <w:rPr>
          <w:rFonts w:hint="eastAsia"/>
          <w:sz w:val="30"/>
          <w:szCs w:val="30"/>
        </w:rPr>
        <w:t>2945820</w:t>
      </w:r>
      <w:r>
        <w:rPr>
          <w:rFonts w:hint="eastAsia"/>
          <w:sz w:val="30"/>
          <w:szCs w:val="30"/>
        </w:rPr>
        <w:t>元。</w:t>
      </w:r>
    </w:p>
    <w:p w:rsidR="005E580D" w:rsidRDefault="005E580D">
      <w:pPr>
        <w:spacing w:line="500" w:lineRule="atLeast"/>
        <w:ind w:firstLine="600"/>
        <w:divId w:val="1756632682"/>
        <w:rPr>
          <w:rFonts w:hint="eastAsia"/>
          <w:sz w:val="30"/>
          <w:szCs w:val="30"/>
        </w:rPr>
      </w:pPr>
      <w:r>
        <w:rPr>
          <w:rFonts w:hint="eastAsia"/>
          <w:sz w:val="30"/>
          <w:szCs w:val="30"/>
        </w:rPr>
        <w:t>公诉机关当庭出示了物证、书证、证人证言以及被告人供述等证据，认为被告人钟某的行为触犯了《中华人民共和国刑法》第三百八十五条、第三百八十六条之规定</w:t>
      </w:r>
      <w:r>
        <w:rPr>
          <w:rFonts w:hint="eastAsia"/>
          <w:sz w:val="30"/>
          <w:szCs w:val="30"/>
        </w:rPr>
        <w:t>,</w:t>
      </w:r>
      <w:r>
        <w:rPr>
          <w:rFonts w:hint="eastAsia"/>
          <w:sz w:val="30"/>
          <w:szCs w:val="30"/>
        </w:rPr>
        <w:t>构成受贿罪。被告人钟某在共同犯罪中起辅助作用，是从犯，应当从轻或者减轻处罚。被告人钟某犯罪以后自动投案，如实供述自己的罪行，是自首，可以从轻或者减轻处罚。被告人钟某自愿认罪认罚，提请本院依法判处。</w:t>
      </w:r>
    </w:p>
    <w:p w:rsidR="005E580D" w:rsidRDefault="005E580D">
      <w:pPr>
        <w:spacing w:line="500" w:lineRule="atLeast"/>
        <w:ind w:firstLine="600"/>
        <w:divId w:val="1941790373"/>
        <w:rPr>
          <w:rFonts w:hint="eastAsia"/>
          <w:sz w:val="30"/>
          <w:szCs w:val="30"/>
        </w:rPr>
      </w:pPr>
      <w:r>
        <w:rPr>
          <w:rFonts w:hint="eastAsia"/>
          <w:sz w:val="30"/>
          <w:szCs w:val="30"/>
        </w:rPr>
        <w:t>被告人钟某对起诉书指控其犯罪的事实和罪名没有意见，请求从轻处罚。</w:t>
      </w:r>
    </w:p>
    <w:p w:rsidR="005E580D" w:rsidRDefault="005E580D">
      <w:pPr>
        <w:spacing w:line="500" w:lineRule="atLeast"/>
        <w:ind w:firstLine="600"/>
        <w:divId w:val="2011177878"/>
        <w:rPr>
          <w:rFonts w:hint="eastAsia"/>
          <w:sz w:val="30"/>
          <w:szCs w:val="30"/>
        </w:rPr>
      </w:pPr>
      <w:r>
        <w:rPr>
          <w:rFonts w:hint="eastAsia"/>
          <w:sz w:val="30"/>
          <w:szCs w:val="30"/>
        </w:rPr>
        <w:t>其辩护人认为，钟某有自首、从犯、全额退赃、认罪认罚等情节，结合钟某涉案不深的情节以及其作为民营企业家的身份，建议对钟某判处有期徒刑三年以下并适用缓刑。</w:t>
      </w:r>
    </w:p>
    <w:p w:rsidR="005E580D" w:rsidRDefault="005E580D">
      <w:pPr>
        <w:spacing w:line="500" w:lineRule="atLeast"/>
        <w:ind w:firstLine="600"/>
        <w:divId w:val="1123576301"/>
        <w:rPr>
          <w:rFonts w:hint="eastAsia"/>
          <w:sz w:val="30"/>
          <w:szCs w:val="30"/>
        </w:rPr>
      </w:pPr>
      <w:r>
        <w:rPr>
          <w:rFonts w:hint="eastAsia"/>
          <w:sz w:val="30"/>
          <w:szCs w:val="30"/>
        </w:rPr>
        <w:t>经审理查明：</w:t>
      </w:r>
      <w:r>
        <w:rPr>
          <w:rFonts w:hint="eastAsia"/>
          <w:sz w:val="30"/>
          <w:szCs w:val="30"/>
        </w:rPr>
        <w:t>1998</w:t>
      </w:r>
      <w:r>
        <w:rPr>
          <w:rFonts w:hint="eastAsia"/>
          <w:sz w:val="30"/>
          <w:szCs w:val="30"/>
        </w:rPr>
        <w:t>年至</w:t>
      </w:r>
      <w:r>
        <w:rPr>
          <w:rFonts w:hint="eastAsia"/>
          <w:sz w:val="30"/>
          <w:szCs w:val="30"/>
        </w:rPr>
        <w:t>2007</w:t>
      </w:r>
      <w:r>
        <w:rPr>
          <w:rFonts w:hint="eastAsia"/>
          <w:sz w:val="30"/>
          <w:szCs w:val="30"/>
        </w:rPr>
        <w:t>年，同案人宋某</w:t>
      </w:r>
      <w:r>
        <w:rPr>
          <w:rFonts w:hint="eastAsia"/>
          <w:sz w:val="30"/>
          <w:szCs w:val="30"/>
        </w:rPr>
        <w:t>1</w:t>
      </w:r>
      <w:r>
        <w:rPr>
          <w:rFonts w:hint="eastAsia"/>
          <w:sz w:val="30"/>
          <w:szCs w:val="30"/>
        </w:rPr>
        <w:t>（已起诉）利用职务上的便利，为汇银物业开发有限公司（以下简称汇银公司）法定代表人向某（已起诉）在公司经营、工程承包等事项上提供帮助。</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月，宋某</w:t>
      </w:r>
      <w:r>
        <w:rPr>
          <w:rFonts w:hint="eastAsia"/>
          <w:sz w:val="30"/>
          <w:szCs w:val="30"/>
        </w:rPr>
        <w:t>1</w:t>
      </w:r>
      <w:r>
        <w:rPr>
          <w:rFonts w:hint="eastAsia"/>
          <w:sz w:val="30"/>
          <w:szCs w:val="30"/>
        </w:rPr>
        <w:t>在受让汇银公司其他股东</w:t>
      </w:r>
      <w:r>
        <w:rPr>
          <w:rFonts w:hint="eastAsia"/>
          <w:sz w:val="30"/>
          <w:szCs w:val="30"/>
        </w:rPr>
        <w:t>7%</w:t>
      </w:r>
      <w:r>
        <w:rPr>
          <w:rFonts w:hint="eastAsia"/>
          <w:sz w:val="30"/>
          <w:szCs w:val="30"/>
        </w:rPr>
        <w:t>股份过程中，向某为其支付股权转让款人民币</w:t>
      </w:r>
      <w:r>
        <w:rPr>
          <w:rFonts w:hint="eastAsia"/>
          <w:sz w:val="30"/>
          <w:szCs w:val="30"/>
        </w:rPr>
        <w:t>84</w:t>
      </w:r>
      <w:r>
        <w:rPr>
          <w:rFonts w:hint="eastAsia"/>
          <w:sz w:val="30"/>
          <w:szCs w:val="30"/>
        </w:rPr>
        <w:t>万元，由被告人钟某与向某完成相关交易手续，并由被告人钟某代宋某</w:t>
      </w:r>
      <w:r>
        <w:rPr>
          <w:rFonts w:hint="eastAsia"/>
          <w:sz w:val="30"/>
          <w:szCs w:val="30"/>
        </w:rPr>
        <w:t>1</w:t>
      </w:r>
      <w:r>
        <w:rPr>
          <w:rFonts w:hint="eastAsia"/>
          <w:sz w:val="30"/>
          <w:szCs w:val="30"/>
        </w:rPr>
        <w:t>持有汇银公司</w:t>
      </w:r>
      <w:r>
        <w:rPr>
          <w:rFonts w:hint="eastAsia"/>
          <w:sz w:val="30"/>
          <w:szCs w:val="30"/>
        </w:rPr>
        <w:t>7%</w:t>
      </w:r>
      <w:r>
        <w:rPr>
          <w:rFonts w:hint="eastAsia"/>
          <w:sz w:val="30"/>
          <w:szCs w:val="30"/>
        </w:rPr>
        <w:t>股份。</w:t>
      </w:r>
    </w:p>
    <w:p w:rsidR="005E580D" w:rsidRDefault="005E580D">
      <w:pPr>
        <w:spacing w:line="500" w:lineRule="atLeast"/>
        <w:ind w:firstLine="600"/>
        <w:divId w:val="1209339267"/>
        <w:rPr>
          <w:rFonts w:hint="eastAsia"/>
          <w:sz w:val="30"/>
          <w:szCs w:val="30"/>
        </w:rPr>
      </w:pPr>
      <w:r>
        <w:rPr>
          <w:rFonts w:hint="eastAsia"/>
          <w:sz w:val="30"/>
          <w:szCs w:val="30"/>
        </w:rPr>
        <w:t>2007</w:t>
      </w:r>
      <w:r>
        <w:rPr>
          <w:rFonts w:hint="eastAsia"/>
          <w:sz w:val="30"/>
          <w:szCs w:val="30"/>
        </w:rPr>
        <w:t>年，佛山市南海区德宝房地产开发有限公司（以下简称德宝公司）在佛山市三水区开发山水龙盘房地产项目并建设山水龙盘大酒店，时任佛山市三水区委书记宋某</w:t>
      </w:r>
      <w:r>
        <w:rPr>
          <w:rFonts w:hint="eastAsia"/>
          <w:sz w:val="30"/>
          <w:szCs w:val="30"/>
        </w:rPr>
        <w:t>1</w:t>
      </w:r>
      <w:r>
        <w:rPr>
          <w:rFonts w:hint="eastAsia"/>
          <w:sz w:val="30"/>
          <w:szCs w:val="30"/>
        </w:rPr>
        <w:t>利用职务上的便利，为该地产项目提供帮助。</w:t>
      </w:r>
      <w:r>
        <w:rPr>
          <w:rFonts w:hint="eastAsia"/>
          <w:sz w:val="30"/>
          <w:szCs w:val="30"/>
        </w:rPr>
        <w:t>2009</w:t>
      </w:r>
      <w:r>
        <w:rPr>
          <w:rFonts w:hint="eastAsia"/>
          <w:sz w:val="30"/>
          <w:szCs w:val="30"/>
        </w:rPr>
        <w:t>年，被告人钟某帮助宋某</w:t>
      </w:r>
      <w:r>
        <w:rPr>
          <w:rFonts w:hint="eastAsia"/>
          <w:sz w:val="30"/>
          <w:szCs w:val="30"/>
        </w:rPr>
        <w:t>1</w:t>
      </w:r>
      <w:r>
        <w:rPr>
          <w:rFonts w:hint="eastAsia"/>
          <w:sz w:val="30"/>
          <w:szCs w:val="30"/>
        </w:rPr>
        <w:t>收受德宝公司董事长袁某某（另案处理）贿送的价值人民币</w:t>
      </w:r>
      <w:r>
        <w:rPr>
          <w:rFonts w:hint="eastAsia"/>
          <w:sz w:val="30"/>
          <w:szCs w:val="30"/>
        </w:rPr>
        <w:t>105820</w:t>
      </w:r>
      <w:r>
        <w:rPr>
          <w:rFonts w:hint="eastAsia"/>
          <w:sz w:val="30"/>
          <w:szCs w:val="30"/>
        </w:rPr>
        <w:t>元的红木家具一套。</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月，袁某某将山水龙盘大酒店的装修工程承包给被告人钟某。为感谢宋某</w:t>
      </w:r>
      <w:r>
        <w:rPr>
          <w:rFonts w:hint="eastAsia"/>
          <w:sz w:val="30"/>
          <w:szCs w:val="30"/>
        </w:rPr>
        <w:t>1</w:t>
      </w:r>
      <w:r>
        <w:rPr>
          <w:rFonts w:hint="eastAsia"/>
          <w:sz w:val="30"/>
          <w:szCs w:val="30"/>
        </w:rPr>
        <w:t>对德宝公司的帮助，袁某某与被告人钟某商议以虚增工程款的方式送给宋某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月，被告人钟某以虚增工程款的方式帮助宋某</w:t>
      </w:r>
      <w:r>
        <w:rPr>
          <w:rFonts w:hint="eastAsia"/>
          <w:sz w:val="30"/>
          <w:szCs w:val="30"/>
        </w:rPr>
        <w:t>1</w:t>
      </w:r>
      <w:r>
        <w:rPr>
          <w:rFonts w:hint="eastAsia"/>
          <w:sz w:val="30"/>
          <w:szCs w:val="30"/>
        </w:rPr>
        <w:t>收受袁某某贿送的人民币</w:t>
      </w:r>
      <w:r>
        <w:rPr>
          <w:rFonts w:hint="eastAsia"/>
          <w:sz w:val="30"/>
          <w:szCs w:val="30"/>
        </w:rPr>
        <w:t>200</w:t>
      </w:r>
      <w:r>
        <w:rPr>
          <w:rFonts w:hint="eastAsia"/>
          <w:sz w:val="30"/>
          <w:szCs w:val="30"/>
        </w:rPr>
        <w:t>万元。</w:t>
      </w:r>
    </w:p>
    <w:p w:rsidR="005E580D" w:rsidRDefault="005E580D">
      <w:pPr>
        <w:spacing w:line="500" w:lineRule="atLeast"/>
        <w:ind w:firstLine="600"/>
        <w:divId w:val="1734544074"/>
        <w:rPr>
          <w:rFonts w:hint="eastAsia"/>
          <w:sz w:val="30"/>
          <w:szCs w:val="30"/>
        </w:rPr>
      </w:pPr>
      <w:r>
        <w:rPr>
          <w:rFonts w:hint="eastAsia"/>
          <w:sz w:val="30"/>
          <w:szCs w:val="30"/>
        </w:rPr>
        <w:t>综上所述，被告人钟某帮助同案人宋某</w:t>
      </w:r>
      <w:r>
        <w:rPr>
          <w:rFonts w:hint="eastAsia"/>
          <w:sz w:val="30"/>
          <w:szCs w:val="30"/>
        </w:rPr>
        <w:t>1</w:t>
      </w:r>
      <w:r>
        <w:rPr>
          <w:rFonts w:hint="eastAsia"/>
          <w:sz w:val="30"/>
          <w:szCs w:val="30"/>
        </w:rPr>
        <w:t>收受他人贿送的财物共计价值人民币</w:t>
      </w:r>
      <w:r>
        <w:rPr>
          <w:rFonts w:hint="eastAsia"/>
          <w:sz w:val="30"/>
          <w:szCs w:val="30"/>
        </w:rPr>
        <w:t>2945820</w:t>
      </w:r>
      <w:r>
        <w:rPr>
          <w:rFonts w:hint="eastAsia"/>
          <w:sz w:val="30"/>
          <w:szCs w:val="30"/>
        </w:rPr>
        <w:t>元。</w:t>
      </w:r>
    </w:p>
    <w:p w:rsidR="005E580D" w:rsidRDefault="005E580D">
      <w:pPr>
        <w:spacing w:line="500" w:lineRule="atLeast"/>
        <w:ind w:firstLine="600"/>
        <w:divId w:val="1651206275"/>
        <w:rPr>
          <w:rFonts w:hint="eastAsia"/>
          <w:sz w:val="30"/>
          <w:szCs w:val="30"/>
        </w:rPr>
      </w:pPr>
      <w:r>
        <w:rPr>
          <w:rFonts w:hint="eastAsia"/>
          <w:sz w:val="30"/>
          <w:szCs w:val="30"/>
        </w:rPr>
        <w:t>上述事实，有公诉机关在法庭上出示或者宣读，并经庭审质证的被告人钟某的户籍资料，佛山市公安局出具的关于宋某</w:t>
      </w:r>
      <w:r>
        <w:rPr>
          <w:rFonts w:hint="eastAsia"/>
          <w:sz w:val="30"/>
          <w:szCs w:val="30"/>
        </w:rPr>
        <w:t>1</w:t>
      </w:r>
      <w:r>
        <w:rPr>
          <w:rFonts w:hint="eastAsia"/>
          <w:sz w:val="30"/>
          <w:szCs w:val="30"/>
        </w:rPr>
        <w:t>的《人口信息查询表》、广东省委组织部提供的宋某</w:t>
      </w:r>
      <w:r>
        <w:rPr>
          <w:rFonts w:hint="eastAsia"/>
          <w:sz w:val="30"/>
          <w:szCs w:val="30"/>
        </w:rPr>
        <w:t>1</w:t>
      </w:r>
      <w:r>
        <w:rPr>
          <w:rFonts w:hint="eastAsia"/>
          <w:sz w:val="30"/>
          <w:szCs w:val="30"/>
        </w:rPr>
        <w:t>《干部履历表》、《干部任免表》等材料，广东省纪委办公厅出具的《关于陈某</w:t>
      </w:r>
      <w:r>
        <w:rPr>
          <w:rFonts w:hint="eastAsia"/>
          <w:sz w:val="30"/>
          <w:szCs w:val="30"/>
        </w:rPr>
        <w:t>2</w:t>
      </w:r>
      <w:r>
        <w:rPr>
          <w:rFonts w:hint="eastAsia"/>
          <w:sz w:val="30"/>
          <w:szCs w:val="30"/>
        </w:rPr>
        <w:t>等人有关情况说明的复函》，工商银行佛山分行提供的《固定资产借款合同》、《抵押合同》、《借据》等材料，佛山市社会保险基金管理局提供的佛山市汇利丰装饰设计工程有限公司为佛山市社会保险局装修的《工程预算书》、《工程结算书》和《收款凭证》，佛山汇银物业开发有限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日《股东会决议》、何某出具的《授权委托书》、向某的《申请书》等文件，钟某与何某签订的关于佛山汇银物业开发有限公司《股份转让合同》、工商银行佛山分行提供的钟某尾号</w:t>
      </w:r>
      <w:r>
        <w:rPr>
          <w:rFonts w:hint="eastAsia"/>
          <w:sz w:val="30"/>
          <w:szCs w:val="30"/>
        </w:rPr>
        <w:t>8142</w:t>
      </w:r>
      <w:r>
        <w:rPr>
          <w:rFonts w:hint="eastAsia"/>
          <w:sz w:val="30"/>
          <w:szCs w:val="30"/>
        </w:rPr>
        <w:t>的工商银行转让凭证并附钟某签认的复印件，农业银行佛山分行提供的《支票》、《取款凭条》、《存款凭条》、《记账凭证》等票据复印件，佛山市工商局出具的《核准变更登记通知书》，林某</w:t>
      </w:r>
      <w:r>
        <w:rPr>
          <w:rFonts w:hint="eastAsia"/>
          <w:sz w:val="30"/>
          <w:szCs w:val="30"/>
        </w:rPr>
        <w:t>2</w:t>
      </w:r>
      <w:r>
        <w:rPr>
          <w:rFonts w:hint="eastAsia"/>
          <w:sz w:val="30"/>
          <w:szCs w:val="30"/>
        </w:rPr>
        <w:t>与佛山市南海区桂和建筑工程有限公司签订的关于三水区龙盘大酒店室内装修工程的《建筑工程施工合同》和《补充协议》的复印件，林某</w:t>
      </w:r>
      <w:r>
        <w:rPr>
          <w:rFonts w:hint="eastAsia"/>
          <w:sz w:val="30"/>
          <w:szCs w:val="30"/>
        </w:rPr>
        <w:t>2</w:t>
      </w:r>
      <w:r>
        <w:rPr>
          <w:rFonts w:hint="eastAsia"/>
          <w:sz w:val="30"/>
          <w:szCs w:val="30"/>
        </w:rPr>
        <w:t>与佛山市南海区桂和建筑工程有限公司签订的关于龙盘酒店餐厅</w:t>
      </w:r>
      <w:r>
        <w:rPr>
          <w:rFonts w:hint="eastAsia"/>
          <w:sz w:val="30"/>
          <w:szCs w:val="30"/>
        </w:rPr>
        <w:t>VIP</w:t>
      </w:r>
      <w:r>
        <w:rPr>
          <w:rFonts w:hint="eastAsia"/>
          <w:sz w:val="30"/>
          <w:szCs w:val="30"/>
        </w:rPr>
        <w:t>房、</w:t>
      </w:r>
      <w:r>
        <w:rPr>
          <w:rFonts w:hint="eastAsia"/>
          <w:sz w:val="30"/>
          <w:szCs w:val="30"/>
        </w:rPr>
        <w:t>KTV</w:t>
      </w:r>
      <w:r>
        <w:rPr>
          <w:rFonts w:hint="eastAsia"/>
          <w:sz w:val="30"/>
          <w:szCs w:val="30"/>
        </w:rPr>
        <w:t>房及走廊室内装修工程的《建筑工程施工合同》的复印件，关于山水龙盘大酒店室内装修工程的《工程</w:t>
      </w:r>
      <w:r>
        <w:rPr>
          <w:rFonts w:hint="eastAsia"/>
          <w:sz w:val="30"/>
          <w:szCs w:val="30"/>
        </w:rPr>
        <w:t>结算审批表》、《工程结算书》、《工程结算汇总表》、《工程结算表》等结算材料，关于三水区龙盘大酒店装修工程的《工程进度款审批表》、《用款申请单》、《收款收据》和转账支票凭证等材料和支付工程款汇总表，南海德宝地产公司提供的</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年的会计记账材料、购买家具的发票，证人宋某</w:t>
      </w:r>
      <w:r>
        <w:rPr>
          <w:rFonts w:hint="eastAsia"/>
          <w:sz w:val="30"/>
          <w:szCs w:val="30"/>
        </w:rPr>
        <w:t>1</w:t>
      </w:r>
      <w:r>
        <w:rPr>
          <w:rFonts w:hint="eastAsia"/>
          <w:sz w:val="30"/>
          <w:szCs w:val="30"/>
        </w:rPr>
        <w:t>、向某、张某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、孟某、陈某</w:t>
      </w:r>
      <w:r>
        <w:rPr>
          <w:rFonts w:hint="eastAsia"/>
          <w:sz w:val="30"/>
          <w:szCs w:val="30"/>
        </w:rPr>
        <w:t>1</w:t>
      </w:r>
      <w:r>
        <w:rPr>
          <w:rFonts w:hint="eastAsia"/>
          <w:sz w:val="30"/>
          <w:szCs w:val="30"/>
        </w:rPr>
        <w:t>、邓某、袁某、林某</w:t>
      </w:r>
      <w:r>
        <w:rPr>
          <w:rFonts w:hint="eastAsia"/>
          <w:sz w:val="30"/>
          <w:szCs w:val="30"/>
        </w:rPr>
        <w:t>2</w:t>
      </w:r>
      <w:r>
        <w:rPr>
          <w:rFonts w:hint="eastAsia"/>
          <w:sz w:val="30"/>
          <w:szCs w:val="30"/>
        </w:rPr>
        <w:t>、周某的证言以及被告人钟某的供述等证据证实。</w:t>
      </w:r>
    </w:p>
    <w:p w:rsidR="005E580D" w:rsidRDefault="005E580D">
      <w:pPr>
        <w:spacing w:line="500" w:lineRule="atLeast"/>
        <w:ind w:firstLine="600"/>
        <w:divId w:val="209344181"/>
        <w:rPr>
          <w:rFonts w:hint="eastAsia"/>
          <w:sz w:val="30"/>
          <w:szCs w:val="30"/>
        </w:rPr>
      </w:pPr>
      <w:r>
        <w:rPr>
          <w:rFonts w:hint="eastAsia"/>
          <w:sz w:val="30"/>
          <w:szCs w:val="30"/>
        </w:rPr>
        <w:t>本院认为，被告人钟某受其他国家工作人员指使，由国家工作人员利用职务便利为他人谋取利益，被告人钟某帮助国家工作人员收受他人财物，数额巨大，其行为已构成受贿罪。公诉机关指控被告人钟某的犯罪事实清楚，证据确实充分，罪名成立，本院予以支持。被告人钟某在共同犯罪中起辅助作用，是从犯，可以减轻处罚。被告人钟某犯罪以后自动投案，可以从轻或者减轻处罚。被告人钟某案发后协助办案机关退缴了本案涉案赃款以及其他国家工作人员受贿的部分赃款，可以酌情从轻处罚。被告人钟某归案后认罪态度较好，具有悔罪表现，确实不致再危害社会，本院决定对其适用缓刑。依照《中华人民共和国刑法》第三百八十五条、第三百八十六条、第三百八十三条第一款第（二）项和第二款、第二十七条、第五十二条、第五十三条、第六十七条、第七十二条、第七十三条以及《最高人民法院、最高人民检察院关于办理贪污贿赂刑事案件适用法律若干问题的解释》第二条第一款、第十九条第一款之规定，判决如下：</w:t>
      </w:r>
    </w:p>
    <w:p w:rsidR="005E580D" w:rsidRDefault="005E580D">
      <w:pPr>
        <w:spacing w:line="500" w:lineRule="atLeast"/>
        <w:ind w:firstLine="600"/>
        <w:divId w:val="18512634"/>
        <w:rPr>
          <w:rFonts w:hint="eastAsia"/>
          <w:sz w:val="30"/>
          <w:szCs w:val="30"/>
        </w:rPr>
      </w:pPr>
      <w:r>
        <w:rPr>
          <w:rFonts w:hint="eastAsia"/>
          <w:sz w:val="30"/>
          <w:szCs w:val="30"/>
        </w:rPr>
        <w:t>被告人钟某犯受贿罪，判处有期徒刑二年，缓刑三年，并处罚金人民币</w:t>
      </w:r>
      <w:r>
        <w:rPr>
          <w:rFonts w:hint="eastAsia"/>
          <w:sz w:val="30"/>
          <w:szCs w:val="30"/>
        </w:rPr>
        <w:t>20</w:t>
      </w:r>
      <w:r>
        <w:rPr>
          <w:rFonts w:hint="eastAsia"/>
          <w:sz w:val="30"/>
          <w:szCs w:val="30"/>
        </w:rPr>
        <w:t>万元（缓刑考验期限，从判决确定之日起计算。罚金应于本判决发生法律效力之次日起一个月内向本院一次性缴纳）。</w:t>
      </w:r>
    </w:p>
    <w:p w:rsidR="005E580D" w:rsidRDefault="005E580D">
      <w:pPr>
        <w:spacing w:line="500" w:lineRule="atLeast"/>
        <w:ind w:firstLine="600"/>
        <w:divId w:val="168998248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5E580D" w:rsidRDefault="005E580D">
      <w:pPr>
        <w:spacing w:line="500" w:lineRule="atLeast"/>
        <w:jc w:val="right"/>
        <w:divId w:val="1236434263"/>
        <w:rPr>
          <w:rFonts w:hint="eastAsia"/>
          <w:sz w:val="30"/>
          <w:szCs w:val="30"/>
        </w:rPr>
      </w:pPr>
      <w:r>
        <w:rPr>
          <w:rFonts w:hint="eastAsia"/>
          <w:sz w:val="30"/>
          <w:szCs w:val="30"/>
        </w:rPr>
        <w:t>审判长　　李晓刚</w:t>
      </w:r>
    </w:p>
    <w:p w:rsidR="005E580D" w:rsidRDefault="005E580D">
      <w:pPr>
        <w:spacing w:line="500" w:lineRule="atLeast"/>
        <w:jc w:val="right"/>
        <w:divId w:val="813303656"/>
        <w:rPr>
          <w:rFonts w:hint="eastAsia"/>
          <w:sz w:val="30"/>
          <w:szCs w:val="30"/>
        </w:rPr>
      </w:pPr>
      <w:r>
        <w:rPr>
          <w:rFonts w:hint="eastAsia"/>
          <w:sz w:val="30"/>
          <w:szCs w:val="30"/>
        </w:rPr>
        <w:t>审判员　　杨梅珍</w:t>
      </w:r>
    </w:p>
    <w:p w:rsidR="005E580D" w:rsidRDefault="005E580D">
      <w:pPr>
        <w:spacing w:line="500" w:lineRule="atLeast"/>
        <w:jc w:val="right"/>
        <w:divId w:val="923416088"/>
        <w:rPr>
          <w:rFonts w:hint="eastAsia"/>
          <w:sz w:val="30"/>
          <w:szCs w:val="30"/>
        </w:rPr>
      </w:pPr>
      <w:r>
        <w:rPr>
          <w:rFonts w:hint="eastAsia"/>
          <w:sz w:val="30"/>
          <w:szCs w:val="30"/>
        </w:rPr>
        <w:t>审判员　　徐建军</w:t>
      </w:r>
    </w:p>
    <w:p w:rsidR="005E580D" w:rsidRDefault="005E580D">
      <w:pPr>
        <w:spacing w:line="500" w:lineRule="atLeast"/>
        <w:jc w:val="right"/>
        <w:divId w:val="1098915977"/>
        <w:rPr>
          <w:rFonts w:hint="eastAsia"/>
          <w:sz w:val="30"/>
          <w:szCs w:val="30"/>
        </w:rPr>
      </w:pPr>
      <w:r>
        <w:rPr>
          <w:rFonts w:hint="eastAsia"/>
          <w:sz w:val="30"/>
          <w:szCs w:val="30"/>
        </w:rPr>
        <w:t>二〇一八年七月二十六日</w:t>
      </w:r>
    </w:p>
    <w:p w:rsidR="005E580D" w:rsidRDefault="005E580D">
      <w:pPr>
        <w:spacing w:line="500" w:lineRule="atLeast"/>
        <w:jc w:val="right"/>
        <w:divId w:val="1217279978"/>
        <w:rPr>
          <w:rFonts w:hint="eastAsia"/>
          <w:sz w:val="30"/>
          <w:szCs w:val="30"/>
        </w:rPr>
      </w:pPr>
      <w:r>
        <w:rPr>
          <w:rFonts w:hint="eastAsia"/>
          <w:sz w:val="30"/>
          <w:szCs w:val="30"/>
        </w:rPr>
        <w:t>书记员　　郭俊琳</w:t>
      </w:r>
    </w:p>
    <w:p w:rsidR="005E580D" w:rsidRDefault="005E580D">
      <w:pPr>
        <w:spacing w:line="500" w:lineRule="atLeast"/>
        <w:ind w:firstLine="600"/>
        <w:divId w:val="616451256"/>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580D" w:rsidRDefault="005E580D" w:rsidP="005E580D">
      <w:pPr>
        <w:rPr>
          <w:rFonts w:hint="eastAsia"/>
        </w:rPr>
      </w:pPr>
      <w:r>
        <w:separator/>
      </w:r>
    </w:p>
  </w:endnote>
  <w:endnote w:type="continuationSeparator" w:id="0">
    <w:p w:rsidR="005E580D" w:rsidRDefault="005E580D" w:rsidP="005E58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580D" w:rsidRDefault="005E580D" w:rsidP="005E580D">
      <w:pPr>
        <w:rPr>
          <w:rFonts w:hint="eastAsia"/>
        </w:rPr>
      </w:pPr>
      <w:r>
        <w:separator/>
      </w:r>
    </w:p>
  </w:footnote>
  <w:footnote w:type="continuationSeparator" w:id="0">
    <w:p w:rsidR="005E580D" w:rsidRDefault="005E580D" w:rsidP="005E58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580D"/>
    <w:rsid w:val="005E580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580D"/>
    <w:pPr>
      <w:tabs>
        <w:tab w:val="center" w:pos="4153"/>
        <w:tab w:val="right" w:pos="8306"/>
      </w:tabs>
      <w:snapToGrid w:val="0"/>
      <w:jc w:val="center"/>
    </w:pPr>
    <w:rPr>
      <w:sz w:val="18"/>
      <w:szCs w:val="18"/>
    </w:rPr>
  </w:style>
  <w:style w:type="character" w:customStyle="1" w:styleId="a4">
    <w:name w:val="页眉 字符"/>
    <w:basedOn w:val="a0"/>
    <w:link w:val="a3"/>
    <w:uiPriority w:val="99"/>
    <w:rsid w:val="005E580D"/>
    <w:rPr>
      <w:rFonts w:ascii="宋体" w:eastAsia="宋体" w:hAnsi="宋体" w:cs="宋体"/>
      <w:sz w:val="18"/>
      <w:szCs w:val="18"/>
    </w:rPr>
  </w:style>
  <w:style w:type="paragraph" w:styleId="a5">
    <w:name w:val="footer"/>
    <w:basedOn w:val="a"/>
    <w:link w:val="a6"/>
    <w:uiPriority w:val="99"/>
    <w:unhideWhenUsed/>
    <w:rsid w:val="005E580D"/>
    <w:pPr>
      <w:tabs>
        <w:tab w:val="center" w:pos="4153"/>
        <w:tab w:val="right" w:pos="8306"/>
      </w:tabs>
      <w:snapToGrid w:val="0"/>
    </w:pPr>
    <w:rPr>
      <w:sz w:val="18"/>
      <w:szCs w:val="18"/>
    </w:rPr>
  </w:style>
  <w:style w:type="character" w:customStyle="1" w:styleId="a6">
    <w:name w:val="页脚 字符"/>
    <w:basedOn w:val="a0"/>
    <w:link w:val="a5"/>
    <w:uiPriority w:val="99"/>
    <w:rsid w:val="005E58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634">
      <w:marLeft w:val="0"/>
      <w:marRight w:val="0"/>
      <w:marTop w:val="10"/>
      <w:marBottom w:val="10"/>
      <w:divBdr>
        <w:top w:val="none" w:sz="0" w:space="0" w:color="auto"/>
        <w:left w:val="none" w:sz="0" w:space="0" w:color="auto"/>
        <w:bottom w:val="none" w:sz="0" w:space="0" w:color="auto"/>
        <w:right w:val="none" w:sz="0" w:space="0" w:color="auto"/>
      </w:divBdr>
    </w:div>
    <w:div w:id="48312978">
      <w:marLeft w:val="0"/>
      <w:marRight w:val="0"/>
      <w:marTop w:val="10"/>
      <w:marBottom w:val="10"/>
      <w:divBdr>
        <w:top w:val="none" w:sz="0" w:space="0" w:color="auto"/>
        <w:left w:val="none" w:sz="0" w:space="0" w:color="auto"/>
        <w:bottom w:val="none" w:sz="0" w:space="0" w:color="auto"/>
        <w:right w:val="none" w:sz="0" w:space="0" w:color="auto"/>
      </w:divBdr>
    </w:div>
    <w:div w:id="103766554">
      <w:marLeft w:val="0"/>
      <w:marRight w:val="0"/>
      <w:marTop w:val="10"/>
      <w:marBottom w:val="10"/>
      <w:divBdr>
        <w:top w:val="none" w:sz="0" w:space="0" w:color="auto"/>
        <w:left w:val="none" w:sz="0" w:space="0" w:color="auto"/>
        <w:bottom w:val="none" w:sz="0" w:space="0" w:color="auto"/>
        <w:right w:val="none" w:sz="0" w:space="0" w:color="auto"/>
      </w:divBdr>
    </w:div>
    <w:div w:id="209344181">
      <w:marLeft w:val="0"/>
      <w:marRight w:val="0"/>
      <w:marTop w:val="10"/>
      <w:marBottom w:val="10"/>
      <w:divBdr>
        <w:top w:val="none" w:sz="0" w:space="0" w:color="auto"/>
        <w:left w:val="none" w:sz="0" w:space="0" w:color="auto"/>
        <w:bottom w:val="none" w:sz="0" w:space="0" w:color="auto"/>
        <w:right w:val="none" w:sz="0" w:space="0" w:color="auto"/>
      </w:divBdr>
    </w:div>
    <w:div w:id="270207554">
      <w:marLeft w:val="0"/>
      <w:marRight w:val="0"/>
      <w:marTop w:val="10"/>
      <w:marBottom w:val="10"/>
      <w:divBdr>
        <w:top w:val="none" w:sz="0" w:space="0" w:color="auto"/>
        <w:left w:val="none" w:sz="0" w:space="0" w:color="auto"/>
        <w:bottom w:val="none" w:sz="0" w:space="0" w:color="auto"/>
        <w:right w:val="none" w:sz="0" w:space="0" w:color="auto"/>
      </w:divBdr>
    </w:div>
    <w:div w:id="290596364">
      <w:marLeft w:val="0"/>
      <w:marRight w:val="0"/>
      <w:marTop w:val="10"/>
      <w:marBottom w:val="10"/>
      <w:divBdr>
        <w:top w:val="none" w:sz="0" w:space="0" w:color="auto"/>
        <w:left w:val="none" w:sz="0" w:space="0" w:color="auto"/>
        <w:bottom w:val="none" w:sz="0" w:space="0" w:color="auto"/>
        <w:right w:val="none" w:sz="0" w:space="0" w:color="auto"/>
      </w:divBdr>
    </w:div>
    <w:div w:id="616451256">
      <w:marLeft w:val="0"/>
      <w:marRight w:val="0"/>
      <w:marTop w:val="10"/>
      <w:marBottom w:val="10"/>
      <w:divBdr>
        <w:top w:val="none" w:sz="0" w:space="0" w:color="auto"/>
        <w:left w:val="none" w:sz="0" w:space="0" w:color="auto"/>
        <w:bottom w:val="none" w:sz="0" w:space="0" w:color="auto"/>
        <w:right w:val="none" w:sz="0" w:space="0" w:color="auto"/>
      </w:divBdr>
    </w:div>
    <w:div w:id="792749780">
      <w:marLeft w:val="0"/>
      <w:marRight w:val="0"/>
      <w:marTop w:val="10"/>
      <w:marBottom w:val="10"/>
      <w:divBdr>
        <w:top w:val="none" w:sz="0" w:space="0" w:color="auto"/>
        <w:left w:val="none" w:sz="0" w:space="0" w:color="auto"/>
        <w:bottom w:val="none" w:sz="0" w:space="0" w:color="auto"/>
        <w:right w:val="none" w:sz="0" w:space="0" w:color="auto"/>
      </w:divBdr>
    </w:div>
    <w:div w:id="813303656">
      <w:marLeft w:val="0"/>
      <w:marRight w:val="720"/>
      <w:marTop w:val="10"/>
      <w:marBottom w:val="10"/>
      <w:divBdr>
        <w:top w:val="none" w:sz="0" w:space="0" w:color="auto"/>
        <w:left w:val="none" w:sz="0" w:space="0" w:color="auto"/>
        <w:bottom w:val="none" w:sz="0" w:space="0" w:color="auto"/>
        <w:right w:val="none" w:sz="0" w:space="0" w:color="auto"/>
      </w:divBdr>
    </w:div>
    <w:div w:id="923416088">
      <w:marLeft w:val="0"/>
      <w:marRight w:val="720"/>
      <w:marTop w:val="10"/>
      <w:marBottom w:val="10"/>
      <w:divBdr>
        <w:top w:val="none" w:sz="0" w:space="0" w:color="auto"/>
        <w:left w:val="none" w:sz="0" w:space="0" w:color="auto"/>
        <w:bottom w:val="none" w:sz="0" w:space="0" w:color="auto"/>
        <w:right w:val="none" w:sz="0" w:space="0" w:color="auto"/>
      </w:divBdr>
    </w:div>
    <w:div w:id="932013318">
      <w:marLeft w:val="0"/>
      <w:marRight w:val="0"/>
      <w:marTop w:val="10"/>
      <w:marBottom w:val="10"/>
      <w:divBdr>
        <w:top w:val="none" w:sz="0" w:space="0" w:color="auto"/>
        <w:left w:val="none" w:sz="0" w:space="0" w:color="auto"/>
        <w:bottom w:val="none" w:sz="0" w:space="0" w:color="auto"/>
        <w:right w:val="none" w:sz="0" w:space="0" w:color="auto"/>
      </w:divBdr>
    </w:div>
    <w:div w:id="1098915977">
      <w:marLeft w:val="0"/>
      <w:marRight w:val="720"/>
      <w:marTop w:val="10"/>
      <w:marBottom w:val="10"/>
      <w:divBdr>
        <w:top w:val="none" w:sz="0" w:space="0" w:color="auto"/>
        <w:left w:val="none" w:sz="0" w:space="0" w:color="auto"/>
        <w:bottom w:val="none" w:sz="0" w:space="0" w:color="auto"/>
        <w:right w:val="none" w:sz="0" w:space="0" w:color="auto"/>
      </w:divBdr>
    </w:div>
    <w:div w:id="1123576301">
      <w:marLeft w:val="0"/>
      <w:marRight w:val="0"/>
      <w:marTop w:val="10"/>
      <w:marBottom w:val="10"/>
      <w:divBdr>
        <w:top w:val="none" w:sz="0" w:space="0" w:color="auto"/>
        <w:left w:val="none" w:sz="0" w:space="0" w:color="auto"/>
        <w:bottom w:val="none" w:sz="0" w:space="0" w:color="auto"/>
        <w:right w:val="none" w:sz="0" w:space="0" w:color="auto"/>
      </w:divBdr>
    </w:div>
    <w:div w:id="1158955890">
      <w:marLeft w:val="0"/>
      <w:marRight w:val="0"/>
      <w:marTop w:val="10"/>
      <w:marBottom w:val="10"/>
      <w:divBdr>
        <w:top w:val="none" w:sz="0" w:space="0" w:color="auto"/>
        <w:left w:val="none" w:sz="0" w:space="0" w:color="auto"/>
        <w:bottom w:val="none" w:sz="0" w:space="0" w:color="auto"/>
        <w:right w:val="none" w:sz="0" w:space="0" w:color="auto"/>
      </w:divBdr>
    </w:div>
    <w:div w:id="1209339267">
      <w:marLeft w:val="0"/>
      <w:marRight w:val="0"/>
      <w:marTop w:val="10"/>
      <w:marBottom w:val="10"/>
      <w:divBdr>
        <w:top w:val="none" w:sz="0" w:space="0" w:color="auto"/>
        <w:left w:val="none" w:sz="0" w:space="0" w:color="auto"/>
        <w:bottom w:val="none" w:sz="0" w:space="0" w:color="auto"/>
        <w:right w:val="none" w:sz="0" w:space="0" w:color="auto"/>
      </w:divBdr>
    </w:div>
    <w:div w:id="1217279978">
      <w:marLeft w:val="0"/>
      <w:marRight w:val="720"/>
      <w:marTop w:val="10"/>
      <w:marBottom w:val="10"/>
      <w:divBdr>
        <w:top w:val="none" w:sz="0" w:space="0" w:color="auto"/>
        <w:left w:val="none" w:sz="0" w:space="0" w:color="auto"/>
        <w:bottom w:val="none" w:sz="0" w:space="0" w:color="auto"/>
        <w:right w:val="none" w:sz="0" w:space="0" w:color="auto"/>
      </w:divBdr>
    </w:div>
    <w:div w:id="1218586263">
      <w:marLeft w:val="0"/>
      <w:marRight w:val="0"/>
      <w:marTop w:val="10"/>
      <w:marBottom w:val="10"/>
      <w:divBdr>
        <w:top w:val="none" w:sz="0" w:space="0" w:color="auto"/>
        <w:left w:val="none" w:sz="0" w:space="0" w:color="auto"/>
        <w:bottom w:val="none" w:sz="0" w:space="0" w:color="auto"/>
        <w:right w:val="none" w:sz="0" w:space="0" w:color="auto"/>
      </w:divBdr>
    </w:div>
    <w:div w:id="1236434263">
      <w:marLeft w:val="0"/>
      <w:marRight w:val="720"/>
      <w:marTop w:val="10"/>
      <w:marBottom w:val="10"/>
      <w:divBdr>
        <w:top w:val="none" w:sz="0" w:space="0" w:color="auto"/>
        <w:left w:val="none" w:sz="0" w:space="0" w:color="auto"/>
        <w:bottom w:val="none" w:sz="0" w:space="0" w:color="auto"/>
        <w:right w:val="none" w:sz="0" w:space="0" w:color="auto"/>
      </w:divBdr>
    </w:div>
    <w:div w:id="1651206275">
      <w:marLeft w:val="0"/>
      <w:marRight w:val="0"/>
      <w:marTop w:val="10"/>
      <w:marBottom w:val="10"/>
      <w:divBdr>
        <w:top w:val="none" w:sz="0" w:space="0" w:color="auto"/>
        <w:left w:val="none" w:sz="0" w:space="0" w:color="auto"/>
        <w:bottom w:val="none" w:sz="0" w:space="0" w:color="auto"/>
        <w:right w:val="none" w:sz="0" w:space="0" w:color="auto"/>
      </w:divBdr>
    </w:div>
    <w:div w:id="1689982482">
      <w:marLeft w:val="0"/>
      <w:marRight w:val="0"/>
      <w:marTop w:val="10"/>
      <w:marBottom w:val="10"/>
      <w:divBdr>
        <w:top w:val="none" w:sz="0" w:space="0" w:color="auto"/>
        <w:left w:val="none" w:sz="0" w:space="0" w:color="auto"/>
        <w:bottom w:val="none" w:sz="0" w:space="0" w:color="auto"/>
        <w:right w:val="none" w:sz="0" w:space="0" w:color="auto"/>
      </w:divBdr>
    </w:div>
    <w:div w:id="1734544074">
      <w:marLeft w:val="0"/>
      <w:marRight w:val="0"/>
      <w:marTop w:val="10"/>
      <w:marBottom w:val="10"/>
      <w:divBdr>
        <w:top w:val="none" w:sz="0" w:space="0" w:color="auto"/>
        <w:left w:val="none" w:sz="0" w:space="0" w:color="auto"/>
        <w:bottom w:val="none" w:sz="0" w:space="0" w:color="auto"/>
        <w:right w:val="none" w:sz="0" w:space="0" w:color="auto"/>
      </w:divBdr>
    </w:div>
    <w:div w:id="1756632682">
      <w:marLeft w:val="0"/>
      <w:marRight w:val="0"/>
      <w:marTop w:val="10"/>
      <w:marBottom w:val="10"/>
      <w:divBdr>
        <w:top w:val="none" w:sz="0" w:space="0" w:color="auto"/>
        <w:left w:val="none" w:sz="0" w:space="0" w:color="auto"/>
        <w:bottom w:val="none" w:sz="0" w:space="0" w:color="auto"/>
        <w:right w:val="none" w:sz="0" w:space="0" w:color="auto"/>
      </w:divBdr>
    </w:div>
    <w:div w:id="1904371312">
      <w:marLeft w:val="0"/>
      <w:marRight w:val="0"/>
      <w:marTop w:val="10"/>
      <w:marBottom w:val="10"/>
      <w:divBdr>
        <w:top w:val="none" w:sz="0" w:space="0" w:color="auto"/>
        <w:left w:val="none" w:sz="0" w:space="0" w:color="auto"/>
        <w:bottom w:val="none" w:sz="0" w:space="0" w:color="auto"/>
        <w:right w:val="none" w:sz="0" w:space="0" w:color="auto"/>
      </w:divBdr>
    </w:div>
    <w:div w:id="1941790373">
      <w:marLeft w:val="0"/>
      <w:marRight w:val="0"/>
      <w:marTop w:val="10"/>
      <w:marBottom w:val="10"/>
      <w:divBdr>
        <w:top w:val="none" w:sz="0" w:space="0" w:color="auto"/>
        <w:left w:val="none" w:sz="0" w:space="0" w:color="auto"/>
        <w:bottom w:val="none" w:sz="0" w:space="0" w:color="auto"/>
        <w:right w:val="none" w:sz="0" w:space="0" w:color="auto"/>
      </w:divBdr>
    </w:div>
    <w:div w:id="2011177878">
      <w:marLeft w:val="0"/>
      <w:marRight w:val="0"/>
      <w:marTop w:val="10"/>
      <w:marBottom w:val="10"/>
      <w:divBdr>
        <w:top w:val="none" w:sz="0" w:space="0" w:color="auto"/>
        <w:left w:val="none" w:sz="0" w:space="0" w:color="auto"/>
        <w:bottom w:val="none" w:sz="0" w:space="0" w:color="auto"/>
        <w:right w:val="none" w:sz="0" w:space="0" w:color="auto"/>
      </w:divBdr>
    </w:div>
    <w:div w:id="2090954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