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6802" w:rsidRDefault="004E6802">
      <w:pPr>
        <w:spacing w:line="500" w:lineRule="atLeast"/>
        <w:jc w:val="center"/>
        <w:divId w:val="380833040"/>
        <w:rPr>
          <w:rFonts w:ascii="黑体" w:eastAsia="黑体" w:hAnsi="黑体"/>
          <w:sz w:val="36"/>
          <w:szCs w:val="36"/>
        </w:rPr>
      </w:pPr>
      <w:r>
        <w:rPr>
          <w:rFonts w:ascii="黑体" w:eastAsia="黑体" w:hAnsi="黑体" w:hint="eastAsia"/>
          <w:sz w:val="36"/>
          <w:szCs w:val="36"/>
        </w:rPr>
        <w:t>广东省广州市中级人民法院</w:t>
      </w:r>
    </w:p>
    <w:p w:rsidR="004E6802" w:rsidRDefault="004E6802">
      <w:pPr>
        <w:spacing w:line="500" w:lineRule="atLeast"/>
        <w:jc w:val="center"/>
        <w:divId w:val="8135235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E6802" w:rsidRDefault="004E6802">
      <w:pPr>
        <w:spacing w:line="500" w:lineRule="atLeast"/>
        <w:jc w:val="right"/>
        <w:divId w:val="10519284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446</w:t>
      </w:r>
      <w:r>
        <w:rPr>
          <w:rFonts w:hint="eastAsia"/>
          <w:sz w:val="30"/>
          <w:szCs w:val="30"/>
        </w:rPr>
        <w:t>号</w:t>
      </w:r>
    </w:p>
    <w:p w:rsidR="004E6802" w:rsidRDefault="004E6802">
      <w:pPr>
        <w:spacing w:line="500" w:lineRule="atLeast"/>
        <w:ind w:firstLine="600"/>
        <w:divId w:val="562177649"/>
        <w:rPr>
          <w:rFonts w:hint="eastAsia"/>
          <w:sz w:val="30"/>
          <w:szCs w:val="30"/>
        </w:rPr>
      </w:pPr>
      <w:r>
        <w:rPr>
          <w:rFonts w:hint="eastAsia"/>
          <w:sz w:val="30"/>
          <w:szCs w:val="30"/>
        </w:rPr>
        <w:t>公诉机关广东省广州市人民检察院。</w:t>
      </w:r>
    </w:p>
    <w:p w:rsidR="004E6802" w:rsidRDefault="004E6802">
      <w:pPr>
        <w:spacing w:line="500" w:lineRule="atLeast"/>
        <w:ind w:firstLine="600"/>
        <w:divId w:val="1639148597"/>
        <w:rPr>
          <w:rFonts w:hint="eastAsia"/>
          <w:sz w:val="30"/>
          <w:szCs w:val="30"/>
        </w:rPr>
      </w:pPr>
      <w:r>
        <w:rPr>
          <w:rFonts w:hint="eastAsia"/>
          <w:sz w:val="30"/>
          <w:szCs w:val="30"/>
        </w:rPr>
        <w:t>被告人钟某斌，男，</w:t>
      </w:r>
      <w:r>
        <w:rPr>
          <w:rFonts w:hint="eastAsia"/>
          <w:sz w:val="30"/>
          <w:szCs w:val="30"/>
        </w:rPr>
        <w:t>1968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日出生于广东省广州市，汉族，文化程度硕士研究生，系广州锦途产权经纪有限公司法定代表人，住广州市越秀区。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日因本案被刑事拘留，</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日被取保候审。</w:t>
      </w:r>
    </w:p>
    <w:p w:rsidR="004E6802" w:rsidRDefault="004E6802">
      <w:pPr>
        <w:spacing w:line="500" w:lineRule="atLeast"/>
        <w:ind w:firstLine="600"/>
        <w:divId w:val="1719553374"/>
        <w:rPr>
          <w:rFonts w:hint="eastAsia"/>
          <w:sz w:val="30"/>
          <w:szCs w:val="30"/>
        </w:rPr>
      </w:pPr>
      <w:r>
        <w:rPr>
          <w:rFonts w:hint="eastAsia"/>
          <w:sz w:val="30"/>
          <w:szCs w:val="30"/>
        </w:rPr>
        <w:t>辩护人杨文周，广东合邦律师事务所律师。</w:t>
      </w:r>
    </w:p>
    <w:p w:rsidR="004E6802" w:rsidRDefault="004E6802">
      <w:pPr>
        <w:spacing w:line="500" w:lineRule="atLeast"/>
        <w:ind w:firstLine="600"/>
        <w:divId w:val="548885995"/>
        <w:rPr>
          <w:rFonts w:hint="eastAsia"/>
          <w:sz w:val="30"/>
          <w:szCs w:val="30"/>
        </w:rPr>
      </w:pPr>
      <w:r>
        <w:rPr>
          <w:rFonts w:hint="eastAsia"/>
          <w:sz w:val="30"/>
          <w:szCs w:val="30"/>
        </w:rPr>
        <w:t>辩护人李皖娜，广东天地正（广州）律师事务所律师。</w:t>
      </w:r>
    </w:p>
    <w:p w:rsidR="004E6802" w:rsidRDefault="004E6802">
      <w:pPr>
        <w:spacing w:line="500" w:lineRule="atLeast"/>
        <w:ind w:firstLine="600"/>
        <w:divId w:val="1099179951"/>
        <w:rPr>
          <w:rFonts w:hint="eastAsia"/>
          <w:sz w:val="30"/>
          <w:szCs w:val="30"/>
        </w:rPr>
      </w:pPr>
      <w:r>
        <w:rPr>
          <w:rFonts w:hint="eastAsia"/>
          <w:sz w:val="30"/>
          <w:szCs w:val="30"/>
        </w:rPr>
        <w:t>广东省广州市人民检察院以穗检公二诉</w:t>
      </w:r>
      <w:r>
        <w:rPr>
          <w:rFonts w:hint="eastAsia"/>
          <w:sz w:val="30"/>
          <w:szCs w:val="30"/>
        </w:rPr>
        <w:t>[2017]128</w:t>
      </w:r>
      <w:r>
        <w:rPr>
          <w:rFonts w:hint="eastAsia"/>
          <w:sz w:val="30"/>
          <w:szCs w:val="30"/>
        </w:rPr>
        <w:t>号起诉书指控被告人钟某斌犯挪用公款罪，于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日向本院提起公诉。本院依法组成合议庭，公开开庭进行了审理。广州市人民检察院指派检察员张璇出庭支持公诉，被告人钟某斌及其辩护人杨文周、李皖娜到庭参加诉讼。现已审理终结。</w:t>
      </w:r>
    </w:p>
    <w:p w:rsidR="004E6802" w:rsidRDefault="004E6802">
      <w:pPr>
        <w:spacing w:line="500" w:lineRule="atLeast"/>
        <w:ind w:firstLine="600"/>
        <w:divId w:val="1698117065"/>
        <w:rPr>
          <w:rFonts w:hint="eastAsia"/>
          <w:sz w:val="30"/>
          <w:szCs w:val="30"/>
        </w:rPr>
      </w:pPr>
      <w:r>
        <w:rPr>
          <w:rFonts w:hint="eastAsia"/>
          <w:sz w:val="30"/>
          <w:szCs w:val="30"/>
        </w:rPr>
        <w:t>广州市人民检察院指控：</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年间，被告人钟某斌与时任广州市君通拍卖有限公司（以下简称“君通公司”）总经理张某</w:t>
      </w:r>
      <w:r>
        <w:rPr>
          <w:rFonts w:hint="eastAsia"/>
          <w:sz w:val="30"/>
          <w:szCs w:val="30"/>
        </w:rPr>
        <w:t>1</w:t>
      </w:r>
      <w:r>
        <w:rPr>
          <w:rFonts w:hint="eastAsia"/>
          <w:sz w:val="30"/>
          <w:szCs w:val="30"/>
        </w:rPr>
        <w:t>（另案处理）共谋，先由钟某斌联系需求资金的公司，后利用张某</w:t>
      </w:r>
      <w:r>
        <w:rPr>
          <w:rFonts w:hint="eastAsia"/>
          <w:sz w:val="30"/>
          <w:szCs w:val="30"/>
        </w:rPr>
        <w:t>1</w:t>
      </w:r>
      <w:r>
        <w:rPr>
          <w:rFonts w:hint="eastAsia"/>
          <w:sz w:val="30"/>
          <w:szCs w:val="30"/>
        </w:rPr>
        <w:t>的职务便利，挪用君通公司的资金</w:t>
      </w:r>
      <w:r>
        <w:rPr>
          <w:rFonts w:hint="eastAsia"/>
          <w:sz w:val="30"/>
          <w:szCs w:val="30"/>
        </w:rPr>
        <w:t>12580</w:t>
      </w:r>
      <w:r>
        <w:rPr>
          <w:rFonts w:hint="eastAsia"/>
          <w:sz w:val="30"/>
          <w:szCs w:val="30"/>
        </w:rPr>
        <w:t>万元，通过钟某斌名下公司账户转账等形式，短期拆借给需求资金的公司使用，并向上述借款公司收取“资金占用费”私分。</w:t>
      </w:r>
    </w:p>
    <w:p w:rsidR="004E6802" w:rsidRDefault="004E6802">
      <w:pPr>
        <w:spacing w:line="500" w:lineRule="atLeast"/>
        <w:ind w:firstLine="600"/>
        <w:divId w:val="1886940085"/>
        <w:rPr>
          <w:rFonts w:hint="eastAsia"/>
          <w:sz w:val="30"/>
          <w:szCs w:val="30"/>
        </w:rPr>
      </w:pPr>
      <w:r>
        <w:rPr>
          <w:rFonts w:hint="eastAsia"/>
          <w:sz w:val="30"/>
          <w:szCs w:val="30"/>
        </w:rPr>
        <w:t>为认定上述事实，公诉机关提供了以下证据：</w:t>
      </w:r>
      <w:r>
        <w:rPr>
          <w:rFonts w:hint="eastAsia"/>
          <w:sz w:val="30"/>
          <w:szCs w:val="30"/>
        </w:rPr>
        <w:t>1.</w:t>
      </w:r>
      <w:r>
        <w:rPr>
          <w:rFonts w:hint="eastAsia"/>
          <w:sz w:val="30"/>
          <w:szCs w:val="30"/>
        </w:rPr>
        <w:t>身份材料、记账凭证、银行流水等书证；</w:t>
      </w:r>
      <w:r>
        <w:rPr>
          <w:rFonts w:hint="eastAsia"/>
          <w:sz w:val="30"/>
          <w:szCs w:val="30"/>
        </w:rPr>
        <w:t>2.</w:t>
      </w:r>
      <w:r>
        <w:rPr>
          <w:rFonts w:hint="eastAsia"/>
          <w:sz w:val="30"/>
          <w:szCs w:val="30"/>
        </w:rPr>
        <w:t>证人张某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被告人钟某斌的供述及辩解；</w:t>
      </w:r>
      <w:r>
        <w:rPr>
          <w:rFonts w:hint="eastAsia"/>
          <w:sz w:val="30"/>
          <w:szCs w:val="30"/>
        </w:rPr>
        <w:t>4.</w:t>
      </w:r>
      <w:r>
        <w:rPr>
          <w:rFonts w:hint="eastAsia"/>
          <w:sz w:val="30"/>
          <w:szCs w:val="30"/>
        </w:rPr>
        <w:t>司法会计检验报告等。</w:t>
      </w:r>
    </w:p>
    <w:p w:rsidR="004E6802" w:rsidRDefault="004E6802">
      <w:pPr>
        <w:spacing w:line="500" w:lineRule="atLeast"/>
        <w:ind w:firstLine="600"/>
        <w:divId w:val="865171451"/>
        <w:rPr>
          <w:rFonts w:hint="eastAsia"/>
          <w:sz w:val="30"/>
          <w:szCs w:val="30"/>
        </w:rPr>
      </w:pPr>
      <w:r>
        <w:rPr>
          <w:rFonts w:hint="eastAsia"/>
          <w:sz w:val="30"/>
          <w:szCs w:val="30"/>
        </w:rPr>
        <w:t>公诉机关认为，被告人钟某斌伙同国家工作人员，利用职务上的便利，挪用公款，数额巨大，进行营利活动，情节严</w:t>
      </w:r>
      <w:r>
        <w:rPr>
          <w:rFonts w:hint="eastAsia"/>
          <w:sz w:val="30"/>
          <w:szCs w:val="30"/>
        </w:rPr>
        <w:lastRenderedPageBreak/>
        <w:t>重，其行为已触犯了《中华人民共和国刑法》第三百八十四条第一款的规定，构成挪用公款罪。被告人钟某斌在被采取强制措施期间，如实供述司法机关尚未掌握的罪行，以自首论，可以从轻或者减轻处罚。提请法院依法判处。</w:t>
      </w:r>
    </w:p>
    <w:p w:rsidR="004E6802" w:rsidRDefault="004E6802">
      <w:pPr>
        <w:spacing w:line="500" w:lineRule="atLeast"/>
        <w:ind w:firstLine="600"/>
        <w:divId w:val="74085444"/>
        <w:rPr>
          <w:rFonts w:hint="eastAsia"/>
          <w:sz w:val="30"/>
          <w:szCs w:val="30"/>
        </w:rPr>
      </w:pPr>
      <w:r>
        <w:rPr>
          <w:rFonts w:hint="eastAsia"/>
          <w:sz w:val="30"/>
          <w:szCs w:val="30"/>
        </w:rPr>
        <w:t>被告人钟某斌对公诉机关指控的犯罪事实没有异议，辩称其行为应定性为挪用资金罪，且其是从犯，具有自首和退赃等情节，请求法院从轻判处。</w:t>
      </w:r>
    </w:p>
    <w:p w:rsidR="004E6802" w:rsidRDefault="004E6802">
      <w:pPr>
        <w:spacing w:line="500" w:lineRule="atLeast"/>
        <w:ind w:firstLine="600"/>
        <w:divId w:val="170991793"/>
        <w:rPr>
          <w:rFonts w:hint="eastAsia"/>
          <w:sz w:val="30"/>
          <w:szCs w:val="30"/>
        </w:rPr>
      </w:pPr>
      <w:r>
        <w:rPr>
          <w:rFonts w:hint="eastAsia"/>
          <w:sz w:val="30"/>
          <w:szCs w:val="30"/>
        </w:rPr>
        <w:t>辩护人杨文周、李皖娜提出辩护意见称张某</w:t>
      </w:r>
      <w:r>
        <w:rPr>
          <w:rFonts w:hint="eastAsia"/>
          <w:sz w:val="30"/>
          <w:szCs w:val="30"/>
        </w:rPr>
        <w:t>1</w:t>
      </w:r>
      <w:r>
        <w:rPr>
          <w:rFonts w:hint="eastAsia"/>
          <w:sz w:val="30"/>
          <w:szCs w:val="30"/>
        </w:rPr>
        <w:t>在君通公司的行为不属于履行公职，涉案款项不属于公款，因此本案应定性为挪用资金罪。钟某斌在共同犯罪中起辅助作用，是从犯，依法应当从轻或减轻处罚。钟某斌具有自首和退赃等情节，认罪悔罪态度良好，请求法院从轻判处。</w:t>
      </w:r>
    </w:p>
    <w:p w:rsidR="004E6802" w:rsidRDefault="004E6802">
      <w:pPr>
        <w:spacing w:line="500" w:lineRule="atLeast"/>
        <w:ind w:firstLine="600"/>
        <w:divId w:val="1205411290"/>
        <w:rPr>
          <w:rFonts w:hint="eastAsia"/>
          <w:sz w:val="30"/>
          <w:szCs w:val="30"/>
        </w:rPr>
      </w:pPr>
      <w:r>
        <w:rPr>
          <w:rFonts w:hint="eastAsia"/>
          <w:sz w:val="30"/>
          <w:szCs w:val="30"/>
        </w:rPr>
        <w:t>经审理查明：君通公司成立于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日，股东是广州产权交易所（占</w:t>
      </w:r>
      <w:r>
        <w:rPr>
          <w:rFonts w:hint="eastAsia"/>
          <w:sz w:val="30"/>
          <w:szCs w:val="30"/>
        </w:rPr>
        <w:t>40%</w:t>
      </w:r>
      <w:r>
        <w:rPr>
          <w:rFonts w:hint="eastAsia"/>
          <w:sz w:val="30"/>
          <w:szCs w:val="30"/>
        </w:rPr>
        <w:t>股权）及三间民营企业。同案人张某</w:t>
      </w:r>
      <w:r>
        <w:rPr>
          <w:rFonts w:hint="eastAsia"/>
          <w:sz w:val="30"/>
          <w:szCs w:val="30"/>
        </w:rPr>
        <w:t>1</w:t>
      </w:r>
      <w:r>
        <w:rPr>
          <w:rFonts w:hint="eastAsia"/>
          <w:sz w:val="30"/>
          <w:szCs w:val="30"/>
        </w:rPr>
        <w:t>受广州产权交易所指派到该公司担任总经理。广州锦途产权经纪有限公司（以下简称“锦途公司”）成立于</w:t>
      </w:r>
      <w:r>
        <w:rPr>
          <w:rFonts w:hint="eastAsia"/>
          <w:sz w:val="30"/>
          <w:szCs w:val="30"/>
        </w:rPr>
        <w:t>2006</w:t>
      </w:r>
      <w:r>
        <w:rPr>
          <w:rFonts w:hint="eastAsia"/>
          <w:sz w:val="30"/>
          <w:szCs w:val="30"/>
        </w:rPr>
        <w:t>年，被告人钟某斌是股东兼法定代表人。</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年间，被告人钟某斌与时任君通公司总经理张某</w:t>
      </w:r>
      <w:r>
        <w:rPr>
          <w:rFonts w:hint="eastAsia"/>
          <w:sz w:val="30"/>
          <w:szCs w:val="30"/>
        </w:rPr>
        <w:t>1</w:t>
      </w:r>
      <w:r>
        <w:rPr>
          <w:rFonts w:hint="eastAsia"/>
          <w:sz w:val="30"/>
          <w:szCs w:val="30"/>
        </w:rPr>
        <w:t>共谋挪用君通公司资金营利，由钟某斌负责联系需求资金的公司，张某</w:t>
      </w:r>
      <w:r>
        <w:rPr>
          <w:rFonts w:hint="eastAsia"/>
          <w:sz w:val="30"/>
          <w:szCs w:val="30"/>
        </w:rPr>
        <w:t>1</w:t>
      </w:r>
      <w:r>
        <w:rPr>
          <w:rFonts w:hint="eastAsia"/>
          <w:sz w:val="30"/>
          <w:szCs w:val="30"/>
        </w:rPr>
        <w:t>利用其职务便利挪用君通公司的资金，短期拆借人民币</w:t>
      </w:r>
      <w:r>
        <w:rPr>
          <w:rFonts w:hint="eastAsia"/>
          <w:sz w:val="30"/>
          <w:szCs w:val="30"/>
        </w:rPr>
        <w:t>12580</w:t>
      </w:r>
      <w:r>
        <w:rPr>
          <w:rFonts w:hint="eastAsia"/>
          <w:sz w:val="30"/>
          <w:szCs w:val="30"/>
        </w:rPr>
        <w:t>万元给需求资金的广州恒鑫实业发展有限公司（以下简称“恒鑫实业公司”）、广州丽江实业有限公司（以下简称“丽江实业公司”）、广州市迅大企业投资有限公司（以下简称“迅大实业公司”）、广州市隆仕贸易有限公司等单位使用（以下简称“隆仕贸易公司”），并通过锦途公司向上述借款单位收取资金占用费</w:t>
      </w:r>
      <w:r>
        <w:rPr>
          <w:rFonts w:hint="eastAsia"/>
          <w:sz w:val="30"/>
          <w:szCs w:val="30"/>
        </w:rPr>
        <w:t>218.13</w:t>
      </w:r>
      <w:r>
        <w:rPr>
          <w:rFonts w:hint="eastAsia"/>
          <w:sz w:val="30"/>
          <w:szCs w:val="30"/>
        </w:rPr>
        <w:t>万元。涉案</w:t>
      </w:r>
      <w:r>
        <w:rPr>
          <w:rFonts w:hint="eastAsia"/>
          <w:sz w:val="30"/>
          <w:szCs w:val="30"/>
        </w:rPr>
        <w:t>12580</w:t>
      </w:r>
      <w:r>
        <w:rPr>
          <w:rFonts w:hint="eastAsia"/>
          <w:sz w:val="30"/>
          <w:szCs w:val="30"/>
        </w:rPr>
        <w:t>万元挪用款项案发前已归还君通公司。</w:t>
      </w:r>
    </w:p>
    <w:p w:rsidR="004E6802" w:rsidRDefault="004E6802">
      <w:pPr>
        <w:spacing w:line="500" w:lineRule="atLeast"/>
        <w:ind w:firstLine="600"/>
        <w:divId w:val="1403212022"/>
        <w:rPr>
          <w:rFonts w:hint="eastAsia"/>
          <w:sz w:val="30"/>
          <w:szCs w:val="30"/>
        </w:rPr>
      </w:pPr>
      <w:r>
        <w:rPr>
          <w:rFonts w:hint="eastAsia"/>
          <w:sz w:val="30"/>
          <w:szCs w:val="30"/>
        </w:rPr>
        <w:t>上述事实，有下列经庭审举证、质证的证据证实，本院予以确认：</w:t>
      </w:r>
    </w:p>
    <w:p w:rsidR="004E6802" w:rsidRDefault="004E6802">
      <w:pPr>
        <w:spacing w:line="500" w:lineRule="atLeast"/>
        <w:ind w:firstLine="600"/>
        <w:divId w:val="111093431"/>
        <w:rPr>
          <w:rFonts w:hint="eastAsia"/>
          <w:sz w:val="30"/>
          <w:szCs w:val="30"/>
        </w:rPr>
      </w:pPr>
      <w:r>
        <w:rPr>
          <w:rFonts w:hint="eastAsia"/>
          <w:sz w:val="30"/>
          <w:szCs w:val="30"/>
        </w:rPr>
        <w:t>1.</w:t>
      </w:r>
      <w:r>
        <w:rPr>
          <w:rFonts w:hint="eastAsia"/>
          <w:sz w:val="30"/>
          <w:szCs w:val="30"/>
        </w:rPr>
        <w:t>公诉机关出具的指定管辖决定书、立案决定书、传唤通知书、破案报告等证实：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日，被告人钟某斌向广州市人民检察院自首，交代其与张某</w:t>
      </w:r>
      <w:r>
        <w:rPr>
          <w:rFonts w:hint="eastAsia"/>
          <w:sz w:val="30"/>
          <w:szCs w:val="30"/>
        </w:rPr>
        <w:t>1</w:t>
      </w:r>
      <w:r>
        <w:rPr>
          <w:rFonts w:hint="eastAsia"/>
          <w:sz w:val="30"/>
          <w:szCs w:val="30"/>
        </w:rPr>
        <w:t>共谋将君通公司资金拆借给他人营利的问题。广州市人民检察院于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日立案侦查，同年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日对钟某斌执行拘留，同年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日对其取保候审。广州市公安局常驻人口资料等证实被告人钟某斌的身份信息。</w:t>
      </w:r>
    </w:p>
    <w:p w:rsidR="004E6802" w:rsidRDefault="004E6802">
      <w:pPr>
        <w:spacing w:line="500" w:lineRule="atLeast"/>
        <w:ind w:firstLine="600"/>
        <w:divId w:val="1274172291"/>
        <w:rPr>
          <w:rFonts w:hint="eastAsia"/>
          <w:sz w:val="30"/>
          <w:szCs w:val="30"/>
        </w:rPr>
      </w:pPr>
      <w:r>
        <w:rPr>
          <w:rFonts w:hint="eastAsia"/>
          <w:sz w:val="30"/>
          <w:szCs w:val="30"/>
        </w:rPr>
        <w:t>2.</w:t>
      </w:r>
      <w:r>
        <w:rPr>
          <w:rFonts w:hint="eastAsia"/>
          <w:sz w:val="30"/>
          <w:szCs w:val="30"/>
        </w:rPr>
        <w:t>君通公司商事登记信息、有限责任公司设立登记申请书、</w:t>
      </w:r>
    </w:p>
    <w:p w:rsidR="004E6802" w:rsidRDefault="004E6802">
      <w:pPr>
        <w:spacing w:line="500" w:lineRule="atLeast"/>
        <w:ind w:firstLine="600"/>
        <w:divId w:val="1781870545"/>
        <w:rPr>
          <w:rFonts w:hint="eastAsia"/>
          <w:sz w:val="30"/>
          <w:szCs w:val="30"/>
        </w:rPr>
      </w:pPr>
      <w:r>
        <w:rPr>
          <w:rFonts w:hint="eastAsia"/>
          <w:sz w:val="30"/>
          <w:szCs w:val="30"/>
        </w:rPr>
        <w:t>《关于组建广州市君通拍卖有限公司的批复》、有限责任公司变更登记申请书、《关于核准广州市君通拍卖有限公司变更事项的函》、营业执照、君通公司财务管理制度等证实：君通公司于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日成立，法定代表人是李某希，地址是广州市越秀区寺右新马路</w:t>
      </w:r>
      <w:r>
        <w:rPr>
          <w:rFonts w:hint="eastAsia"/>
          <w:sz w:val="30"/>
          <w:szCs w:val="30"/>
        </w:rPr>
        <w:t>162</w:t>
      </w:r>
      <w:r>
        <w:rPr>
          <w:rFonts w:hint="eastAsia"/>
          <w:sz w:val="30"/>
          <w:szCs w:val="30"/>
        </w:rPr>
        <w:t>号二楼，股东及其占股：广州产权交易所</w:t>
      </w:r>
      <w:r>
        <w:rPr>
          <w:rFonts w:hint="eastAsia"/>
          <w:sz w:val="30"/>
          <w:szCs w:val="30"/>
        </w:rPr>
        <w:t>40%</w:t>
      </w:r>
      <w:r>
        <w:rPr>
          <w:rFonts w:hint="eastAsia"/>
          <w:sz w:val="30"/>
          <w:szCs w:val="30"/>
        </w:rPr>
        <w:t>、广州广联通资产事务有限公司</w:t>
      </w:r>
      <w:r>
        <w:rPr>
          <w:rFonts w:hint="eastAsia"/>
          <w:sz w:val="30"/>
          <w:szCs w:val="30"/>
        </w:rPr>
        <w:t>20%</w:t>
      </w:r>
      <w:r>
        <w:rPr>
          <w:rFonts w:hint="eastAsia"/>
          <w:sz w:val="30"/>
          <w:szCs w:val="30"/>
        </w:rPr>
        <w:t>、广州市安泰顺贸易有限公司</w:t>
      </w:r>
      <w:r>
        <w:rPr>
          <w:rFonts w:hint="eastAsia"/>
          <w:sz w:val="30"/>
          <w:szCs w:val="30"/>
        </w:rPr>
        <w:t>20%</w:t>
      </w:r>
      <w:r>
        <w:rPr>
          <w:rFonts w:hint="eastAsia"/>
          <w:sz w:val="30"/>
          <w:szCs w:val="30"/>
        </w:rPr>
        <w:t>、广州市宏益投资策划有限公司</w:t>
      </w:r>
      <w:r>
        <w:rPr>
          <w:rFonts w:hint="eastAsia"/>
          <w:sz w:val="30"/>
          <w:szCs w:val="30"/>
        </w:rPr>
        <w:t>20%</w:t>
      </w:r>
      <w:r>
        <w:rPr>
          <w:rFonts w:hint="eastAsia"/>
          <w:sz w:val="30"/>
          <w:szCs w:val="30"/>
        </w:rPr>
        <w:t>，其中广州产权交易所为国有企业。张某</w:t>
      </w:r>
      <w:r>
        <w:rPr>
          <w:rFonts w:hint="eastAsia"/>
          <w:sz w:val="30"/>
          <w:szCs w:val="30"/>
        </w:rPr>
        <w:t>1</w:t>
      </w:r>
      <w:r>
        <w:rPr>
          <w:rFonts w:hint="eastAsia"/>
          <w:sz w:val="30"/>
          <w:szCs w:val="30"/>
        </w:rPr>
        <w:t>为该公司经理。</w:t>
      </w:r>
    </w:p>
    <w:p w:rsidR="004E6802" w:rsidRDefault="004E6802">
      <w:pPr>
        <w:spacing w:line="500" w:lineRule="atLeast"/>
        <w:ind w:firstLine="600"/>
        <w:divId w:val="2038895012"/>
        <w:rPr>
          <w:rFonts w:hint="eastAsia"/>
          <w:sz w:val="30"/>
          <w:szCs w:val="30"/>
        </w:rPr>
      </w:pPr>
      <w:r>
        <w:rPr>
          <w:rFonts w:hint="eastAsia"/>
          <w:sz w:val="30"/>
          <w:szCs w:val="30"/>
        </w:rPr>
        <w:t>广州产权交易所营业执照、企业法人年度检验情况证实：广州产权交易所于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成立，法定代表人是李某希，地址是广州市越秀区寺右新马路</w:t>
      </w:r>
      <w:r>
        <w:rPr>
          <w:rFonts w:hint="eastAsia"/>
          <w:sz w:val="30"/>
          <w:szCs w:val="30"/>
        </w:rPr>
        <w:t>148-162</w:t>
      </w:r>
      <w:r>
        <w:rPr>
          <w:rFonts w:hint="eastAsia"/>
          <w:sz w:val="30"/>
          <w:szCs w:val="30"/>
        </w:rPr>
        <w:t>号二楼，注册资本</w:t>
      </w:r>
      <w:r>
        <w:rPr>
          <w:rFonts w:hint="eastAsia"/>
          <w:sz w:val="30"/>
          <w:szCs w:val="30"/>
        </w:rPr>
        <w:t>3000</w:t>
      </w:r>
      <w:r>
        <w:rPr>
          <w:rFonts w:hint="eastAsia"/>
          <w:sz w:val="30"/>
          <w:szCs w:val="30"/>
        </w:rPr>
        <w:t>万元，经济性质为国有。</w:t>
      </w:r>
    </w:p>
    <w:p w:rsidR="004E6802" w:rsidRDefault="004E6802">
      <w:pPr>
        <w:spacing w:line="500" w:lineRule="atLeast"/>
        <w:ind w:firstLine="600"/>
        <w:divId w:val="1493567071"/>
        <w:rPr>
          <w:rFonts w:hint="eastAsia"/>
          <w:sz w:val="30"/>
          <w:szCs w:val="30"/>
        </w:rPr>
      </w:pPr>
      <w:r>
        <w:rPr>
          <w:rFonts w:hint="eastAsia"/>
          <w:sz w:val="30"/>
          <w:szCs w:val="30"/>
        </w:rPr>
        <w:t>锦途公司、迅大实业公司、隆仕贸易公司、恒鑫实业公司等公司的企业登记资料等上述公司成立和运营的相关情况。</w:t>
      </w:r>
    </w:p>
    <w:p w:rsidR="004E6802" w:rsidRDefault="004E6802">
      <w:pPr>
        <w:spacing w:line="500" w:lineRule="atLeast"/>
        <w:ind w:firstLine="600"/>
        <w:divId w:val="1716849509"/>
        <w:rPr>
          <w:rFonts w:hint="eastAsia"/>
          <w:sz w:val="30"/>
          <w:szCs w:val="30"/>
        </w:rPr>
      </w:pPr>
      <w:r>
        <w:rPr>
          <w:rFonts w:hint="eastAsia"/>
          <w:sz w:val="30"/>
          <w:szCs w:val="30"/>
        </w:rPr>
        <w:t>3.</w:t>
      </w:r>
      <w:r>
        <w:rPr>
          <w:rFonts w:hint="eastAsia"/>
          <w:sz w:val="30"/>
          <w:szCs w:val="30"/>
        </w:rPr>
        <w:t>书证《关于张某</w:t>
      </w:r>
      <w:r>
        <w:rPr>
          <w:rFonts w:hint="eastAsia"/>
          <w:sz w:val="30"/>
          <w:szCs w:val="30"/>
        </w:rPr>
        <w:t>1</w:t>
      </w:r>
      <w:r>
        <w:rPr>
          <w:rFonts w:hint="eastAsia"/>
          <w:sz w:val="30"/>
          <w:szCs w:val="30"/>
        </w:rPr>
        <w:t>职务任免情况的说明》《关于广州产权交易所部门负责人的聘任通知》《关于其所推举董事、经理人选的函、经理聘用证明书》《关于张某</w:t>
      </w:r>
      <w:r>
        <w:rPr>
          <w:rFonts w:hint="eastAsia"/>
          <w:sz w:val="30"/>
          <w:szCs w:val="30"/>
        </w:rPr>
        <w:t>1</w:t>
      </w:r>
      <w:r>
        <w:rPr>
          <w:rFonts w:hint="eastAsia"/>
          <w:sz w:val="30"/>
          <w:szCs w:val="30"/>
        </w:rPr>
        <w:t>任职情况的说明》《关于张某</w:t>
      </w:r>
      <w:r>
        <w:rPr>
          <w:rFonts w:hint="eastAsia"/>
          <w:sz w:val="30"/>
          <w:szCs w:val="30"/>
        </w:rPr>
        <w:t>1</w:t>
      </w:r>
      <w:r>
        <w:rPr>
          <w:rFonts w:hint="eastAsia"/>
          <w:sz w:val="30"/>
          <w:szCs w:val="30"/>
        </w:rPr>
        <w:t>免职的通知》《关于对张某</w:t>
      </w:r>
      <w:r>
        <w:rPr>
          <w:rFonts w:hint="eastAsia"/>
          <w:sz w:val="30"/>
          <w:szCs w:val="30"/>
        </w:rPr>
        <w:t>1</w:t>
      </w:r>
      <w:r>
        <w:rPr>
          <w:rFonts w:hint="eastAsia"/>
          <w:sz w:val="30"/>
          <w:szCs w:val="30"/>
        </w:rPr>
        <w:t>进行党纪处分的批复》、君通公司董事会决议、立案决定书等证实：张某</w:t>
      </w:r>
      <w:r>
        <w:rPr>
          <w:rFonts w:hint="eastAsia"/>
          <w:sz w:val="30"/>
          <w:szCs w:val="30"/>
        </w:rPr>
        <w:t>1</w:t>
      </w:r>
      <w:r>
        <w:rPr>
          <w:rFonts w:hint="eastAsia"/>
          <w:sz w:val="30"/>
          <w:szCs w:val="30"/>
        </w:rPr>
        <w:t>相关身份与任职情况，广州市人民检察院于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日对张某</w:t>
      </w:r>
      <w:r>
        <w:rPr>
          <w:rFonts w:hint="eastAsia"/>
          <w:sz w:val="30"/>
          <w:szCs w:val="30"/>
        </w:rPr>
        <w:t>1</w:t>
      </w:r>
      <w:r>
        <w:rPr>
          <w:rFonts w:hint="eastAsia"/>
          <w:sz w:val="30"/>
          <w:szCs w:val="30"/>
        </w:rPr>
        <w:t>涉嫌挪用公款、受贿、贪污一案立案侦查。</w:t>
      </w:r>
    </w:p>
    <w:p w:rsidR="004E6802" w:rsidRDefault="004E6802">
      <w:pPr>
        <w:spacing w:line="500" w:lineRule="atLeast"/>
        <w:ind w:firstLine="600"/>
        <w:divId w:val="703605144"/>
        <w:rPr>
          <w:rFonts w:hint="eastAsia"/>
          <w:sz w:val="30"/>
          <w:szCs w:val="30"/>
        </w:rPr>
      </w:pPr>
      <w:r>
        <w:rPr>
          <w:rFonts w:hint="eastAsia"/>
          <w:sz w:val="30"/>
          <w:szCs w:val="30"/>
        </w:rPr>
        <w:t>4.</w:t>
      </w:r>
      <w:r>
        <w:rPr>
          <w:rFonts w:hint="eastAsia"/>
          <w:sz w:val="30"/>
          <w:szCs w:val="30"/>
        </w:rPr>
        <w:t>关于拆借</w:t>
      </w:r>
      <w:r>
        <w:rPr>
          <w:rFonts w:hint="eastAsia"/>
          <w:sz w:val="30"/>
          <w:szCs w:val="30"/>
        </w:rPr>
        <w:t>2500</w:t>
      </w:r>
      <w:r>
        <w:rPr>
          <w:rFonts w:hint="eastAsia"/>
          <w:sz w:val="30"/>
          <w:szCs w:val="30"/>
        </w:rPr>
        <w:t>万元给恒鑫实业公司的司法会计检验报告、钟某斌和张某</w:t>
      </w:r>
      <w:r>
        <w:rPr>
          <w:rFonts w:hint="eastAsia"/>
          <w:sz w:val="30"/>
          <w:szCs w:val="30"/>
        </w:rPr>
        <w:t>1</w:t>
      </w:r>
      <w:r>
        <w:rPr>
          <w:rFonts w:hint="eastAsia"/>
          <w:sz w:val="30"/>
          <w:szCs w:val="30"/>
        </w:rPr>
        <w:t>签认的财务顾问协议、记账凭证、银行进账单、收据等证实：</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月，君通公司共转账</w:t>
      </w:r>
      <w:r>
        <w:rPr>
          <w:rFonts w:hint="eastAsia"/>
          <w:sz w:val="30"/>
          <w:szCs w:val="30"/>
        </w:rPr>
        <w:t>2500</w:t>
      </w:r>
      <w:r>
        <w:rPr>
          <w:rFonts w:hint="eastAsia"/>
          <w:sz w:val="30"/>
          <w:szCs w:val="30"/>
        </w:rPr>
        <w:t>万元给恒鑫实业公司，后收回资金，恒鑫实业公司另支付</w:t>
      </w:r>
      <w:r>
        <w:rPr>
          <w:rFonts w:hint="eastAsia"/>
          <w:sz w:val="30"/>
          <w:szCs w:val="30"/>
        </w:rPr>
        <w:t>67.63</w:t>
      </w:r>
      <w:r>
        <w:rPr>
          <w:rFonts w:hint="eastAsia"/>
          <w:sz w:val="30"/>
          <w:szCs w:val="30"/>
        </w:rPr>
        <w:t>万元给锦途公司。</w:t>
      </w:r>
    </w:p>
    <w:p w:rsidR="004E6802" w:rsidRDefault="004E6802">
      <w:pPr>
        <w:spacing w:line="500" w:lineRule="atLeast"/>
        <w:ind w:firstLine="600"/>
        <w:divId w:val="1381513433"/>
        <w:rPr>
          <w:rFonts w:hint="eastAsia"/>
          <w:sz w:val="30"/>
          <w:szCs w:val="30"/>
        </w:rPr>
      </w:pPr>
      <w:r>
        <w:rPr>
          <w:rFonts w:hint="eastAsia"/>
          <w:sz w:val="30"/>
          <w:szCs w:val="30"/>
        </w:rPr>
        <w:t>关于拆借</w:t>
      </w:r>
      <w:r>
        <w:rPr>
          <w:rFonts w:hint="eastAsia"/>
          <w:sz w:val="30"/>
          <w:szCs w:val="30"/>
        </w:rPr>
        <w:t>2800</w:t>
      </w:r>
      <w:r>
        <w:rPr>
          <w:rFonts w:hint="eastAsia"/>
          <w:sz w:val="30"/>
          <w:szCs w:val="30"/>
        </w:rPr>
        <w:t>万元给恒鑫实业公司的司法会计检验报告、钟某斌和张某</w:t>
      </w:r>
      <w:r>
        <w:rPr>
          <w:rFonts w:hint="eastAsia"/>
          <w:sz w:val="30"/>
          <w:szCs w:val="30"/>
        </w:rPr>
        <w:t>1</w:t>
      </w:r>
      <w:r>
        <w:rPr>
          <w:rFonts w:hint="eastAsia"/>
          <w:sz w:val="30"/>
          <w:szCs w:val="30"/>
        </w:rPr>
        <w:t>签认的记账凭证、分类账、进账单、收据等证实：</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月，君通公司共转账</w:t>
      </w:r>
      <w:r>
        <w:rPr>
          <w:rFonts w:hint="eastAsia"/>
          <w:sz w:val="30"/>
          <w:szCs w:val="30"/>
        </w:rPr>
        <w:t>2800</w:t>
      </w:r>
      <w:r>
        <w:rPr>
          <w:rFonts w:hint="eastAsia"/>
          <w:sz w:val="30"/>
          <w:szCs w:val="30"/>
        </w:rPr>
        <w:t>万元给恒鑫实业公司，后收回资金，恒鑫实业公司另支付</w:t>
      </w:r>
      <w:r>
        <w:rPr>
          <w:rFonts w:hint="eastAsia"/>
          <w:sz w:val="30"/>
          <w:szCs w:val="30"/>
        </w:rPr>
        <w:t>28</w:t>
      </w:r>
      <w:r>
        <w:rPr>
          <w:rFonts w:hint="eastAsia"/>
          <w:sz w:val="30"/>
          <w:szCs w:val="30"/>
        </w:rPr>
        <w:t>万元给锦途公司。</w:t>
      </w:r>
    </w:p>
    <w:p w:rsidR="004E6802" w:rsidRDefault="004E6802">
      <w:pPr>
        <w:spacing w:line="500" w:lineRule="atLeast"/>
        <w:ind w:firstLine="600"/>
        <w:divId w:val="1724400976"/>
        <w:rPr>
          <w:rFonts w:hint="eastAsia"/>
          <w:sz w:val="30"/>
          <w:szCs w:val="30"/>
        </w:rPr>
      </w:pPr>
      <w:r>
        <w:rPr>
          <w:rFonts w:hint="eastAsia"/>
          <w:sz w:val="30"/>
          <w:szCs w:val="30"/>
        </w:rPr>
        <w:t>关于拆借</w:t>
      </w:r>
      <w:r>
        <w:rPr>
          <w:rFonts w:hint="eastAsia"/>
          <w:sz w:val="30"/>
          <w:szCs w:val="30"/>
        </w:rPr>
        <w:t>4000</w:t>
      </w:r>
      <w:r>
        <w:rPr>
          <w:rFonts w:hint="eastAsia"/>
          <w:sz w:val="30"/>
          <w:szCs w:val="30"/>
        </w:rPr>
        <w:t>万元给丽江实业公司的司法会计检验报告、钟某斌和张某</w:t>
      </w:r>
      <w:r>
        <w:rPr>
          <w:rFonts w:hint="eastAsia"/>
          <w:sz w:val="30"/>
          <w:szCs w:val="30"/>
        </w:rPr>
        <w:t>1</w:t>
      </w:r>
      <w:r>
        <w:rPr>
          <w:rFonts w:hint="eastAsia"/>
          <w:sz w:val="30"/>
          <w:szCs w:val="30"/>
        </w:rPr>
        <w:t>签认的记账凭证、银行进账单等证实：</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月，君通公司转账</w:t>
      </w:r>
      <w:r>
        <w:rPr>
          <w:rFonts w:hint="eastAsia"/>
          <w:sz w:val="30"/>
          <w:szCs w:val="30"/>
        </w:rPr>
        <w:t>2000</w:t>
      </w:r>
      <w:r>
        <w:rPr>
          <w:rFonts w:hint="eastAsia"/>
          <w:sz w:val="30"/>
          <w:szCs w:val="30"/>
        </w:rPr>
        <w:t>万元给丽江实业公司，后收回资金，丽江实业公司另支付</w:t>
      </w:r>
      <w:r>
        <w:rPr>
          <w:rFonts w:hint="eastAsia"/>
          <w:sz w:val="30"/>
          <w:szCs w:val="30"/>
        </w:rPr>
        <w:t>35</w:t>
      </w:r>
      <w:r>
        <w:rPr>
          <w:rFonts w:hint="eastAsia"/>
          <w:sz w:val="30"/>
          <w:szCs w:val="30"/>
        </w:rPr>
        <w:t>万元给锦途公司。</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日，君通公司支付锦途公司</w:t>
      </w:r>
      <w:r>
        <w:rPr>
          <w:rFonts w:hint="eastAsia"/>
          <w:sz w:val="30"/>
          <w:szCs w:val="30"/>
        </w:rPr>
        <w:t>3400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日锦途公司支付给丽江实业公司</w:t>
      </w:r>
      <w:r>
        <w:rPr>
          <w:rFonts w:hint="eastAsia"/>
          <w:sz w:val="30"/>
          <w:szCs w:val="30"/>
        </w:rPr>
        <w:t>2000</w:t>
      </w:r>
      <w:r>
        <w:rPr>
          <w:rFonts w:hint="eastAsia"/>
          <w:sz w:val="30"/>
          <w:szCs w:val="30"/>
        </w:rPr>
        <w:t>万，同月</w:t>
      </w:r>
      <w:r>
        <w:rPr>
          <w:rFonts w:hint="eastAsia"/>
          <w:sz w:val="30"/>
          <w:szCs w:val="30"/>
        </w:rPr>
        <w:t>11</w:t>
      </w:r>
      <w:r>
        <w:rPr>
          <w:rFonts w:hint="eastAsia"/>
          <w:sz w:val="30"/>
          <w:szCs w:val="30"/>
        </w:rPr>
        <w:t>日，丽江实业公司归还锦途公司</w:t>
      </w:r>
      <w:r>
        <w:rPr>
          <w:rFonts w:hint="eastAsia"/>
          <w:sz w:val="30"/>
          <w:szCs w:val="30"/>
        </w:rPr>
        <w:t>2000</w:t>
      </w:r>
      <w:r>
        <w:rPr>
          <w:rFonts w:hint="eastAsia"/>
          <w:sz w:val="30"/>
          <w:szCs w:val="30"/>
        </w:rPr>
        <w:t>万元，同月</w:t>
      </w:r>
      <w:r>
        <w:rPr>
          <w:rFonts w:hint="eastAsia"/>
          <w:sz w:val="30"/>
          <w:szCs w:val="30"/>
        </w:rPr>
        <w:t>15</w:t>
      </w:r>
      <w:r>
        <w:rPr>
          <w:rFonts w:hint="eastAsia"/>
          <w:sz w:val="30"/>
          <w:szCs w:val="30"/>
        </w:rPr>
        <w:t>日，锦途公司归还君通公司</w:t>
      </w:r>
      <w:r>
        <w:rPr>
          <w:rFonts w:hint="eastAsia"/>
          <w:sz w:val="30"/>
          <w:szCs w:val="30"/>
        </w:rPr>
        <w:t>2000</w:t>
      </w:r>
      <w:r>
        <w:rPr>
          <w:rFonts w:hint="eastAsia"/>
          <w:sz w:val="30"/>
          <w:szCs w:val="30"/>
        </w:rPr>
        <w:t>万元。就该笔拆借，锦途公司收到</w:t>
      </w:r>
      <w:r>
        <w:rPr>
          <w:rFonts w:hint="eastAsia"/>
          <w:sz w:val="30"/>
          <w:szCs w:val="30"/>
        </w:rPr>
        <w:t>30</w:t>
      </w:r>
      <w:r>
        <w:rPr>
          <w:rFonts w:hint="eastAsia"/>
          <w:sz w:val="30"/>
          <w:szCs w:val="30"/>
        </w:rPr>
        <w:t>万元资金拆借费用。</w:t>
      </w:r>
    </w:p>
    <w:p w:rsidR="004E6802" w:rsidRDefault="004E6802">
      <w:pPr>
        <w:spacing w:line="500" w:lineRule="atLeast"/>
        <w:ind w:firstLine="600"/>
        <w:divId w:val="637296676"/>
        <w:rPr>
          <w:rFonts w:hint="eastAsia"/>
          <w:sz w:val="30"/>
          <w:szCs w:val="30"/>
        </w:rPr>
      </w:pPr>
      <w:r>
        <w:rPr>
          <w:rFonts w:hint="eastAsia"/>
          <w:sz w:val="30"/>
          <w:szCs w:val="30"/>
        </w:rPr>
        <w:t>关于拆借</w:t>
      </w:r>
      <w:r>
        <w:rPr>
          <w:rFonts w:hint="eastAsia"/>
          <w:sz w:val="30"/>
          <w:szCs w:val="30"/>
        </w:rPr>
        <w:t>1500</w:t>
      </w:r>
      <w:r>
        <w:rPr>
          <w:rFonts w:hint="eastAsia"/>
          <w:sz w:val="30"/>
          <w:szCs w:val="30"/>
        </w:rPr>
        <w:t>万元给迅大实业公司的司法会计检验报告、钟某斌和张某</w:t>
      </w:r>
      <w:r>
        <w:rPr>
          <w:rFonts w:hint="eastAsia"/>
          <w:sz w:val="30"/>
          <w:szCs w:val="30"/>
        </w:rPr>
        <w:t>1</w:t>
      </w:r>
      <w:r>
        <w:rPr>
          <w:rFonts w:hint="eastAsia"/>
          <w:sz w:val="30"/>
          <w:szCs w:val="30"/>
        </w:rPr>
        <w:t>签认的记账凭证、银行进账单、帐页等证实：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月，君通公司拆借</w:t>
      </w:r>
      <w:r>
        <w:rPr>
          <w:rFonts w:hint="eastAsia"/>
          <w:sz w:val="30"/>
          <w:szCs w:val="30"/>
        </w:rPr>
        <w:t>1500</w:t>
      </w:r>
      <w:r>
        <w:rPr>
          <w:rFonts w:hint="eastAsia"/>
          <w:sz w:val="30"/>
          <w:szCs w:val="30"/>
        </w:rPr>
        <w:t>万元给迅大实业公司，后收回资金，锦途公司收到资金占用费</w:t>
      </w:r>
      <w:r>
        <w:rPr>
          <w:rFonts w:hint="eastAsia"/>
          <w:sz w:val="30"/>
          <w:szCs w:val="30"/>
        </w:rPr>
        <w:t>22.5</w:t>
      </w:r>
      <w:r>
        <w:rPr>
          <w:rFonts w:hint="eastAsia"/>
          <w:sz w:val="30"/>
          <w:szCs w:val="30"/>
        </w:rPr>
        <w:t>万元。</w:t>
      </w:r>
    </w:p>
    <w:p w:rsidR="004E6802" w:rsidRDefault="004E6802">
      <w:pPr>
        <w:spacing w:line="500" w:lineRule="atLeast"/>
        <w:ind w:firstLine="600"/>
        <w:divId w:val="2025091374"/>
        <w:rPr>
          <w:rFonts w:hint="eastAsia"/>
          <w:sz w:val="30"/>
          <w:szCs w:val="30"/>
        </w:rPr>
      </w:pPr>
      <w:r>
        <w:rPr>
          <w:rFonts w:hint="eastAsia"/>
          <w:sz w:val="30"/>
          <w:szCs w:val="30"/>
        </w:rPr>
        <w:t>关于拆借</w:t>
      </w:r>
      <w:r>
        <w:rPr>
          <w:rFonts w:hint="eastAsia"/>
          <w:sz w:val="30"/>
          <w:szCs w:val="30"/>
        </w:rPr>
        <w:t>1780</w:t>
      </w:r>
      <w:r>
        <w:rPr>
          <w:rFonts w:hint="eastAsia"/>
          <w:sz w:val="30"/>
          <w:szCs w:val="30"/>
        </w:rPr>
        <w:t>万元给隆仕贸易公司的司法会计检验报告、钟某斌和张某</w:t>
      </w:r>
      <w:r>
        <w:rPr>
          <w:rFonts w:hint="eastAsia"/>
          <w:sz w:val="30"/>
          <w:szCs w:val="30"/>
        </w:rPr>
        <w:t>1</w:t>
      </w:r>
      <w:r>
        <w:rPr>
          <w:rFonts w:hint="eastAsia"/>
          <w:sz w:val="30"/>
          <w:szCs w:val="30"/>
        </w:rPr>
        <w:t>签认的记账凭证、银行进账单、帐页、审批书等证实：</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月，君通公司拆借</w:t>
      </w:r>
      <w:r>
        <w:rPr>
          <w:rFonts w:hint="eastAsia"/>
          <w:sz w:val="30"/>
          <w:szCs w:val="30"/>
        </w:rPr>
        <w:t>1780</w:t>
      </w:r>
      <w:r>
        <w:rPr>
          <w:rFonts w:hint="eastAsia"/>
          <w:sz w:val="30"/>
          <w:szCs w:val="30"/>
        </w:rPr>
        <w:t>万元给隆仕贸易公司，后收回资金，锦途公司收到资金占用费</w:t>
      </w:r>
      <w:r>
        <w:rPr>
          <w:rFonts w:hint="eastAsia"/>
          <w:sz w:val="30"/>
          <w:szCs w:val="30"/>
        </w:rPr>
        <w:t>35</w:t>
      </w:r>
      <w:r>
        <w:rPr>
          <w:rFonts w:hint="eastAsia"/>
          <w:sz w:val="30"/>
          <w:szCs w:val="30"/>
        </w:rPr>
        <w:t>万元。</w:t>
      </w:r>
    </w:p>
    <w:p w:rsidR="004E6802" w:rsidRDefault="004E6802">
      <w:pPr>
        <w:spacing w:line="500" w:lineRule="atLeast"/>
        <w:ind w:firstLine="600"/>
        <w:divId w:val="396705713"/>
        <w:rPr>
          <w:rFonts w:hint="eastAsia"/>
          <w:sz w:val="30"/>
          <w:szCs w:val="30"/>
        </w:rPr>
      </w:pPr>
      <w:r>
        <w:rPr>
          <w:rFonts w:hint="eastAsia"/>
          <w:sz w:val="30"/>
          <w:szCs w:val="30"/>
        </w:rPr>
        <w:t>5.</w:t>
      </w:r>
      <w:r>
        <w:rPr>
          <w:rFonts w:hint="eastAsia"/>
          <w:sz w:val="30"/>
          <w:szCs w:val="30"/>
        </w:rPr>
        <w:t>证人张某</w:t>
      </w:r>
      <w:r>
        <w:rPr>
          <w:rFonts w:hint="eastAsia"/>
          <w:sz w:val="30"/>
          <w:szCs w:val="30"/>
        </w:rPr>
        <w:t>1</w:t>
      </w:r>
      <w:r>
        <w:rPr>
          <w:rFonts w:hint="eastAsia"/>
          <w:sz w:val="30"/>
          <w:szCs w:val="30"/>
        </w:rPr>
        <w:t>（君通公司总经理）的证言证实：君通公司全名叫广州市君通拍卖有限公司，是</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月按照广州产权交易所总裁李某希的要求成立的一家拍卖公司，李某希任法定代表人和董事长。广交所派其担任董事、总经理。</w:t>
      </w:r>
    </w:p>
    <w:p w:rsidR="004E6802" w:rsidRDefault="004E6802">
      <w:pPr>
        <w:spacing w:line="500" w:lineRule="atLeast"/>
        <w:ind w:firstLine="600"/>
        <w:divId w:val="2081363186"/>
        <w:rPr>
          <w:rFonts w:hint="eastAsia"/>
          <w:sz w:val="30"/>
          <w:szCs w:val="30"/>
        </w:rPr>
      </w:pPr>
      <w:r>
        <w:rPr>
          <w:rFonts w:hint="eastAsia"/>
          <w:sz w:val="30"/>
          <w:szCs w:val="30"/>
        </w:rPr>
        <w:t>2006</w:t>
      </w:r>
      <w:r>
        <w:rPr>
          <w:rFonts w:hint="eastAsia"/>
          <w:sz w:val="30"/>
          <w:szCs w:val="30"/>
        </w:rPr>
        <w:t>年，钟某斌到其广交所的办公室找其谈产权交易的业务，刚好广交所打算设立一些产权经纪公司作为广交所的会员单位，帮广交所拉一些资产处置的业务，其就让他开设一个产权经纪公司。经过商议其决定开设一家经营产权交易业务的公司，由钟某斌负责筹备工作，成某也由他担任公司的法人代表、总经理。大概两三个月之后，钟某斌就正式成立了锦途公司。锦途公司成某就成为了广交所的会员单位之一。钟某斌和其合作，其负责提供资金，钟某斌负责公司的日常管理和业务联系。实际上锦途公司的业务主要是资金过桥和股权投资业务。资金过桥业务主要是</w:t>
      </w:r>
      <w:r>
        <w:rPr>
          <w:rFonts w:hint="eastAsia"/>
          <w:sz w:val="30"/>
          <w:szCs w:val="30"/>
        </w:rPr>
        <w:t>2007</w:t>
      </w:r>
      <w:r>
        <w:rPr>
          <w:rFonts w:hint="eastAsia"/>
          <w:sz w:val="30"/>
          <w:szCs w:val="30"/>
        </w:rPr>
        <w:t>年到</w:t>
      </w:r>
      <w:r>
        <w:rPr>
          <w:rFonts w:hint="eastAsia"/>
          <w:sz w:val="30"/>
          <w:szCs w:val="30"/>
        </w:rPr>
        <w:t>2008</w:t>
      </w:r>
      <w:r>
        <w:rPr>
          <w:rFonts w:hint="eastAsia"/>
          <w:sz w:val="30"/>
          <w:szCs w:val="30"/>
        </w:rPr>
        <w:t>年这段时间在做，股权投资是自</w:t>
      </w:r>
      <w:r>
        <w:rPr>
          <w:rFonts w:hint="eastAsia"/>
          <w:sz w:val="30"/>
          <w:szCs w:val="30"/>
        </w:rPr>
        <w:t>2006</w:t>
      </w:r>
      <w:r>
        <w:rPr>
          <w:rFonts w:hint="eastAsia"/>
          <w:sz w:val="30"/>
          <w:szCs w:val="30"/>
        </w:rPr>
        <w:t>年到</w:t>
      </w:r>
      <w:r>
        <w:rPr>
          <w:rFonts w:hint="eastAsia"/>
          <w:sz w:val="30"/>
          <w:szCs w:val="30"/>
        </w:rPr>
        <w:t>2015</w:t>
      </w:r>
      <w:r>
        <w:rPr>
          <w:rFonts w:hint="eastAsia"/>
          <w:sz w:val="30"/>
          <w:szCs w:val="30"/>
        </w:rPr>
        <w:t>年都在做。</w:t>
      </w:r>
    </w:p>
    <w:p w:rsidR="004E6802" w:rsidRDefault="004E6802">
      <w:pPr>
        <w:spacing w:line="500" w:lineRule="atLeast"/>
        <w:ind w:firstLine="600"/>
        <w:divId w:val="223874476"/>
        <w:rPr>
          <w:rFonts w:hint="eastAsia"/>
          <w:sz w:val="30"/>
          <w:szCs w:val="30"/>
        </w:rPr>
      </w:pPr>
      <w:r>
        <w:rPr>
          <w:rFonts w:hint="eastAsia"/>
          <w:sz w:val="30"/>
          <w:szCs w:val="30"/>
        </w:rPr>
        <w:t>资金过桥业务是指银行的旧的贷款快到期了，需要先把旧的贷款先还上，才能再从银行借出新的贷款，中间有一个过渡期。这时候借款公司就需要短期使用大额资金。其挪用君通公司的资金给这些借款公司使用，之后按一定比例收取资金占用费。资金占用费的比例，一般是一天千分之一到千分之二左右，基本都是钟某斌和借款公司商量出来的结果。这项业务的具体流程如下：钟某斌在外面联系上有借款需求的公司，把相关情况和其讲，其就综合考虑后作出是否同意做资金拆借业务的决定；如果其同意了，其就要求公司财务陈某，以借款、往来款、委托贷款等名义填写好资金划拨申请表，交由其审核、签名后，就把资金转去锦途公司或者对方公司。借款公司或其关联公司一般会先把资金占用费划给锦途公司。资金过桥完成后，借款公司或其关联公司把借用资金直接转回到君通公司的账上或者把资金通过锦途公司转回到君通公司。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年，总共挪用</w:t>
      </w:r>
      <w:r>
        <w:rPr>
          <w:rFonts w:hint="eastAsia"/>
          <w:sz w:val="30"/>
          <w:szCs w:val="30"/>
        </w:rPr>
        <w:t>12580</w:t>
      </w:r>
      <w:r>
        <w:rPr>
          <w:rFonts w:hint="eastAsia"/>
          <w:sz w:val="30"/>
          <w:szCs w:val="30"/>
        </w:rPr>
        <w:t>万元给恒鑫实业公司、丽江实业公司、迅大实业公司、隆仕贸易公司，营利获得资金占用费</w:t>
      </w:r>
      <w:r>
        <w:rPr>
          <w:rFonts w:hint="eastAsia"/>
          <w:sz w:val="30"/>
          <w:szCs w:val="30"/>
        </w:rPr>
        <w:t>200</w:t>
      </w:r>
      <w:r>
        <w:rPr>
          <w:rFonts w:hint="eastAsia"/>
          <w:sz w:val="30"/>
          <w:szCs w:val="30"/>
        </w:rPr>
        <w:t>多万元。</w:t>
      </w:r>
    </w:p>
    <w:p w:rsidR="004E6802" w:rsidRDefault="004E6802">
      <w:pPr>
        <w:spacing w:line="500" w:lineRule="atLeast"/>
        <w:ind w:firstLine="600"/>
        <w:divId w:val="324631043"/>
        <w:rPr>
          <w:rFonts w:hint="eastAsia"/>
          <w:sz w:val="30"/>
          <w:szCs w:val="30"/>
        </w:rPr>
      </w:pPr>
      <w:r>
        <w:rPr>
          <w:rFonts w:hint="eastAsia"/>
          <w:sz w:val="30"/>
          <w:szCs w:val="30"/>
        </w:rPr>
        <w:t>其出借的这些资金的构成及来源，主要是那些来参与竞拍项目的公司向君通公司缴纳的诚意金和保证金；等到项目竞拍完成后，君通公司要把这些资金返还回相应的公司。这些资金的使用会经过君通公司的审批程序，但因为其是公司的总经理，所以实际上不会有什么障碍的，都会通过。按规定要求是要保证这些资金的安全，专款专用，不允许挪作它用。</w:t>
      </w:r>
    </w:p>
    <w:p w:rsidR="004E6802" w:rsidRDefault="004E6802">
      <w:pPr>
        <w:spacing w:line="500" w:lineRule="atLeast"/>
        <w:ind w:firstLine="600"/>
        <w:divId w:val="64765588"/>
        <w:rPr>
          <w:rFonts w:hint="eastAsia"/>
          <w:sz w:val="30"/>
          <w:szCs w:val="30"/>
        </w:rPr>
      </w:pPr>
      <w:r>
        <w:rPr>
          <w:rFonts w:hint="eastAsia"/>
          <w:sz w:val="30"/>
          <w:szCs w:val="30"/>
        </w:rPr>
        <w:t>6.</w:t>
      </w:r>
      <w:r>
        <w:rPr>
          <w:rFonts w:hint="eastAsia"/>
          <w:sz w:val="30"/>
          <w:szCs w:val="30"/>
        </w:rPr>
        <w:t>证人陈某（广州交易所集团金融与涉诉资产部副总经理、君通公司财务部经理）的证言证实：锦途公司与君通公司没有业务往来，但</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年开始资金拆借，有账务往来，这是张某</w:t>
      </w:r>
      <w:r>
        <w:rPr>
          <w:rFonts w:hint="eastAsia"/>
          <w:sz w:val="30"/>
          <w:szCs w:val="30"/>
        </w:rPr>
        <w:t>1</w:t>
      </w:r>
      <w:r>
        <w:rPr>
          <w:rFonts w:hint="eastAsia"/>
          <w:sz w:val="30"/>
          <w:szCs w:val="30"/>
        </w:rPr>
        <w:t>授意的。</w:t>
      </w:r>
    </w:p>
    <w:p w:rsidR="004E6802" w:rsidRDefault="004E6802">
      <w:pPr>
        <w:spacing w:line="500" w:lineRule="atLeast"/>
        <w:ind w:firstLine="600"/>
        <w:divId w:val="1280380483"/>
        <w:rPr>
          <w:rFonts w:hint="eastAsia"/>
          <w:sz w:val="30"/>
          <w:szCs w:val="30"/>
        </w:rPr>
      </w:pPr>
      <w:r>
        <w:rPr>
          <w:rFonts w:hint="eastAsia"/>
          <w:sz w:val="30"/>
          <w:szCs w:val="30"/>
        </w:rPr>
        <w:t>7.</w:t>
      </w:r>
      <w:r>
        <w:rPr>
          <w:rFonts w:hint="eastAsia"/>
          <w:sz w:val="30"/>
          <w:szCs w:val="30"/>
        </w:rPr>
        <w:t>证人张某</w:t>
      </w:r>
      <w:r>
        <w:rPr>
          <w:rFonts w:hint="eastAsia"/>
          <w:sz w:val="30"/>
          <w:szCs w:val="30"/>
        </w:rPr>
        <w:t>2</w:t>
      </w:r>
      <w:r>
        <w:rPr>
          <w:rFonts w:hint="eastAsia"/>
          <w:sz w:val="30"/>
          <w:szCs w:val="30"/>
        </w:rPr>
        <w:t>（君通公司副经理）的证言证实：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年左右，其以广州市安泰顺贸易有限公司（以下简称安泰顺公司）的名义任君通公司董事兼副经理。</w:t>
      </w:r>
    </w:p>
    <w:p w:rsidR="004E6802" w:rsidRDefault="004E6802">
      <w:pPr>
        <w:spacing w:line="500" w:lineRule="atLeast"/>
        <w:ind w:firstLine="600"/>
        <w:divId w:val="864513595"/>
        <w:rPr>
          <w:rFonts w:hint="eastAsia"/>
          <w:sz w:val="30"/>
          <w:szCs w:val="30"/>
        </w:rPr>
      </w:pPr>
      <w:r>
        <w:rPr>
          <w:rFonts w:hint="eastAsia"/>
          <w:sz w:val="30"/>
          <w:szCs w:val="30"/>
        </w:rPr>
        <w:t>2001</w:t>
      </w:r>
      <w:r>
        <w:rPr>
          <w:rFonts w:hint="eastAsia"/>
          <w:sz w:val="30"/>
          <w:szCs w:val="30"/>
        </w:rPr>
        <w:t>年，君通公司是由四家公司组建，其中一家是广州产权交易所（占</w:t>
      </w:r>
      <w:r>
        <w:rPr>
          <w:rFonts w:hint="eastAsia"/>
          <w:sz w:val="30"/>
          <w:szCs w:val="30"/>
        </w:rPr>
        <w:t>40%</w:t>
      </w:r>
      <w:r>
        <w:rPr>
          <w:rFonts w:hint="eastAsia"/>
          <w:sz w:val="30"/>
          <w:szCs w:val="30"/>
        </w:rPr>
        <w:t>股权），另外三家是民营企业，分别是广州市广联通资产事务有限公司（占</w:t>
      </w:r>
      <w:r>
        <w:rPr>
          <w:rFonts w:hint="eastAsia"/>
          <w:sz w:val="30"/>
          <w:szCs w:val="30"/>
        </w:rPr>
        <w:t>20%</w:t>
      </w:r>
      <w:r>
        <w:rPr>
          <w:rFonts w:hint="eastAsia"/>
          <w:sz w:val="30"/>
          <w:szCs w:val="30"/>
        </w:rPr>
        <w:t>股权）、广州市安泰顺贸易有限公司（占</w:t>
      </w:r>
      <w:r>
        <w:rPr>
          <w:rFonts w:hint="eastAsia"/>
          <w:sz w:val="30"/>
          <w:szCs w:val="30"/>
        </w:rPr>
        <w:t>20%</w:t>
      </w:r>
      <w:r>
        <w:rPr>
          <w:rFonts w:hint="eastAsia"/>
          <w:sz w:val="30"/>
          <w:szCs w:val="30"/>
        </w:rPr>
        <w:t>股权）、广州市宏益投资策划有限公司（占</w:t>
      </w:r>
      <w:r>
        <w:rPr>
          <w:rFonts w:hint="eastAsia"/>
          <w:sz w:val="30"/>
          <w:szCs w:val="30"/>
        </w:rPr>
        <w:t>20%</w:t>
      </w:r>
      <w:r>
        <w:rPr>
          <w:rFonts w:hint="eastAsia"/>
          <w:sz w:val="30"/>
          <w:szCs w:val="30"/>
        </w:rPr>
        <w:t>股权）。李某希是君通公司的法定代表人，但是他不会管理君通公司的细枝末节的事务，他放手让张某</w:t>
      </w:r>
      <w:r>
        <w:rPr>
          <w:rFonts w:hint="eastAsia"/>
          <w:sz w:val="30"/>
          <w:szCs w:val="30"/>
        </w:rPr>
        <w:t>1</w:t>
      </w:r>
      <w:r>
        <w:rPr>
          <w:rFonts w:hint="eastAsia"/>
          <w:sz w:val="30"/>
          <w:szCs w:val="30"/>
        </w:rPr>
        <w:t>管理君通公司的事务。君通公司的财务报销、人员招聘都是张某</w:t>
      </w:r>
      <w:r>
        <w:rPr>
          <w:rFonts w:hint="eastAsia"/>
          <w:sz w:val="30"/>
          <w:szCs w:val="30"/>
        </w:rPr>
        <w:t>1</w:t>
      </w:r>
      <w:r>
        <w:rPr>
          <w:rFonts w:hint="eastAsia"/>
          <w:sz w:val="30"/>
          <w:szCs w:val="30"/>
        </w:rPr>
        <w:t>、李某希说了算。重大事项张某</w:t>
      </w:r>
      <w:r>
        <w:rPr>
          <w:rFonts w:hint="eastAsia"/>
          <w:sz w:val="30"/>
          <w:szCs w:val="30"/>
        </w:rPr>
        <w:t>1</w:t>
      </w:r>
      <w:r>
        <w:rPr>
          <w:rFonts w:hint="eastAsia"/>
          <w:sz w:val="30"/>
          <w:szCs w:val="30"/>
        </w:rPr>
        <w:t>会跟李某希商量，但是其和其他人都没权利管理这些事务。公司财务都是听张某</w:t>
      </w:r>
      <w:r>
        <w:rPr>
          <w:rFonts w:hint="eastAsia"/>
          <w:sz w:val="30"/>
          <w:szCs w:val="30"/>
        </w:rPr>
        <w:t>1</w:t>
      </w:r>
      <w:r>
        <w:rPr>
          <w:rFonts w:hint="eastAsia"/>
          <w:sz w:val="30"/>
          <w:szCs w:val="30"/>
        </w:rPr>
        <w:t>的安排。</w:t>
      </w:r>
    </w:p>
    <w:p w:rsidR="004E6802" w:rsidRDefault="004E6802">
      <w:pPr>
        <w:spacing w:line="500" w:lineRule="atLeast"/>
        <w:ind w:firstLine="600"/>
        <w:divId w:val="1685596185"/>
        <w:rPr>
          <w:rFonts w:hint="eastAsia"/>
          <w:sz w:val="30"/>
          <w:szCs w:val="30"/>
        </w:rPr>
      </w:pPr>
      <w:r>
        <w:rPr>
          <w:rFonts w:hint="eastAsia"/>
          <w:sz w:val="30"/>
          <w:szCs w:val="30"/>
        </w:rPr>
        <w:t>8.</w:t>
      </w:r>
      <w:r>
        <w:rPr>
          <w:rFonts w:hint="eastAsia"/>
          <w:sz w:val="30"/>
          <w:szCs w:val="30"/>
        </w:rPr>
        <w:t>证人程某</w:t>
      </w:r>
      <w:r>
        <w:rPr>
          <w:rFonts w:hint="eastAsia"/>
          <w:sz w:val="30"/>
          <w:szCs w:val="30"/>
        </w:rPr>
        <w:t>1</w:t>
      </w:r>
      <w:r>
        <w:rPr>
          <w:rFonts w:hint="eastAsia"/>
          <w:sz w:val="30"/>
          <w:szCs w:val="30"/>
        </w:rPr>
        <w:t>（恒鑫地产集团财务中心总经理）的证言证实：</w:t>
      </w:r>
      <w:r>
        <w:rPr>
          <w:rFonts w:hint="eastAsia"/>
          <w:sz w:val="30"/>
          <w:szCs w:val="30"/>
        </w:rPr>
        <w:t>2007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月间，恒鑫实业公司和恒鑫建筑公司共计向锦途公司借款</w:t>
      </w:r>
      <w:r>
        <w:rPr>
          <w:rFonts w:hint="eastAsia"/>
          <w:sz w:val="30"/>
          <w:szCs w:val="30"/>
        </w:rPr>
        <w:t>2500</w:t>
      </w:r>
      <w:r>
        <w:rPr>
          <w:rFonts w:hint="eastAsia"/>
          <w:sz w:val="30"/>
          <w:szCs w:val="30"/>
        </w:rPr>
        <w:t>万元用于本公司归还银行贷款使用，并支付借款资金利息共计</w:t>
      </w:r>
      <w:r>
        <w:rPr>
          <w:rFonts w:hint="eastAsia"/>
          <w:sz w:val="30"/>
          <w:szCs w:val="30"/>
        </w:rPr>
        <w:t>60</w:t>
      </w:r>
      <w:r>
        <w:rPr>
          <w:rFonts w:hint="eastAsia"/>
          <w:sz w:val="30"/>
          <w:szCs w:val="30"/>
        </w:rPr>
        <w:t>多万元。</w:t>
      </w:r>
    </w:p>
    <w:p w:rsidR="004E6802" w:rsidRDefault="004E6802">
      <w:pPr>
        <w:spacing w:line="500" w:lineRule="atLeast"/>
        <w:ind w:firstLine="600"/>
        <w:divId w:val="1354309439"/>
        <w:rPr>
          <w:rFonts w:hint="eastAsia"/>
          <w:sz w:val="30"/>
          <w:szCs w:val="30"/>
        </w:rPr>
      </w:pPr>
      <w:r>
        <w:rPr>
          <w:rFonts w:hint="eastAsia"/>
          <w:sz w:val="30"/>
          <w:szCs w:val="30"/>
        </w:rPr>
        <w:t>程某</w:t>
      </w:r>
      <w:r>
        <w:rPr>
          <w:rFonts w:hint="eastAsia"/>
          <w:sz w:val="30"/>
          <w:szCs w:val="30"/>
        </w:rPr>
        <w:t>1</w:t>
      </w:r>
      <w:r>
        <w:rPr>
          <w:rFonts w:hint="eastAsia"/>
          <w:sz w:val="30"/>
          <w:szCs w:val="30"/>
        </w:rPr>
        <w:t>签认了</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月恒鑫实业公司与锦途公司资金借款共计</w:t>
      </w:r>
      <w:r>
        <w:rPr>
          <w:rFonts w:hint="eastAsia"/>
          <w:sz w:val="30"/>
          <w:szCs w:val="30"/>
        </w:rPr>
        <w:t>2500</w:t>
      </w:r>
      <w:r>
        <w:rPr>
          <w:rFonts w:hint="eastAsia"/>
          <w:sz w:val="30"/>
          <w:szCs w:val="30"/>
        </w:rPr>
        <w:t>万人民币的记账凭证，银行进账单、收据等资料。</w:t>
      </w:r>
    </w:p>
    <w:p w:rsidR="004E6802" w:rsidRDefault="004E6802">
      <w:pPr>
        <w:spacing w:line="500" w:lineRule="atLeast"/>
        <w:ind w:firstLine="600"/>
        <w:divId w:val="1224635620"/>
        <w:rPr>
          <w:rFonts w:hint="eastAsia"/>
          <w:sz w:val="30"/>
          <w:szCs w:val="30"/>
        </w:rPr>
      </w:pPr>
      <w:r>
        <w:rPr>
          <w:rFonts w:hint="eastAsia"/>
          <w:sz w:val="30"/>
          <w:szCs w:val="30"/>
        </w:rPr>
        <w:t>9.</w:t>
      </w:r>
      <w:r>
        <w:rPr>
          <w:rFonts w:hint="eastAsia"/>
          <w:sz w:val="30"/>
          <w:szCs w:val="30"/>
        </w:rPr>
        <w:t>被告人钟某斌的供述证实：</w:t>
      </w:r>
      <w:r>
        <w:rPr>
          <w:rFonts w:hint="eastAsia"/>
          <w:sz w:val="30"/>
          <w:szCs w:val="30"/>
        </w:rPr>
        <w:t>2006</w:t>
      </w:r>
      <w:r>
        <w:rPr>
          <w:rFonts w:hint="eastAsia"/>
          <w:sz w:val="30"/>
          <w:szCs w:val="30"/>
        </w:rPr>
        <w:t>年上半年，其当时还在广东中海世纪融资担保公司做担保业务，其去广州产权交易所找时任副总裁张某</w:t>
      </w:r>
      <w:r>
        <w:rPr>
          <w:rFonts w:hint="eastAsia"/>
          <w:sz w:val="30"/>
          <w:szCs w:val="30"/>
        </w:rPr>
        <w:t>1</w:t>
      </w:r>
      <w:r>
        <w:rPr>
          <w:rFonts w:hint="eastAsia"/>
          <w:sz w:val="30"/>
          <w:szCs w:val="30"/>
        </w:rPr>
        <w:t>看看是否能拉点业务来做。张某</w:t>
      </w:r>
      <w:r>
        <w:rPr>
          <w:rFonts w:hint="eastAsia"/>
          <w:sz w:val="30"/>
          <w:szCs w:val="30"/>
        </w:rPr>
        <w:t>1</w:t>
      </w:r>
      <w:r>
        <w:rPr>
          <w:rFonts w:hint="eastAsia"/>
          <w:sz w:val="30"/>
          <w:szCs w:val="30"/>
        </w:rPr>
        <w:t>随即说刚好广交所最近打算设立一些产权经纪公司作为会员单位，让其开设一个产权经纪公司搞搞，其答应了，并和张某</w:t>
      </w:r>
      <w:r>
        <w:rPr>
          <w:rFonts w:hint="eastAsia"/>
          <w:sz w:val="30"/>
          <w:szCs w:val="30"/>
        </w:rPr>
        <w:t>1</w:t>
      </w:r>
      <w:r>
        <w:rPr>
          <w:rFonts w:hint="eastAsia"/>
          <w:sz w:val="30"/>
          <w:szCs w:val="30"/>
        </w:rPr>
        <w:t>开始筹建锦途公司。</w:t>
      </w:r>
      <w:r>
        <w:rPr>
          <w:rFonts w:hint="eastAsia"/>
          <w:sz w:val="30"/>
          <w:szCs w:val="30"/>
        </w:rPr>
        <w:t>2006</w:t>
      </w:r>
      <w:r>
        <w:rPr>
          <w:rFonts w:hint="eastAsia"/>
          <w:sz w:val="30"/>
          <w:szCs w:val="30"/>
        </w:rPr>
        <w:t>年正式成立了锦途公司，锦途公司注册资金人民币</w:t>
      </w:r>
      <w:r>
        <w:rPr>
          <w:rFonts w:hint="eastAsia"/>
          <w:sz w:val="30"/>
          <w:szCs w:val="30"/>
        </w:rPr>
        <w:t>301</w:t>
      </w:r>
      <w:r>
        <w:rPr>
          <w:rFonts w:hint="eastAsia"/>
          <w:sz w:val="30"/>
          <w:szCs w:val="30"/>
        </w:rPr>
        <w:t>万元，其和岳母邓某文分别持有各</w:t>
      </w:r>
      <w:r>
        <w:rPr>
          <w:rFonts w:hint="eastAsia"/>
          <w:sz w:val="30"/>
          <w:szCs w:val="30"/>
        </w:rPr>
        <w:t>50%</w:t>
      </w:r>
      <w:r>
        <w:rPr>
          <w:rFonts w:hint="eastAsia"/>
          <w:sz w:val="30"/>
          <w:szCs w:val="30"/>
        </w:rPr>
        <w:t>的股份。张某</w:t>
      </w:r>
      <w:r>
        <w:rPr>
          <w:rFonts w:hint="eastAsia"/>
          <w:sz w:val="30"/>
          <w:szCs w:val="30"/>
        </w:rPr>
        <w:t>1</w:t>
      </w:r>
      <w:r>
        <w:rPr>
          <w:rFonts w:hint="eastAsia"/>
          <w:sz w:val="30"/>
          <w:szCs w:val="30"/>
        </w:rPr>
        <w:t>在锦途公司工商登记上是没有持股份的，但这家公司实际上由张某</w:t>
      </w:r>
      <w:r>
        <w:rPr>
          <w:rFonts w:hint="eastAsia"/>
          <w:sz w:val="30"/>
          <w:szCs w:val="30"/>
        </w:rPr>
        <w:t>1</w:t>
      </w:r>
      <w:r>
        <w:rPr>
          <w:rFonts w:hint="eastAsia"/>
          <w:sz w:val="30"/>
          <w:szCs w:val="30"/>
        </w:rPr>
        <w:t>和其合作成立。张某</w:t>
      </w:r>
      <w:r>
        <w:rPr>
          <w:rFonts w:hint="eastAsia"/>
          <w:sz w:val="30"/>
          <w:szCs w:val="30"/>
        </w:rPr>
        <w:t>1</w:t>
      </w:r>
      <w:r>
        <w:rPr>
          <w:rFonts w:hint="eastAsia"/>
          <w:sz w:val="30"/>
          <w:szCs w:val="30"/>
        </w:rPr>
        <w:t>负责提供日常运营的一些资金，其负责公司的日常管理和业务联系。</w:t>
      </w:r>
    </w:p>
    <w:p w:rsidR="004E6802" w:rsidRDefault="004E6802">
      <w:pPr>
        <w:spacing w:line="500" w:lineRule="atLeast"/>
        <w:ind w:firstLine="600"/>
        <w:divId w:val="1739357154"/>
        <w:rPr>
          <w:rFonts w:hint="eastAsia"/>
          <w:sz w:val="30"/>
          <w:szCs w:val="30"/>
        </w:rPr>
      </w:pPr>
      <w:r>
        <w:rPr>
          <w:rFonts w:hint="eastAsia"/>
          <w:sz w:val="30"/>
          <w:szCs w:val="30"/>
        </w:rPr>
        <w:t>锦途公司与君通公司没有真实的业务往来，但是锦途公司与君通公司经常会发生资金往来，用于资金拆借业务。张某</w:t>
      </w:r>
      <w:r>
        <w:rPr>
          <w:rFonts w:hint="eastAsia"/>
          <w:sz w:val="30"/>
          <w:szCs w:val="30"/>
        </w:rPr>
        <w:t>1</w:t>
      </w:r>
      <w:r>
        <w:rPr>
          <w:rFonts w:hint="eastAsia"/>
          <w:sz w:val="30"/>
          <w:szCs w:val="30"/>
        </w:rPr>
        <w:t>从君通公司挪用的资金有一部分先转入锦途公司账户后，其再从锦途公司转出去拆借给相关公司的，有一些拆借出去的资金归还时也会先划入锦途公司，其再将钱划回到君通公司。通过上述方法，在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年，张某</w:t>
      </w:r>
      <w:r>
        <w:rPr>
          <w:rFonts w:hint="eastAsia"/>
          <w:sz w:val="30"/>
          <w:szCs w:val="30"/>
        </w:rPr>
        <w:t>1</w:t>
      </w:r>
      <w:r>
        <w:rPr>
          <w:rFonts w:hint="eastAsia"/>
          <w:sz w:val="30"/>
          <w:szCs w:val="30"/>
        </w:rPr>
        <w:t>和其共挪用君通公司</w:t>
      </w:r>
      <w:r>
        <w:rPr>
          <w:rFonts w:hint="eastAsia"/>
          <w:sz w:val="30"/>
          <w:szCs w:val="30"/>
        </w:rPr>
        <w:t>12580</w:t>
      </w:r>
      <w:r>
        <w:rPr>
          <w:rFonts w:hint="eastAsia"/>
          <w:sz w:val="30"/>
          <w:szCs w:val="30"/>
        </w:rPr>
        <w:t>万元给恒鑫实业公司、丽江实业公司、迅大实业公司、隆仕贸易公司，营利获得资金占用费</w:t>
      </w:r>
      <w:r>
        <w:rPr>
          <w:rFonts w:hint="eastAsia"/>
          <w:sz w:val="30"/>
          <w:szCs w:val="30"/>
        </w:rPr>
        <w:t>200</w:t>
      </w:r>
      <w:r>
        <w:rPr>
          <w:rFonts w:hint="eastAsia"/>
          <w:sz w:val="30"/>
          <w:szCs w:val="30"/>
        </w:rPr>
        <w:t>多万元。</w:t>
      </w:r>
    </w:p>
    <w:p w:rsidR="004E6802" w:rsidRDefault="004E6802">
      <w:pPr>
        <w:spacing w:line="500" w:lineRule="atLeast"/>
        <w:ind w:firstLine="600"/>
        <w:divId w:val="863861931"/>
        <w:rPr>
          <w:rFonts w:hint="eastAsia"/>
          <w:sz w:val="30"/>
          <w:szCs w:val="30"/>
        </w:rPr>
      </w:pPr>
      <w:r>
        <w:rPr>
          <w:rFonts w:hint="eastAsia"/>
          <w:sz w:val="30"/>
          <w:szCs w:val="30"/>
        </w:rPr>
        <w:t>张某</w:t>
      </w:r>
      <w:r>
        <w:rPr>
          <w:rFonts w:hint="eastAsia"/>
          <w:sz w:val="30"/>
          <w:szCs w:val="30"/>
        </w:rPr>
        <w:t>1</w:t>
      </w:r>
      <w:r>
        <w:rPr>
          <w:rFonts w:hint="eastAsia"/>
          <w:sz w:val="30"/>
          <w:szCs w:val="30"/>
        </w:rPr>
        <w:t>为资金拆借业务提供的资金来源是君通公司的资金，主要是君通公司账上保管的客户保证金、诚意金。君通公司没有与其或锦途公司签订借款合同，资金拆借是其和张某</w:t>
      </w:r>
      <w:r>
        <w:rPr>
          <w:rFonts w:hint="eastAsia"/>
          <w:sz w:val="30"/>
          <w:szCs w:val="30"/>
        </w:rPr>
        <w:t>1</w:t>
      </w:r>
      <w:r>
        <w:rPr>
          <w:rFonts w:hint="eastAsia"/>
          <w:sz w:val="30"/>
          <w:szCs w:val="30"/>
        </w:rPr>
        <w:t>私下做的，不是以君通公司名义在做。这些资金拆借有些是其自己去拉的，有些是通过项目介绍人介绍的。如果是由项目介绍人介绍的话，业务结束后其会给业务介绍人佣金，扣除佣金后剩下的钱就算是该笔资金拆借的利润了。按照其和张某</w:t>
      </w:r>
      <w:r>
        <w:rPr>
          <w:rFonts w:hint="eastAsia"/>
          <w:sz w:val="30"/>
          <w:szCs w:val="30"/>
        </w:rPr>
        <w:t>1</w:t>
      </w:r>
      <w:r>
        <w:rPr>
          <w:rFonts w:hint="eastAsia"/>
          <w:sz w:val="30"/>
          <w:szCs w:val="30"/>
        </w:rPr>
        <w:t>的约定，这部分钱分了一半给他。</w:t>
      </w:r>
    </w:p>
    <w:p w:rsidR="004E6802" w:rsidRDefault="004E6802">
      <w:pPr>
        <w:spacing w:line="500" w:lineRule="atLeast"/>
        <w:ind w:firstLine="600"/>
        <w:divId w:val="1513253158"/>
        <w:rPr>
          <w:rFonts w:hint="eastAsia"/>
          <w:sz w:val="30"/>
          <w:szCs w:val="30"/>
        </w:rPr>
      </w:pPr>
      <w:r>
        <w:rPr>
          <w:rFonts w:hint="eastAsia"/>
          <w:sz w:val="30"/>
          <w:szCs w:val="30"/>
        </w:rPr>
        <w:t>对本案的事实、证据及情节，本院评判如下：</w:t>
      </w:r>
    </w:p>
    <w:p w:rsidR="004E6802" w:rsidRDefault="004E6802">
      <w:pPr>
        <w:spacing w:line="500" w:lineRule="atLeast"/>
        <w:ind w:firstLine="600"/>
        <w:divId w:val="2099668946"/>
        <w:rPr>
          <w:rFonts w:hint="eastAsia"/>
          <w:sz w:val="30"/>
          <w:szCs w:val="30"/>
        </w:rPr>
      </w:pPr>
      <w:r>
        <w:rPr>
          <w:rFonts w:hint="eastAsia"/>
          <w:sz w:val="30"/>
          <w:szCs w:val="30"/>
        </w:rPr>
        <w:t>1.</w:t>
      </w:r>
      <w:r>
        <w:rPr>
          <w:rFonts w:hint="eastAsia"/>
          <w:sz w:val="30"/>
          <w:szCs w:val="30"/>
        </w:rPr>
        <w:t>被告人钟某斌的行为构成挪用公款罪</w:t>
      </w:r>
    </w:p>
    <w:p w:rsidR="004E6802" w:rsidRDefault="004E6802">
      <w:pPr>
        <w:spacing w:line="500" w:lineRule="atLeast"/>
        <w:ind w:firstLine="600"/>
        <w:divId w:val="382366669"/>
        <w:rPr>
          <w:rFonts w:hint="eastAsia"/>
          <w:sz w:val="30"/>
          <w:szCs w:val="30"/>
        </w:rPr>
      </w:pPr>
      <w:r>
        <w:rPr>
          <w:rFonts w:hint="eastAsia"/>
          <w:sz w:val="30"/>
          <w:szCs w:val="30"/>
        </w:rPr>
        <w:t>根据张某</w:t>
      </w:r>
      <w:r>
        <w:rPr>
          <w:rFonts w:hint="eastAsia"/>
          <w:sz w:val="30"/>
          <w:szCs w:val="30"/>
        </w:rPr>
        <w:t>1</w:t>
      </w:r>
      <w:r>
        <w:rPr>
          <w:rFonts w:hint="eastAsia"/>
          <w:sz w:val="30"/>
          <w:szCs w:val="30"/>
        </w:rPr>
        <w:t>的任职文件、证明文件及其本人供述等证据材料证实，张某</w:t>
      </w:r>
      <w:r>
        <w:rPr>
          <w:rFonts w:hint="eastAsia"/>
          <w:sz w:val="30"/>
          <w:szCs w:val="30"/>
        </w:rPr>
        <w:t>1</w:t>
      </w:r>
      <w:r>
        <w:rPr>
          <w:rFonts w:hint="eastAsia"/>
          <w:sz w:val="30"/>
          <w:szCs w:val="30"/>
        </w:rPr>
        <w:t>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年担任广州产权交易所的副总经理。有君通公司的情况说明、广州产权交易所的说明证实“广州产权交易所推荐张某</w:t>
      </w:r>
      <w:r>
        <w:rPr>
          <w:rFonts w:hint="eastAsia"/>
          <w:sz w:val="30"/>
          <w:szCs w:val="30"/>
        </w:rPr>
        <w:t>1</w:t>
      </w:r>
      <w:r>
        <w:rPr>
          <w:rFonts w:hint="eastAsia"/>
          <w:sz w:val="30"/>
          <w:szCs w:val="30"/>
        </w:rPr>
        <w:t>作为股东代表到君通公司任职，经君通公司董事会同意张某</w:t>
      </w:r>
      <w:r>
        <w:rPr>
          <w:rFonts w:hint="eastAsia"/>
          <w:sz w:val="30"/>
          <w:szCs w:val="30"/>
        </w:rPr>
        <w:t>1</w:t>
      </w:r>
      <w:r>
        <w:rPr>
          <w:rFonts w:hint="eastAsia"/>
          <w:sz w:val="30"/>
          <w:szCs w:val="30"/>
        </w:rPr>
        <w:t>担任经理职务”。《最高人民法院、最高人民检察院关于办理国家出资企业中职务犯罪案件具体应用法律若干问题的意见》第六条“经国有公司提名、推荐、任命、批准等，在国有控股、参股公司及其分支机构中从事公务的人员，应当认定为国家工作人员”。经查，张某</w:t>
      </w:r>
      <w:r>
        <w:rPr>
          <w:rFonts w:hint="eastAsia"/>
          <w:sz w:val="30"/>
          <w:szCs w:val="30"/>
        </w:rPr>
        <w:t>1</w:t>
      </w:r>
      <w:r>
        <w:rPr>
          <w:rFonts w:hint="eastAsia"/>
          <w:sz w:val="30"/>
          <w:szCs w:val="30"/>
        </w:rPr>
        <w:t>在君通公司担任经理是经广州产权交易所推荐，并由君通公司董事会同意，故应认定为国家工作人员。</w:t>
      </w:r>
    </w:p>
    <w:p w:rsidR="004E6802" w:rsidRDefault="004E6802">
      <w:pPr>
        <w:spacing w:line="500" w:lineRule="atLeast"/>
        <w:ind w:firstLine="600"/>
        <w:divId w:val="700326811"/>
        <w:rPr>
          <w:rFonts w:hint="eastAsia"/>
          <w:sz w:val="30"/>
          <w:szCs w:val="30"/>
        </w:rPr>
      </w:pPr>
      <w:r>
        <w:rPr>
          <w:rFonts w:hint="eastAsia"/>
          <w:sz w:val="30"/>
          <w:szCs w:val="30"/>
        </w:rPr>
        <w:t>钟某斌主观上与张某</w:t>
      </w:r>
      <w:r>
        <w:rPr>
          <w:rFonts w:hint="eastAsia"/>
          <w:sz w:val="30"/>
          <w:szCs w:val="30"/>
        </w:rPr>
        <w:t>1</w:t>
      </w:r>
      <w:r>
        <w:rPr>
          <w:rFonts w:hint="eastAsia"/>
          <w:sz w:val="30"/>
          <w:szCs w:val="30"/>
        </w:rPr>
        <w:t>共谋，利用张某</w:t>
      </w:r>
      <w:r>
        <w:rPr>
          <w:rFonts w:hint="eastAsia"/>
          <w:sz w:val="30"/>
          <w:szCs w:val="30"/>
        </w:rPr>
        <w:t>1</w:t>
      </w:r>
      <w:r>
        <w:rPr>
          <w:rFonts w:hint="eastAsia"/>
          <w:sz w:val="30"/>
          <w:szCs w:val="30"/>
        </w:rPr>
        <w:t>的职务便利挪用公款用于营利活动。客观方面，有前述钟某斌和张某</w:t>
      </w:r>
      <w:r>
        <w:rPr>
          <w:rFonts w:hint="eastAsia"/>
          <w:sz w:val="30"/>
          <w:szCs w:val="30"/>
        </w:rPr>
        <w:t>1</w:t>
      </w:r>
      <w:r>
        <w:rPr>
          <w:rFonts w:hint="eastAsia"/>
          <w:sz w:val="30"/>
          <w:szCs w:val="30"/>
        </w:rPr>
        <w:t>签认的司法会计检验报告、记账凭证、银行进账单等证据，足以证实在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年间，钟某斌联系需求资金的公司，张某</w:t>
      </w:r>
      <w:r>
        <w:rPr>
          <w:rFonts w:hint="eastAsia"/>
          <w:sz w:val="30"/>
          <w:szCs w:val="30"/>
        </w:rPr>
        <w:t>1</w:t>
      </w:r>
      <w:r>
        <w:rPr>
          <w:rFonts w:hint="eastAsia"/>
          <w:sz w:val="30"/>
          <w:szCs w:val="30"/>
        </w:rPr>
        <w:t>利用职务便利，挪用君通公司资金</w:t>
      </w:r>
      <w:r>
        <w:rPr>
          <w:rFonts w:hint="eastAsia"/>
          <w:sz w:val="30"/>
          <w:szCs w:val="30"/>
        </w:rPr>
        <w:t>12580</w:t>
      </w:r>
      <w:r>
        <w:rPr>
          <w:rFonts w:hint="eastAsia"/>
          <w:sz w:val="30"/>
          <w:szCs w:val="30"/>
        </w:rPr>
        <w:t>万元，短期拆借给需求资金的公司使用，并向借款公司收取资金占用费。上述被挪用的资金主要是君通公司的自有资金以及客户暂存的拍卖保证金，按规定要求要保证这些资金的安全，专款专用，不允许挪作它用。因此涉案被挪用的资金是君通公司的公司资金。钟某斌和张某</w:t>
      </w:r>
      <w:r>
        <w:rPr>
          <w:rFonts w:hint="eastAsia"/>
          <w:sz w:val="30"/>
          <w:szCs w:val="30"/>
        </w:rPr>
        <w:t>1</w:t>
      </w:r>
      <w:r>
        <w:rPr>
          <w:rFonts w:hint="eastAsia"/>
          <w:sz w:val="30"/>
          <w:szCs w:val="30"/>
        </w:rPr>
        <w:t>向借款单位先后收取了资金占用费共计</w:t>
      </w:r>
      <w:r>
        <w:rPr>
          <w:rFonts w:hint="eastAsia"/>
          <w:sz w:val="30"/>
          <w:szCs w:val="30"/>
        </w:rPr>
        <w:t>218.13</w:t>
      </w:r>
      <w:r>
        <w:rPr>
          <w:rFonts w:hint="eastAsia"/>
          <w:sz w:val="30"/>
          <w:szCs w:val="30"/>
        </w:rPr>
        <w:t>万元，并将所获得的利益归个人所有。钟某斌的行为构成挪用公款罪的共犯，辩护人辩护称被告人钟某斌的行为构成挪用资金罪，与法律规定不符，本院不予采纳。</w:t>
      </w:r>
    </w:p>
    <w:p w:rsidR="004E6802" w:rsidRDefault="004E6802">
      <w:pPr>
        <w:spacing w:line="500" w:lineRule="atLeast"/>
        <w:ind w:firstLine="600"/>
        <w:divId w:val="28381143"/>
        <w:rPr>
          <w:rFonts w:hint="eastAsia"/>
          <w:sz w:val="30"/>
          <w:szCs w:val="30"/>
        </w:rPr>
      </w:pPr>
      <w:r>
        <w:rPr>
          <w:rFonts w:hint="eastAsia"/>
          <w:sz w:val="30"/>
          <w:szCs w:val="30"/>
        </w:rPr>
        <w:t>2.</w:t>
      </w:r>
      <w:r>
        <w:rPr>
          <w:rFonts w:hint="eastAsia"/>
          <w:sz w:val="30"/>
          <w:szCs w:val="30"/>
        </w:rPr>
        <w:t>关于量刑情节</w:t>
      </w:r>
    </w:p>
    <w:p w:rsidR="004E6802" w:rsidRDefault="004E6802">
      <w:pPr>
        <w:spacing w:line="500" w:lineRule="atLeast"/>
        <w:ind w:firstLine="600"/>
        <w:divId w:val="626351707"/>
        <w:rPr>
          <w:rFonts w:hint="eastAsia"/>
          <w:sz w:val="30"/>
          <w:szCs w:val="30"/>
        </w:rPr>
      </w:pPr>
      <w:r>
        <w:rPr>
          <w:rFonts w:hint="eastAsia"/>
          <w:sz w:val="30"/>
          <w:szCs w:val="30"/>
        </w:rPr>
        <w:t>（</w:t>
      </w:r>
      <w:r>
        <w:rPr>
          <w:rFonts w:hint="eastAsia"/>
          <w:sz w:val="30"/>
          <w:szCs w:val="30"/>
        </w:rPr>
        <w:t>1</w:t>
      </w:r>
      <w:r>
        <w:rPr>
          <w:rFonts w:hint="eastAsia"/>
          <w:sz w:val="30"/>
          <w:szCs w:val="30"/>
        </w:rPr>
        <w:t>）根据公诉机关出具的《立案决定书》《破案报告》等证据证实：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日，被告人钟某斌向广州市人民检察院自首，交代其通过君通公司总经理张某</w:t>
      </w:r>
      <w:r>
        <w:rPr>
          <w:rFonts w:hint="eastAsia"/>
          <w:sz w:val="30"/>
          <w:szCs w:val="30"/>
        </w:rPr>
        <w:t>1</w:t>
      </w:r>
      <w:r>
        <w:rPr>
          <w:rFonts w:hint="eastAsia"/>
          <w:sz w:val="30"/>
          <w:szCs w:val="30"/>
        </w:rPr>
        <w:t>将君通公司资金拆借给他人谋利，事后与张某</w:t>
      </w:r>
      <w:r>
        <w:rPr>
          <w:rFonts w:hint="eastAsia"/>
          <w:sz w:val="30"/>
          <w:szCs w:val="30"/>
        </w:rPr>
        <w:t>1</w:t>
      </w:r>
      <w:r>
        <w:rPr>
          <w:rFonts w:hint="eastAsia"/>
          <w:sz w:val="30"/>
          <w:szCs w:val="30"/>
        </w:rPr>
        <w:t>两人私分的问题，并退出违法所得</w:t>
      </w:r>
      <w:r>
        <w:rPr>
          <w:rFonts w:hint="eastAsia"/>
          <w:sz w:val="30"/>
          <w:szCs w:val="30"/>
        </w:rPr>
        <w:t>150</w:t>
      </w:r>
      <w:r>
        <w:rPr>
          <w:rFonts w:hint="eastAsia"/>
          <w:sz w:val="30"/>
          <w:szCs w:val="30"/>
        </w:rPr>
        <w:t>万元。被告人钟某斌的行为符合自首的构成要件，是自首，依法可以对钟某斌减轻处罚。</w:t>
      </w:r>
    </w:p>
    <w:p w:rsidR="004E6802" w:rsidRDefault="004E6802">
      <w:pPr>
        <w:spacing w:line="500" w:lineRule="atLeast"/>
        <w:ind w:firstLine="600"/>
        <w:divId w:val="2099327141"/>
        <w:rPr>
          <w:rFonts w:hint="eastAsia"/>
          <w:sz w:val="30"/>
          <w:szCs w:val="30"/>
        </w:rPr>
      </w:pPr>
      <w:r>
        <w:rPr>
          <w:rFonts w:hint="eastAsia"/>
          <w:sz w:val="30"/>
          <w:szCs w:val="30"/>
        </w:rPr>
        <w:t>（</w:t>
      </w:r>
      <w:r>
        <w:rPr>
          <w:rFonts w:hint="eastAsia"/>
          <w:sz w:val="30"/>
          <w:szCs w:val="30"/>
        </w:rPr>
        <w:t>2</w:t>
      </w:r>
      <w:r>
        <w:rPr>
          <w:rFonts w:hint="eastAsia"/>
          <w:sz w:val="30"/>
          <w:szCs w:val="30"/>
        </w:rPr>
        <w:t>）被告人钟某斌在共同犯罪中负责联系需要借用资金的公司，并收取资金占用费，实际资金的挪用是由张某</w:t>
      </w:r>
      <w:r>
        <w:rPr>
          <w:rFonts w:hint="eastAsia"/>
          <w:sz w:val="30"/>
          <w:szCs w:val="30"/>
        </w:rPr>
        <w:t>1</w:t>
      </w:r>
      <w:r>
        <w:rPr>
          <w:rFonts w:hint="eastAsia"/>
          <w:sz w:val="30"/>
          <w:szCs w:val="30"/>
        </w:rPr>
        <w:t>负责，涉案资金都来自于君通公司，恒鑫实业公司等借款公司是实际使用资金的单位，事后涉案款项均短期内归还君通公司。因此，在共同犯罪中，钟某斌起协助和次要作用，是从犯，依法对其减轻处罚。辩护人的辩护意见，本院已经采纳。</w:t>
      </w:r>
    </w:p>
    <w:p w:rsidR="004E6802" w:rsidRDefault="004E6802">
      <w:pPr>
        <w:spacing w:line="500" w:lineRule="atLeast"/>
        <w:ind w:firstLine="600"/>
        <w:divId w:val="1303000008"/>
        <w:rPr>
          <w:rFonts w:hint="eastAsia"/>
          <w:sz w:val="30"/>
          <w:szCs w:val="30"/>
        </w:rPr>
      </w:pPr>
      <w:r>
        <w:rPr>
          <w:rFonts w:hint="eastAsia"/>
          <w:sz w:val="30"/>
          <w:szCs w:val="30"/>
        </w:rPr>
        <w:t>（</w:t>
      </w:r>
      <w:r>
        <w:rPr>
          <w:rFonts w:hint="eastAsia"/>
          <w:sz w:val="30"/>
          <w:szCs w:val="30"/>
        </w:rPr>
        <w:t>3</w:t>
      </w:r>
      <w:r>
        <w:rPr>
          <w:rFonts w:hint="eastAsia"/>
          <w:sz w:val="30"/>
          <w:szCs w:val="30"/>
        </w:rPr>
        <w:t>）现有君通公司商事登记信息、有限责任公司设立登记申请书等证据证实</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年，君通公司注册资本为</w:t>
      </w:r>
      <w:r>
        <w:rPr>
          <w:rFonts w:hint="eastAsia"/>
          <w:sz w:val="30"/>
          <w:szCs w:val="30"/>
        </w:rPr>
        <w:t>503</w:t>
      </w:r>
      <w:r>
        <w:rPr>
          <w:rFonts w:hint="eastAsia"/>
          <w:sz w:val="30"/>
          <w:szCs w:val="30"/>
        </w:rPr>
        <w:t>万元，股东及其占股：广州产权交易所</w:t>
      </w:r>
      <w:r>
        <w:rPr>
          <w:rFonts w:hint="eastAsia"/>
          <w:sz w:val="30"/>
          <w:szCs w:val="30"/>
        </w:rPr>
        <w:t>40%</w:t>
      </w:r>
      <w:r>
        <w:rPr>
          <w:rFonts w:hint="eastAsia"/>
          <w:sz w:val="30"/>
          <w:szCs w:val="30"/>
        </w:rPr>
        <w:t>、广州广联通资产事务有限公司</w:t>
      </w:r>
      <w:r>
        <w:rPr>
          <w:rFonts w:hint="eastAsia"/>
          <w:sz w:val="30"/>
          <w:szCs w:val="30"/>
        </w:rPr>
        <w:t>20%</w:t>
      </w:r>
      <w:r>
        <w:rPr>
          <w:rFonts w:hint="eastAsia"/>
          <w:sz w:val="30"/>
          <w:szCs w:val="30"/>
        </w:rPr>
        <w:t>、广州市安泰顺贸易有限公司</w:t>
      </w:r>
      <w:r>
        <w:rPr>
          <w:rFonts w:hint="eastAsia"/>
          <w:sz w:val="30"/>
          <w:szCs w:val="30"/>
        </w:rPr>
        <w:t>20%</w:t>
      </w:r>
      <w:r>
        <w:rPr>
          <w:rFonts w:hint="eastAsia"/>
          <w:sz w:val="30"/>
          <w:szCs w:val="30"/>
        </w:rPr>
        <w:t>、广州市宏益投资策划有限公司</w:t>
      </w:r>
      <w:r>
        <w:rPr>
          <w:rFonts w:hint="eastAsia"/>
          <w:sz w:val="30"/>
          <w:szCs w:val="30"/>
        </w:rPr>
        <w:t>20%</w:t>
      </w:r>
      <w:r>
        <w:rPr>
          <w:rFonts w:hint="eastAsia"/>
          <w:sz w:val="30"/>
          <w:szCs w:val="30"/>
        </w:rPr>
        <w:t>，其中广州产权交易所为国有企业，占股达</w:t>
      </w:r>
      <w:r>
        <w:rPr>
          <w:rFonts w:hint="eastAsia"/>
          <w:sz w:val="30"/>
          <w:szCs w:val="30"/>
        </w:rPr>
        <w:t>40%</w:t>
      </w:r>
      <w:r>
        <w:rPr>
          <w:rFonts w:hint="eastAsia"/>
          <w:sz w:val="30"/>
          <w:szCs w:val="30"/>
        </w:rPr>
        <w:t>，因此在案发期间，君通公司为国有参股企业。钟某斌伙同张某</w:t>
      </w:r>
      <w:r>
        <w:rPr>
          <w:rFonts w:hint="eastAsia"/>
          <w:sz w:val="30"/>
          <w:szCs w:val="30"/>
        </w:rPr>
        <w:t>1</w:t>
      </w:r>
      <w:r>
        <w:rPr>
          <w:rFonts w:hint="eastAsia"/>
          <w:sz w:val="30"/>
          <w:szCs w:val="30"/>
        </w:rPr>
        <w:t>挪用君通公司的资金并非完全属于国有，但依照《中华人民共和国刑法》第二百七十二条第二款的规定，对钟某斌以挪用公款罪共犯追究刑事责任，在量刑时考虑上述资金性质的因素。</w:t>
      </w:r>
    </w:p>
    <w:p w:rsidR="004E6802" w:rsidRDefault="004E6802">
      <w:pPr>
        <w:spacing w:line="500" w:lineRule="atLeast"/>
        <w:ind w:firstLine="600"/>
        <w:divId w:val="573467900"/>
        <w:rPr>
          <w:rFonts w:hint="eastAsia"/>
          <w:sz w:val="30"/>
          <w:szCs w:val="30"/>
        </w:rPr>
      </w:pPr>
      <w:r>
        <w:rPr>
          <w:rFonts w:hint="eastAsia"/>
          <w:sz w:val="30"/>
          <w:szCs w:val="30"/>
        </w:rPr>
        <w:t>（</w:t>
      </w:r>
      <w:r>
        <w:rPr>
          <w:rFonts w:hint="eastAsia"/>
          <w:sz w:val="30"/>
          <w:szCs w:val="30"/>
        </w:rPr>
        <w:t>4</w:t>
      </w:r>
      <w:r>
        <w:rPr>
          <w:rFonts w:hint="eastAsia"/>
          <w:sz w:val="30"/>
          <w:szCs w:val="30"/>
        </w:rPr>
        <w:t>）根据《最高人民法院关于审理挪用公款案件具体应用法律若干问题的解释》的规定，挪用公款在案发前部分或者全部归还本息的，可以从轻处罚。《最高人民法院、最高人民检察院关于办理职务犯罪案件严格使用缓刑、免予刑事处罚若干问题的意见》的规定，挪用公款进行营利活动，一审宣判前已将公款归还，依法判处三年有期徒刑以下刑罚，符合刑法规定的缓刑适用条件的，可以适用缓刑。被告人钟某斌具有自首、从犯的法定减轻情节，认罪态度较好，具有悔改表现，且涉案挪用资金已经全部归还君通公司，并退出其违法所得，依法可以减轻处罚。同时考虑到钟某斌家庭情况特殊，妻子女儿分别是肢体残疾和精神残疾，家庭需要照顾，对其适用缓刑不会导致新的社会危害，故可依法对其宣告缓刑。</w:t>
      </w:r>
    </w:p>
    <w:p w:rsidR="004E6802" w:rsidRDefault="004E6802">
      <w:pPr>
        <w:spacing w:line="500" w:lineRule="atLeast"/>
        <w:ind w:firstLine="600"/>
        <w:divId w:val="876702489"/>
        <w:rPr>
          <w:rFonts w:hint="eastAsia"/>
          <w:sz w:val="30"/>
          <w:szCs w:val="30"/>
        </w:rPr>
      </w:pPr>
      <w:r>
        <w:rPr>
          <w:rFonts w:hint="eastAsia"/>
          <w:sz w:val="30"/>
          <w:szCs w:val="30"/>
        </w:rPr>
        <w:t>本院认为，被告人钟某斌伙同国家工作人员张某</w:t>
      </w:r>
      <w:r>
        <w:rPr>
          <w:rFonts w:hint="eastAsia"/>
          <w:sz w:val="30"/>
          <w:szCs w:val="30"/>
        </w:rPr>
        <w:t>1</w:t>
      </w:r>
      <w:r>
        <w:rPr>
          <w:rFonts w:hint="eastAsia"/>
          <w:sz w:val="30"/>
          <w:szCs w:val="30"/>
        </w:rPr>
        <w:t>，利用该国家工作人员职务上的便利挪用公款，进行营利活动，情节严重，其行为已构成挪用公款罪。在共同犯罪中，钟某斌起到协助的次要作用，是从犯，犯罪以后主动如实供述自己的罪行，是自首，依法对其减轻处罚。公诉机关指控的事实清楚，证据确实、充分，指控的罪名成立。依照《中华人民共和国刑法》第三百八十四条第一款、第二百七十二条第二款、第二十五条第一款、第二十七条、第六十七条第一款、第七十二条第一款、第六十四条之规定，判决如下：</w:t>
      </w:r>
    </w:p>
    <w:p w:rsidR="004E6802" w:rsidRDefault="004E6802">
      <w:pPr>
        <w:spacing w:line="500" w:lineRule="atLeast"/>
        <w:ind w:firstLine="600"/>
        <w:divId w:val="1400446558"/>
        <w:rPr>
          <w:rFonts w:hint="eastAsia"/>
          <w:sz w:val="30"/>
          <w:szCs w:val="30"/>
        </w:rPr>
      </w:pPr>
      <w:r>
        <w:rPr>
          <w:rFonts w:hint="eastAsia"/>
          <w:sz w:val="30"/>
          <w:szCs w:val="30"/>
        </w:rPr>
        <w:t>一、被告人钟某斌犯挪用公款罪，判处有期徒刑三年，缓刑五年。</w:t>
      </w:r>
    </w:p>
    <w:p w:rsidR="004E6802" w:rsidRDefault="004E6802">
      <w:pPr>
        <w:spacing w:line="500" w:lineRule="atLeast"/>
        <w:ind w:firstLine="600"/>
        <w:divId w:val="534923689"/>
        <w:rPr>
          <w:rFonts w:hint="eastAsia"/>
          <w:sz w:val="30"/>
          <w:szCs w:val="30"/>
        </w:rPr>
      </w:pPr>
      <w:r>
        <w:rPr>
          <w:rFonts w:hint="eastAsia"/>
          <w:sz w:val="30"/>
          <w:szCs w:val="30"/>
        </w:rPr>
        <w:t>（缓刑考验期，自本判决确定之日起计算）</w:t>
      </w:r>
    </w:p>
    <w:p w:rsidR="004E6802" w:rsidRDefault="004E6802">
      <w:pPr>
        <w:spacing w:line="500" w:lineRule="atLeast"/>
        <w:ind w:firstLine="600"/>
        <w:divId w:val="2092854010"/>
        <w:rPr>
          <w:rFonts w:hint="eastAsia"/>
          <w:sz w:val="30"/>
          <w:szCs w:val="30"/>
        </w:rPr>
      </w:pPr>
      <w:r>
        <w:rPr>
          <w:rFonts w:hint="eastAsia"/>
          <w:sz w:val="30"/>
          <w:szCs w:val="30"/>
        </w:rPr>
        <w:t>二、扣押被告人钟某斌退缴的违法所得</w:t>
      </w:r>
      <w:r>
        <w:rPr>
          <w:rFonts w:hint="eastAsia"/>
          <w:sz w:val="30"/>
          <w:szCs w:val="30"/>
        </w:rPr>
        <w:t>150</w:t>
      </w:r>
      <w:r>
        <w:rPr>
          <w:rFonts w:hint="eastAsia"/>
          <w:sz w:val="30"/>
          <w:szCs w:val="30"/>
        </w:rPr>
        <w:t>万元予以没收，上缴国库。</w:t>
      </w:r>
    </w:p>
    <w:p w:rsidR="004E6802" w:rsidRDefault="004E6802">
      <w:pPr>
        <w:spacing w:line="500" w:lineRule="atLeast"/>
        <w:ind w:firstLine="600"/>
        <w:divId w:val="49361771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4E6802" w:rsidRDefault="004E6802">
      <w:pPr>
        <w:spacing w:line="500" w:lineRule="atLeast"/>
        <w:jc w:val="right"/>
        <w:divId w:val="1143158328"/>
        <w:rPr>
          <w:rFonts w:hint="eastAsia"/>
          <w:sz w:val="30"/>
          <w:szCs w:val="30"/>
        </w:rPr>
      </w:pPr>
      <w:r>
        <w:rPr>
          <w:rFonts w:hint="eastAsia"/>
          <w:sz w:val="30"/>
          <w:szCs w:val="30"/>
        </w:rPr>
        <w:t>审判长　　崔小军</w:t>
      </w:r>
    </w:p>
    <w:p w:rsidR="004E6802" w:rsidRDefault="004E6802">
      <w:pPr>
        <w:spacing w:line="500" w:lineRule="atLeast"/>
        <w:jc w:val="right"/>
        <w:divId w:val="715348865"/>
        <w:rPr>
          <w:rFonts w:hint="eastAsia"/>
          <w:sz w:val="30"/>
          <w:szCs w:val="30"/>
        </w:rPr>
      </w:pPr>
      <w:r>
        <w:rPr>
          <w:rFonts w:hint="eastAsia"/>
          <w:sz w:val="30"/>
          <w:szCs w:val="30"/>
        </w:rPr>
        <w:t>审判员　　钟海燕</w:t>
      </w:r>
    </w:p>
    <w:p w:rsidR="004E6802" w:rsidRDefault="004E6802">
      <w:pPr>
        <w:spacing w:line="500" w:lineRule="atLeast"/>
        <w:jc w:val="right"/>
        <w:divId w:val="440691558"/>
        <w:rPr>
          <w:rFonts w:hint="eastAsia"/>
          <w:sz w:val="30"/>
          <w:szCs w:val="30"/>
        </w:rPr>
      </w:pPr>
      <w:r>
        <w:rPr>
          <w:rFonts w:hint="eastAsia"/>
          <w:sz w:val="30"/>
          <w:szCs w:val="30"/>
        </w:rPr>
        <w:t>审判员　　曹治华</w:t>
      </w:r>
    </w:p>
    <w:p w:rsidR="004E6802" w:rsidRDefault="004E6802">
      <w:pPr>
        <w:spacing w:line="500" w:lineRule="atLeast"/>
        <w:jc w:val="right"/>
        <w:divId w:val="1055082726"/>
        <w:rPr>
          <w:rFonts w:hint="eastAsia"/>
          <w:sz w:val="30"/>
          <w:szCs w:val="30"/>
        </w:rPr>
      </w:pPr>
      <w:r>
        <w:rPr>
          <w:rFonts w:hint="eastAsia"/>
          <w:sz w:val="30"/>
          <w:szCs w:val="30"/>
        </w:rPr>
        <w:t>二〇一八年十一月十三日</w:t>
      </w:r>
    </w:p>
    <w:p w:rsidR="004E6802" w:rsidRDefault="004E6802">
      <w:pPr>
        <w:spacing w:line="500" w:lineRule="atLeast"/>
        <w:jc w:val="right"/>
        <w:divId w:val="723337808"/>
        <w:rPr>
          <w:rFonts w:hint="eastAsia"/>
          <w:sz w:val="30"/>
          <w:szCs w:val="30"/>
        </w:rPr>
      </w:pPr>
      <w:r>
        <w:rPr>
          <w:rFonts w:hint="eastAsia"/>
          <w:sz w:val="30"/>
          <w:szCs w:val="30"/>
        </w:rPr>
        <w:t>书记员　　赖劲宇</w:t>
      </w:r>
    </w:p>
    <w:p w:rsidR="004E6802" w:rsidRDefault="004E6802">
      <w:pPr>
        <w:spacing w:line="500" w:lineRule="atLeast"/>
        <w:ind w:firstLine="600"/>
        <w:divId w:val="553583667"/>
        <w:rPr>
          <w:rFonts w:hint="eastAsia"/>
          <w:sz w:val="30"/>
          <w:szCs w:val="30"/>
        </w:rPr>
      </w:pPr>
      <w:r>
        <w:rPr>
          <w:rFonts w:hint="eastAsia"/>
          <w:sz w:val="30"/>
          <w:szCs w:val="30"/>
        </w:rPr>
        <w:t>罗丽君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6802" w:rsidRDefault="004E6802" w:rsidP="004E6802">
      <w:pPr>
        <w:rPr>
          <w:rFonts w:hint="eastAsia"/>
        </w:rPr>
      </w:pPr>
      <w:r>
        <w:separator/>
      </w:r>
    </w:p>
  </w:endnote>
  <w:endnote w:type="continuationSeparator" w:id="0">
    <w:p w:rsidR="004E6802" w:rsidRDefault="004E6802" w:rsidP="004E68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6802" w:rsidRDefault="004E6802" w:rsidP="004E6802">
      <w:pPr>
        <w:rPr>
          <w:rFonts w:hint="eastAsia"/>
        </w:rPr>
      </w:pPr>
      <w:r>
        <w:separator/>
      </w:r>
    </w:p>
  </w:footnote>
  <w:footnote w:type="continuationSeparator" w:id="0">
    <w:p w:rsidR="004E6802" w:rsidRDefault="004E6802" w:rsidP="004E68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6802"/>
    <w:rsid w:val="004E680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6802"/>
    <w:pPr>
      <w:tabs>
        <w:tab w:val="center" w:pos="4153"/>
        <w:tab w:val="right" w:pos="8306"/>
      </w:tabs>
      <w:snapToGrid w:val="0"/>
      <w:jc w:val="center"/>
    </w:pPr>
    <w:rPr>
      <w:sz w:val="18"/>
      <w:szCs w:val="18"/>
    </w:rPr>
  </w:style>
  <w:style w:type="character" w:customStyle="1" w:styleId="a4">
    <w:name w:val="页眉 字符"/>
    <w:basedOn w:val="a0"/>
    <w:link w:val="a3"/>
    <w:uiPriority w:val="99"/>
    <w:rsid w:val="004E6802"/>
    <w:rPr>
      <w:rFonts w:ascii="宋体" w:eastAsia="宋体" w:hAnsi="宋体" w:cs="宋体"/>
      <w:sz w:val="18"/>
      <w:szCs w:val="18"/>
    </w:rPr>
  </w:style>
  <w:style w:type="paragraph" w:styleId="a5">
    <w:name w:val="footer"/>
    <w:basedOn w:val="a"/>
    <w:link w:val="a6"/>
    <w:uiPriority w:val="99"/>
    <w:unhideWhenUsed/>
    <w:rsid w:val="004E6802"/>
    <w:pPr>
      <w:tabs>
        <w:tab w:val="center" w:pos="4153"/>
        <w:tab w:val="right" w:pos="8306"/>
      </w:tabs>
      <w:snapToGrid w:val="0"/>
    </w:pPr>
    <w:rPr>
      <w:sz w:val="18"/>
      <w:szCs w:val="18"/>
    </w:rPr>
  </w:style>
  <w:style w:type="character" w:customStyle="1" w:styleId="a6">
    <w:name w:val="页脚 字符"/>
    <w:basedOn w:val="a0"/>
    <w:link w:val="a5"/>
    <w:uiPriority w:val="99"/>
    <w:rsid w:val="004E68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1143">
      <w:marLeft w:val="0"/>
      <w:marRight w:val="0"/>
      <w:marTop w:val="10"/>
      <w:marBottom w:val="10"/>
      <w:divBdr>
        <w:top w:val="none" w:sz="0" w:space="0" w:color="auto"/>
        <w:left w:val="none" w:sz="0" w:space="0" w:color="auto"/>
        <w:bottom w:val="none" w:sz="0" w:space="0" w:color="auto"/>
        <w:right w:val="none" w:sz="0" w:space="0" w:color="auto"/>
      </w:divBdr>
    </w:div>
    <w:div w:id="64765588">
      <w:marLeft w:val="0"/>
      <w:marRight w:val="0"/>
      <w:marTop w:val="10"/>
      <w:marBottom w:val="10"/>
      <w:divBdr>
        <w:top w:val="none" w:sz="0" w:space="0" w:color="auto"/>
        <w:left w:val="none" w:sz="0" w:space="0" w:color="auto"/>
        <w:bottom w:val="none" w:sz="0" w:space="0" w:color="auto"/>
        <w:right w:val="none" w:sz="0" w:space="0" w:color="auto"/>
      </w:divBdr>
    </w:div>
    <w:div w:id="74085444">
      <w:marLeft w:val="0"/>
      <w:marRight w:val="0"/>
      <w:marTop w:val="10"/>
      <w:marBottom w:val="10"/>
      <w:divBdr>
        <w:top w:val="none" w:sz="0" w:space="0" w:color="auto"/>
        <w:left w:val="none" w:sz="0" w:space="0" w:color="auto"/>
        <w:bottom w:val="none" w:sz="0" w:space="0" w:color="auto"/>
        <w:right w:val="none" w:sz="0" w:space="0" w:color="auto"/>
      </w:divBdr>
    </w:div>
    <w:div w:id="111093431">
      <w:marLeft w:val="0"/>
      <w:marRight w:val="0"/>
      <w:marTop w:val="10"/>
      <w:marBottom w:val="10"/>
      <w:divBdr>
        <w:top w:val="none" w:sz="0" w:space="0" w:color="auto"/>
        <w:left w:val="none" w:sz="0" w:space="0" w:color="auto"/>
        <w:bottom w:val="none" w:sz="0" w:space="0" w:color="auto"/>
        <w:right w:val="none" w:sz="0" w:space="0" w:color="auto"/>
      </w:divBdr>
    </w:div>
    <w:div w:id="170991793">
      <w:marLeft w:val="0"/>
      <w:marRight w:val="0"/>
      <w:marTop w:val="10"/>
      <w:marBottom w:val="10"/>
      <w:divBdr>
        <w:top w:val="none" w:sz="0" w:space="0" w:color="auto"/>
        <w:left w:val="none" w:sz="0" w:space="0" w:color="auto"/>
        <w:bottom w:val="none" w:sz="0" w:space="0" w:color="auto"/>
        <w:right w:val="none" w:sz="0" w:space="0" w:color="auto"/>
      </w:divBdr>
    </w:div>
    <w:div w:id="223874476">
      <w:marLeft w:val="0"/>
      <w:marRight w:val="0"/>
      <w:marTop w:val="10"/>
      <w:marBottom w:val="10"/>
      <w:divBdr>
        <w:top w:val="none" w:sz="0" w:space="0" w:color="auto"/>
        <w:left w:val="none" w:sz="0" w:space="0" w:color="auto"/>
        <w:bottom w:val="none" w:sz="0" w:space="0" w:color="auto"/>
        <w:right w:val="none" w:sz="0" w:space="0" w:color="auto"/>
      </w:divBdr>
    </w:div>
    <w:div w:id="324631043">
      <w:marLeft w:val="0"/>
      <w:marRight w:val="0"/>
      <w:marTop w:val="10"/>
      <w:marBottom w:val="10"/>
      <w:divBdr>
        <w:top w:val="none" w:sz="0" w:space="0" w:color="auto"/>
        <w:left w:val="none" w:sz="0" w:space="0" w:color="auto"/>
        <w:bottom w:val="none" w:sz="0" w:space="0" w:color="auto"/>
        <w:right w:val="none" w:sz="0" w:space="0" w:color="auto"/>
      </w:divBdr>
    </w:div>
    <w:div w:id="380833040">
      <w:marLeft w:val="0"/>
      <w:marRight w:val="0"/>
      <w:marTop w:val="10"/>
      <w:marBottom w:val="10"/>
      <w:divBdr>
        <w:top w:val="none" w:sz="0" w:space="0" w:color="auto"/>
        <w:left w:val="none" w:sz="0" w:space="0" w:color="auto"/>
        <w:bottom w:val="none" w:sz="0" w:space="0" w:color="auto"/>
        <w:right w:val="none" w:sz="0" w:space="0" w:color="auto"/>
      </w:divBdr>
    </w:div>
    <w:div w:id="382366669">
      <w:marLeft w:val="0"/>
      <w:marRight w:val="0"/>
      <w:marTop w:val="10"/>
      <w:marBottom w:val="10"/>
      <w:divBdr>
        <w:top w:val="none" w:sz="0" w:space="0" w:color="auto"/>
        <w:left w:val="none" w:sz="0" w:space="0" w:color="auto"/>
        <w:bottom w:val="none" w:sz="0" w:space="0" w:color="auto"/>
        <w:right w:val="none" w:sz="0" w:space="0" w:color="auto"/>
      </w:divBdr>
    </w:div>
    <w:div w:id="396705713">
      <w:marLeft w:val="0"/>
      <w:marRight w:val="0"/>
      <w:marTop w:val="10"/>
      <w:marBottom w:val="10"/>
      <w:divBdr>
        <w:top w:val="none" w:sz="0" w:space="0" w:color="auto"/>
        <w:left w:val="none" w:sz="0" w:space="0" w:color="auto"/>
        <w:bottom w:val="none" w:sz="0" w:space="0" w:color="auto"/>
        <w:right w:val="none" w:sz="0" w:space="0" w:color="auto"/>
      </w:divBdr>
    </w:div>
    <w:div w:id="440691558">
      <w:marLeft w:val="0"/>
      <w:marRight w:val="720"/>
      <w:marTop w:val="10"/>
      <w:marBottom w:val="10"/>
      <w:divBdr>
        <w:top w:val="none" w:sz="0" w:space="0" w:color="auto"/>
        <w:left w:val="none" w:sz="0" w:space="0" w:color="auto"/>
        <w:bottom w:val="none" w:sz="0" w:space="0" w:color="auto"/>
        <w:right w:val="none" w:sz="0" w:space="0" w:color="auto"/>
      </w:divBdr>
    </w:div>
    <w:div w:id="493617717">
      <w:marLeft w:val="0"/>
      <w:marRight w:val="0"/>
      <w:marTop w:val="10"/>
      <w:marBottom w:val="10"/>
      <w:divBdr>
        <w:top w:val="none" w:sz="0" w:space="0" w:color="auto"/>
        <w:left w:val="none" w:sz="0" w:space="0" w:color="auto"/>
        <w:bottom w:val="none" w:sz="0" w:space="0" w:color="auto"/>
        <w:right w:val="none" w:sz="0" w:space="0" w:color="auto"/>
      </w:divBdr>
    </w:div>
    <w:div w:id="534923689">
      <w:marLeft w:val="0"/>
      <w:marRight w:val="0"/>
      <w:marTop w:val="10"/>
      <w:marBottom w:val="10"/>
      <w:divBdr>
        <w:top w:val="none" w:sz="0" w:space="0" w:color="auto"/>
        <w:left w:val="none" w:sz="0" w:space="0" w:color="auto"/>
        <w:bottom w:val="none" w:sz="0" w:space="0" w:color="auto"/>
        <w:right w:val="none" w:sz="0" w:space="0" w:color="auto"/>
      </w:divBdr>
    </w:div>
    <w:div w:id="548885995">
      <w:marLeft w:val="0"/>
      <w:marRight w:val="0"/>
      <w:marTop w:val="10"/>
      <w:marBottom w:val="10"/>
      <w:divBdr>
        <w:top w:val="none" w:sz="0" w:space="0" w:color="auto"/>
        <w:left w:val="none" w:sz="0" w:space="0" w:color="auto"/>
        <w:bottom w:val="none" w:sz="0" w:space="0" w:color="auto"/>
        <w:right w:val="none" w:sz="0" w:space="0" w:color="auto"/>
      </w:divBdr>
    </w:div>
    <w:div w:id="553583667">
      <w:marLeft w:val="0"/>
      <w:marRight w:val="0"/>
      <w:marTop w:val="10"/>
      <w:marBottom w:val="10"/>
      <w:divBdr>
        <w:top w:val="none" w:sz="0" w:space="0" w:color="auto"/>
        <w:left w:val="none" w:sz="0" w:space="0" w:color="auto"/>
        <w:bottom w:val="none" w:sz="0" w:space="0" w:color="auto"/>
        <w:right w:val="none" w:sz="0" w:space="0" w:color="auto"/>
      </w:divBdr>
    </w:div>
    <w:div w:id="562177649">
      <w:marLeft w:val="0"/>
      <w:marRight w:val="0"/>
      <w:marTop w:val="10"/>
      <w:marBottom w:val="10"/>
      <w:divBdr>
        <w:top w:val="none" w:sz="0" w:space="0" w:color="auto"/>
        <w:left w:val="none" w:sz="0" w:space="0" w:color="auto"/>
        <w:bottom w:val="none" w:sz="0" w:space="0" w:color="auto"/>
        <w:right w:val="none" w:sz="0" w:space="0" w:color="auto"/>
      </w:divBdr>
    </w:div>
    <w:div w:id="573467900">
      <w:marLeft w:val="0"/>
      <w:marRight w:val="0"/>
      <w:marTop w:val="10"/>
      <w:marBottom w:val="10"/>
      <w:divBdr>
        <w:top w:val="none" w:sz="0" w:space="0" w:color="auto"/>
        <w:left w:val="none" w:sz="0" w:space="0" w:color="auto"/>
        <w:bottom w:val="none" w:sz="0" w:space="0" w:color="auto"/>
        <w:right w:val="none" w:sz="0" w:space="0" w:color="auto"/>
      </w:divBdr>
    </w:div>
    <w:div w:id="626351707">
      <w:marLeft w:val="0"/>
      <w:marRight w:val="0"/>
      <w:marTop w:val="10"/>
      <w:marBottom w:val="10"/>
      <w:divBdr>
        <w:top w:val="none" w:sz="0" w:space="0" w:color="auto"/>
        <w:left w:val="none" w:sz="0" w:space="0" w:color="auto"/>
        <w:bottom w:val="none" w:sz="0" w:space="0" w:color="auto"/>
        <w:right w:val="none" w:sz="0" w:space="0" w:color="auto"/>
      </w:divBdr>
    </w:div>
    <w:div w:id="637296676">
      <w:marLeft w:val="0"/>
      <w:marRight w:val="0"/>
      <w:marTop w:val="10"/>
      <w:marBottom w:val="10"/>
      <w:divBdr>
        <w:top w:val="none" w:sz="0" w:space="0" w:color="auto"/>
        <w:left w:val="none" w:sz="0" w:space="0" w:color="auto"/>
        <w:bottom w:val="none" w:sz="0" w:space="0" w:color="auto"/>
        <w:right w:val="none" w:sz="0" w:space="0" w:color="auto"/>
      </w:divBdr>
    </w:div>
    <w:div w:id="700326811">
      <w:marLeft w:val="0"/>
      <w:marRight w:val="0"/>
      <w:marTop w:val="10"/>
      <w:marBottom w:val="10"/>
      <w:divBdr>
        <w:top w:val="none" w:sz="0" w:space="0" w:color="auto"/>
        <w:left w:val="none" w:sz="0" w:space="0" w:color="auto"/>
        <w:bottom w:val="none" w:sz="0" w:space="0" w:color="auto"/>
        <w:right w:val="none" w:sz="0" w:space="0" w:color="auto"/>
      </w:divBdr>
    </w:div>
    <w:div w:id="703605144">
      <w:marLeft w:val="0"/>
      <w:marRight w:val="0"/>
      <w:marTop w:val="10"/>
      <w:marBottom w:val="10"/>
      <w:divBdr>
        <w:top w:val="none" w:sz="0" w:space="0" w:color="auto"/>
        <w:left w:val="none" w:sz="0" w:space="0" w:color="auto"/>
        <w:bottom w:val="none" w:sz="0" w:space="0" w:color="auto"/>
        <w:right w:val="none" w:sz="0" w:space="0" w:color="auto"/>
      </w:divBdr>
    </w:div>
    <w:div w:id="715348865">
      <w:marLeft w:val="0"/>
      <w:marRight w:val="720"/>
      <w:marTop w:val="10"/>
      <w:marBottom w:val="10"/>
      <w:divBdr>
        <w:top w:val="none" w:sz="0" w:space="0" w:color="auto"/>
        <w:left w:val="none" w:sz="0" w:space="0" w:color="auto"/>
        <w:bottom w:val="none" w:sz="0" w:space="0" w:color="auto"/>
        <w:right w:val="none" w:sz="0" w:space="0" w:color="auto"/>
      </w:divBdr>
    </w:div>
    <w:div w:id="723337808">
      <w:marLeft w:val="0"/>
      <w:marRight w:val="720"/>
      <w:marTop w:val="10"/>
      <w:marBottom w:val="10"/>
      <w:divBdr>
        <w:top w:val="none" w:sz="0" w:space="0" w:color="auto"/>
        <w:left w:val="none" w:sz="0" w:space="0" w:color="auto"/>
        <w:bottom w:val="none" w:sz="0" w:space="0" w:color="auto"/>
        <w:right w:val="none" w:sz="0" w:space="0" w:color="auto"/>
      </w:divBdr>
    </w:div>
    <w:div w:id="813523576">
      <w:marLeft w:val="0"/>
      <w:marRight w:val="0"/>
      <w:marTop w:val="10"/>
      <w:marBottom w:val="10"/>
      <w:divBdr>
        <w:top w:val="none" w:sz="0" w:space="0" w:color="auto"/>
        <w:left w:val="none" w:sz="0" w:space="0" w:color="auto"/>
        <w:bottom w:val="none" w:sz="0" w:space="0" w:color="auto"/>
        <w:right w:val="none" w:sz="0" w:space="0" w:color="auto"/>
      </w:divBdr>
    </w:div>
    <w:div w:id="863861931">
      <w:marLeft w:val="0"/>
      <w:marRight w:val="0"/>
      <w:marTop w:val="10"/>
      <w:marBottom w:val="10"/>
      <w:divBdr>
        <w:top w:val="none" w:sz="0" w:space="0" w:color="auto"/>
        <w:left w:val="none" w:sz="0" w:space="0" w:color="auto"/>
        <w:bottom w:val="none" w:sz="0" w:space="0" w:color="auto"/>
        <w:right w:val="none" w:sz="0" w:space="0" w:color="auto"/>
      </w:divBdr>
    </w:div>
    <w:div w:id="864513595">
      <w:marLeft w:val="0"/>
      <w:marRight w:val="0"/>
      <w:marTop w:val="10"/>
      <w:marBottom w:val="10"/>
      <w:divBdr>
        <w:top w:val="none" w:sz="0" w:space="0" w:color="auto"/>
        <w:left w:val="none" w:sz="0" w:space="0" w:color="auto"/>
        <w:bottom w:val="none" w:sz="0" w:space="0" w:color="auto"/>
        <w:right w:val="none" w:sz="0" w:space="0" w:color="auto"/>
      </w:divBdr>
    </w:div>
    <w:div w:id="865171451">
      <w:marLeft w:val="0"/>
      <w:marRight w:val="0"/>
      <w:marTop w:val="10"/>
      <w:marBottom w:val="10"/>
      <w:divBdr>
        <w:top w:val="none" w:sz="0" w:space="0" w:color="auto"/>
        <w:left w:val="none" w:sz="0" w:space="0" w:color="auto"/>
        <w:bottom w:val="none" w:sz="0" w:space="0" w:color="auto"/>
        <w:right w:val="none" w:sz="0" w:space="0" w:color="auto"/>
      </w:divBdr>
    </w:div>
    <w:div w:id="876702489">
      <w:marLeft w:val="0"/>
      <w:marRight w:val="0"/>
      <w:marTop w:val="10"/>
      <w:marBottom w:val="10"/>
      <w:divBdr>
        <w:top w:val="none" w:sz="0" w:space="0" w:color="auto"/>
        <w:left w:val="none" w:sz="0" w:space="0" w:color="auto"/>
        <w:bottom w:val="none" w:sz="0" w:space="0" w:color="auto"/>
        <w:right w:val="none" w:sz="0" w:space="0" w:color="auto"/>
      </w:divBdr>
    </w:div>
    <w:div w:id="1051928483">
      <w:marLeft w:val="0"/>
      <w:marRight w:val="0"/>
      <w:marTop w:val="10"/>
      <w:marBottom w:val="10"/>
      <w:divBdr>
        <w:top w:val="none" w:sz="0" w:space="0" w:color="auto"/>
        <w:left w:val="none" w:sz="0" w:space="0" w:color="auto"/>
        <w:bottom w:val="none" w:sz="0" w:space="0" w:color="auto"/>
        <w:right w:val="none" w:sz="0" w:space="0" w:color="auto"/>
      </w:divBdr>
    </w:div>
    <w:div w:id="1055082726">
      <w:marLeft w:val="0"/>
      <w:marRight w:val="720"/>
      <w:marTop w:val="10"/>
      <w:marBottom w:val="10"/>
      <w:divBdr>
        <w:top w:val="none" w:sz="0" w:space="0" w:color="auto"/>
        <w:left w:val="none" w:sz="0" w:space="0" w:color="auto"/>
        <w:bottom w:val="none" w:sz="0" w:space="0" w:color="auto"/>
        <w:right w:val="none" w:sz="0" w:space="0" w:color="auto"/>
      </w:divBdr>
    </w:div>
    <w:div w:id="1099179951">
      <w:marLeft w:val="0"/>
      <w:marRight w:val="0"/>
      <w:marTop w:val="10"/>
      <w:marBottom w:val="10"/>
      <w:divBdr>
        <w:top w:val="none" w:sz="0" w:space="0" w:color="auto"/>
        <w:left w:val="none" w:sz="0" w:space="0" w:color="auto"/>
        <w:bottom w:val="none" w:sz="0" w:space="0" w:color="auto"/>
        <w:right w:val="none" w:sz="0" w:space="0" w:color="auto"/>
      </w:divBdr>
    </w:div>
    <w:div w:id="1143158328">
      <w:marLeft w:val="0"/>
      <w:marRight w:val="720"/>
      <w:marTop w:val="10"/>
      <w:marBottom w:val="10"/>
      <w:divBdr>
        <w:top w:val="none" w:sz="0" w:space="0" w:color="auto"/>
        <w:left w:val="none" w:sz="0" w:space="0" w:color="auto"/>
        <w:bottom w:val="none" w:sz="0" w:space="0" w:color="auto"/>
        <w:right w:val="none" w:sz="0" w:space="0" w:color="auto"/>
      </w:divBdr>
    </w:div>
    <w:div w:id="1205411290">
      <w:marLeft w:val="0"/>
      <w:marRight w:val="0"/>
      <w:marTop w:val="10"/>
      <w:marBottom w:val="10"/>
      <w:divBdr>
        <w:top w:val="none" w:sz="0" w:space="0" w:color="auto"/>
        <w:left w:val="none" w:sz="0" w:space="0" w:color="auto"/>
        <w:bottom w:val="none" w:sz="0" w:space="0" w:color="auto"/>
        <w:right w:val="none" w:sz="0" w:space="0" w:color="auto"/>
      </w:divBdr>
    </w:div>
    <w:div w:id="1224635620">
      <w:marLeft w:val="0"/>
      <w:marRight w:val="0"/>
      <w:marTop w:val="10"/>
      <w:marBottom w:val="10"/>
      <w:divBdr>
        <w:top w:val="none" w:sz="0" w:space="0" w:color="auto"/>
        <w:left w:val="none" w:sz="0" w:space="0" w:color="auto"/>
        <w:bottom w:val="none" w:sz="0" w:space="0" w:color="auto"/>
        <w:right w:val="none" w:sz="0" w:space="0" w:color="auto"/>
      </w:divBdr>
    </w:div>
    <w:div w:id="1274172291">
      <w:marLeft w:val="0"/>
      <w:marRight w:val="0"/>
      <w:marTop w:val="10"/>
      <w:marBottom w:val="10"/>
      <w:divBdr>
        <w:top w:val="none" w:sz="0" w:space="0" w:color="auto"/>
        <w:left w:val="none" w:sz="0" w:space="0" w:color="auto"/>
        <w:bottom w:val="none" w:sz="0" w:space="0" w:color="auto"/>
        <w:right w:val="none" w:sz="0" w:space="0" w:color="auto"/>
      </w:divBdr>
    </w:div>
    <w:div w:id="1280380483">
      <w:marLeft w:val="0"/>
      <w:marRight w:val="0"/>
      <w:marTop w:val="10"/>
      <w:marBottom w:val="10"/>
      <w:divBdr>
        <w:top w:val="none" w:sz="0" w:space="0" w:color="auto"/>
        <w:left w:val="none" w:sz="0" w:space="0" w:color="auto"/>
        <w:bottom w:val="none" w:sz="0" w:space="0" w:color="auto"/>
        <w:right w:val="none" w:sz="0" w:space="0" w:color="auto"/>
      </w:divBdr>
    </w:div>
    <w:div w:id="1303000008">
      <w:marLeft w:val="0"/>
      <w:marRight w:val="0"/>
      <w:marTop w:val="10"/>
      <w:marBottom w:val="10"/>
      <w:divBdr>
        <w:top w:val="none" w:sz="0" w:space="0" w:color="auto"/>
        <w:left w:val="none" w:sz="0" w:space="0" w:color="auto"/>
        <w:bottom w:val="none" w:sz="0" w:space="0" w:color="auto"/>
        <w:right w:val="none" w:sz="0" w:space="0" w:color="auto"/>
      </w:divBdr>
    </w:div>
    <w:div w:id="1354309439">
      <w:marLeft w:val="0"/>
      <w:marRight w:val="0"/>
      <w:marTop w:val="10"/>
      <w:marBottom w:val="10"/>
      <w:divBdr>
        <w:top w:val="none" w:sz="0" w:space="0" w:color="auto"/>
        <w:left w:val="none" w:sz="0" w:space="0" w:color="auto"/>
        <w:bottom w:val="none" w:sz="0" w:space="0" w:color="auto"/>
        <w:right w:val="none" w:sz="0" w:space="0" w:color="auto"/>
      </w:divBdr>
    </w:div>
    <w:div w:id="1381513433">
      <w:marLeft w:val="0"/>
      <w:marRight w:val="0"/>
      <w:marTop w:val="10"/>
      <w:marBottom w:val="10"/>
      <w:divBdr>
        <w:top w:val="none" w:sz="0" w:space="0" w:color="auto"/>
        <w:left w:val="none" w:sz="0" w:space="0" w:color="auto"/>
        <w:bottom w:val="none" w:sz="0" w:space="0" w:color="auto"/>
        <w:right w:val="none" w:sz="0" w:space="0" w:color="auto"/>
      </w:divBdr>
    </w:div>
    <w:div w:id="1400446558">
      <w:marLeft w:val="0"/>
      <w:marRight w:val="0"/>
      <w:marTop w:val="10"/>
      <w:marBottom w:val="10"/>
      <w:divBdr>
        <w:top w:val="none" w:sz="0" w:space="0" w:color="auto"/>
        <w:left w:val="none" w:sz="0" w:space="0" w:color="auto"/>
        <w:bottom w:val="none" w:sz="0" w:space="0" w:color="auto"/>
        <w:right w:val="none" w:sz="0" w:space="0" w:color="auto"/>
      </w:divBdr>
    </w:div>
    <w:div w:id="1403212022">
      <w:marLeft w:val="0"/>
      <w:marRight w:val="0"/>
      <w:marTop w:val="10"/>
      <w:marBottom w:val="10"/>
      <w:divBdr>
        <w:top w:val="none" w:sz="0" w:space="0" w:color="auto"/>
        <w:left w:val="none" w:sz="0" w:space="0" w:color="auto"/>
        <w:bottom w:val="none" w:sz="0" w:space="0" w:color="auto"/>
        <w:right w:val="none" w:sz="0" w:space="0" w:color="auto"/>
      </w:divBdr>
    </w:div>
    <w:div w:id="1493567071">
      <w:marLeft w:val="0"/>
      <w:marRight w:val="0"/>
      <w:marTop w:val="10"/>
      <w:marBottom w:val="10"/>
      <w:divBdr>
        <w:top w:val="none" w:sz="0" w:space="0" w:color="auto"/>
        <w:left w:val="none" w:sz="0" w:space="0" w:color="auto"/>
        <w:bottom w:val="none" w:sz="0" w:space="0" w:color="auto"/>
        <w:right w:val="none" w:sz="0" w:space="0" w:color="auto"/>
      </w:divBdr>
    </w:div>
    <w:div w:id="1513253158">
      <w:marLeft w:val="0"/>
      <w:marRight w:val="0"/>
      <w:marTop w:val="10"/>
      <w:marBottom w:val="10"/>
      <w:divBdr>
        <w:top w:val="none" w:sz="0" w:space="0" w:color="auto"/>
        <w:left w:val="none" w:sz="0" w:space="0" w:color="auto"/>
        <w:bottom w:val="none" w:sz="0" w:space="0" w:color="auto"/>
        <w:right w:val="none" w:sz="0" w:space="0" w:color="auto"/>
      </w:divBdr>
    </w:div>
    <w:div w:id="1639148597">
      <w:marLeft w:val="0"/>
      <w:marRight w:val="0"/>
      <w:marTop w:val="10"/>
      <w:marBottom w:val="10"/>
      <w:divBdr>
        <w:top w:val="none" w:sz="0" w:space="0" w:color="auto"/>
        <w:left w:val="none" w:sz="0" w:space="0" w:color="auto"/>
        <w:bottom w:val="none" w:sz="0" w:space="0" w:color="auto"/>
        <w:right w:val="none" w:sz="0" w:space="0" w:color="auto"/>
      </w:divBdr>
    </w:div>
    <w:div w:id="1685596185">
      <w:marLeft w:val="0"/>
      <w:marRight w:val="0"/>
      <w:marTop w:val="10"/>
      <w:marBottom w:val="10"/>
      <w:divBdr>
        <w:top w:val="none" w:sz="0" w:space="0" w:color="auto"/>
        <w:left w:val="none" w:sz="0" w:space="0" w:color="auto"/>
        <w:bottom w:val="none" w:sz="0" w:space="0" w:color="auto"/>
        <w:right w:val="none" w:sz="0" w:space="0" w:color="auto"/>
      </w:divBdr>
    </w:div>
    <w:div w:id="1698117065">
      <w:marLeft w:val="0"/>
      <w:marRight w:val="0"/>
      <w:marTop w:val="10"/>
      <w:marBottom w:val="10"/>
      <w:divBdr>
        <w:top w:val="none" w:sz="0" w:space="0" w:color="auto"/>
        <w:left w:val="none" w:sz="0" w:space="0" w:color="auto"/>
        <w:bottom w:val="none" w:sz="0" w:space="0" w:color="auto"/>
        <w:right w:val="none" w:sz="0" w:space="0" w:color="auto"/>
      </w:divBdr>
    </w:div>
    <w:div w:id="1716849509">
      <w:marLeft w:val="0"/>
      <w:marRight w:val="0"/>
      <w:marTop w:val="10"/>
      <w:marBottom w:val="10"/>
      <w:divBdr>
        <w:top w:val="none" w:sz="0" w:space="0" w:color="auto"/>
        <w:left w:val="none" w:sz="0" w:space="0" w:color="auto"/>
        <w:bottom w:val="none" w:sz="0" w:space="0" w:color="auto"/>
        <w:right w:val="none" w:sz="0" w:space="0" w:color="auto"/>
      </w:divBdr>
    </w:div>
    <w:div w:id="1719553374">
      <w:marLeft w:val="0"/>
      <w:marRight w:val="0"/>
      <w:marTop w:val="10"/>
      <w:marBottom w:val="10"/>
      <w:divBdr>
        <w:top w:val="none" w:sz="0" w:space="0" w:color="auto"/>
        <w:left w:val="none" w:sz="0" w:space="0" w:color="auto"/>
        <w:bottom w:val="none" w:sz="0" w:space="0" w:color="auto"/>
        <w:right w:val="none" w:sz="0" w:space="0" w:color="auto"/>
      </w:divBdr>
    </w:div>
    <w:div w:id="1724400976">
      <w:marLeft w:val="0"/>
      <w:marRight w:val="0"/>
      <w:marTop w:val="10"/>
      <w:marBottom w:val="10"/>
      <w:divBdr>
        <w:top w:val="none" w:sz="0" w:space="0" w:color="auto"/>
        <w:left w:val="none" w:sz="0" w:space="0" w:color="auto"/>
        <w:bottom w:val="none" w:sz="0" w:space="0" w:color="auto"/>
        <w:right w:val="none" w:sz="0" w:space="0" w:color="auto"/>
      </w:divBdr>
    </w:div>
    <w:div w:id="1739357154">
      <w:marLeft w:val="0"/>
      <w:marRight w:val="0"/>
      <w:marTop w:val="10"/>
      <w:marBottom w:val="10"/>
      <w:divBdr>
        <w:top w:val="none" w:sz="0" w:space="0" w:color="auto"/>
        <w:left w:val="none" w:sz="0" w:space="0" w:color="auto"/>
        <w:bottom w:val="none" w:sz="0" w:space="0" w:color="auto"/>
        <w:right w:val="none" w:sz="0" w:space="0" w:color="auto"/>
      </w:divBdr>
    </w:div>
    <w:div w:id="1781870545">
      <w:marLeft w:val="0"/>
      <w:marRight w:val="0"/>
      <w:marTop w:val="10"/>
      <w:marBottom w:val="10"/>
      <w:divBdr>
        <w:top w:val="none" w:sz="0" w:space="0" w:color="auto"/>
        <w:left w:val="none" w:sz="0" w:space="0" w:color="auto"/>
        <w:bottom w:val="none" w:sz="0" w:space="0" w:color="auto"/>
        <w:right w:val="none" w:sz="0" w:space="0" w:color="auto"/>
      </w:divBdr>
    </w:div>
    <w:div w:id="1886940085">
      <w:marLeft w:val="0"/>
      <w:marRight w:val="0"/>
      <w:marTop w:val="10"/>
      <w:marBottom w:val="10"/>
      <w:divBdr>
        <w:top w:val="none" w:sz="0" w:space="0" w:color="auto"/>
        <w:left w:val="none" w:sz="0" w:space="0" w:color="auto"/>
        <w:bottom w:val="none" w:sz="0" w:space="0" w:color="auto"/>
        <w:right w:val="none" w:sz="0" w:space="0" w:color="auto"/>
      </w:divBdr>
    </w:div>
    <w:div w:id="2025091374">
      <w:marLeft w:val="0"/>
      <w:marRight w:val="0"/>
      <w:marTop w:val="10"/>
      <w:marBottom w:val="10"/>
      <w:divBdr>
        <w:top w:val="none" w:sz="0" w:space="0" w:color="auto"/>
        <w:left w:val="none" w:sz="0" w:space="0" w:color="auto"/>
        <w:bottom w:val="none" w:sz="0" w:space="0" w:color="auto"/>
        <w:right w:val="none" w:sz="0" w:space="0" w:color="auto"/>
      </w:divBdr>
    </w:div>
    <w:div w:id="2038895012">
      <w:marLeft w:val="0"/>
      <w:marRight w:val="0"/>
      <w:marTop w:val="10"/>
      <w:marBottom w:val="10"/>
      <w:divBdr>
        <w:top w:val="none" w:sz="0" w:space="0" w:color="auto"/>
        <w:left w:val="none" w:sz="0" w:space="0" w:color="auto"/>
        <w:bottom w:val="none" w:sz="0" w:space="0" w:color="auto"/>
        <w:right w:val="none" w:sz="0" w:space="0" w:color="auto"/>
      </w:divBdr>
    </w:div>
    <w:div w:id="2081363186">
      <w:marLeft w:val="0"/>
      <w:marRight w:val="0"/>
      <w:marTop w:val="10"/>
      <w:marBottom w:val="10"/>
      <w:divBdr>
        <w:top w:val="none" w:sz="0" w:space="0" w:color="auto"/>
        <w:left w:val="none" w:sz="0" w:space="0" w:color="auto"/>
        <w:bottom w:val="none" w:sz="0" w:space="0" w:color="auto"/>
        <w:right w:val="none" w:sz="0" w:space="0" w:color="auto"/>
      </w:divBdr>
    </w:div>
    <w:div w:id="2092854010">
      <w:marLeft w:val="0"/>
      <w:marRight w:val="0"/>
      <w:marTop w:val="10"/>
      <w:marBottom w:val="10"/>
      <w:divBdr>
        <w:top w:val="none" w:sz="0" w:space="0" w:color="auto"/>
        <w:left w:val="none" w:sz="0" w:space="0" w:color="auto"/>
        <w:bottom w:val="none" w:sz="0" w:space="0" w:color="auto"/>
        <w:right w:val="none" w:sz="0" w:space="0" w:color="auto"/>
      </w:divBdr>
    </w:div>
    <w:div w:id="2099327141">
      <w:marLeft w:val="0"/>
      <w:marRight w:val="0"/>
      <w:marTop w:val="10"/>
      <w:marBottom w:val="10"/>
      <w:divBdr>
        <w:top w:val="none" w:sz="0" w:space="0" w:color="auto"/>
        <w:left w:val="none" w:sz="0" w:space="0" w:color="auto"/>
        <w:bottom w:val="none" w:sz="0" w:space="0" w:color="auto"/>
        <w:right w:val="none" w:sz="0" w:space="0" w:color="auto"/>
      </w:divBdr>
    </w:div>
    <w:div w:id="20996689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