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4468" w14:textId="77777777" w:rsidR="002A5179" w:rsidRDefault="002A5179">
      <w:pPr>
        <w:spacing w:line="500" w:lineRule="atLeast"/>
        <w:jc w:val="center"/>
        <w:divId w:val="1896356886"/>
        <w:rPr>
          <w:rFonts w:ascii="黑体" w:eastAsia="黑体" w:hAnsi="黑体"/>
          <w:sz w:val="36"/>
          <w:szCs w:val="36"/>
        </w:rPr>
      </w:pPr>
      <w:r>
        <w:rPr>
          <w:rFonts w:ascii="黑体" w:eastAsia="黑体" w:hAnsi="黑体" w:hint="eastAsia"/>
          <w:sz w:val="36"/>
          <w:szCs w:val="36"/>
        </w:rPr>
        <w:t>广东省珠海市香洲区人民法院</w:t>
      </w:r>
    </w:p>
    <w:p w14:paraId="5ED14676" w14:textId="77777777" w:rsidR="002A5179" w:rsidRDefault="002A5179">
      <w:pPr>
        <w:spacing w:line="500" w:lineRule="atLeast"/>
        <w:jc w:val="center"/>
        <w:divId w:val="19676640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89004D" w14:textId="77777777" w:rsidR="002A5179" w:rsidRDefault="002A5179">
      <w:pPr>
        <w:spacing w:line="500" w:lineRule="atLeast"/>
        <w:jc w:val="right"/>
        <w:divId w:val="260725417"/>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2774</w:t>
      </w:r>
      <w:r>
        <w:rPr>
          <w:rFonts w:hint="eastAsia"/>
          <w:sz w:val="30"/>
          <w:szCs w:val="30"/>
        </w:rPr>
        <w:t>号</w:t>
      </w:r>
    </w:p>
    <w:p w14:paraId="2BDD3EE0" w14:textId="77777777" w:rsidR="002A5179" w:rsidRDefault="002A5179">
      <w:pPr>
        <w:spacing w:line="500" w:lineRule="atLeast"/>
        <w:ind w:firstLine="600"/>
        <w:divId w:val="974140475"/>
        <w:rPr>
          <w:rFonts w:hint="eastAsia"/>
          <w:sz w:val="30"/>
          <w:szCs w:val="30"/>
        </w:rPr>
      </w:pPr>
      <w:r>
        <w:rPr>
          <w:rFonts w:hint="eastAsia"/>
          <w:sz w:val="30"/>
          <w:szCs w:val="30"/>
        </w:rPr>
        <w:t>公诉机关珠海市香洲区人民检察院。</w:t>
      </w:r>
    </w:p>
    <w:p w14:paraId="61C1D3FE" w14:textId="77777777" w:rsidR="002A5179" w:rsidRDefault="002A5179">
      <w:pPr>
        <w:spacing w:line="500" w:lineRule="atLeast"/>
        <w:ind w:firstLine="600"/>
        <w:divId w:val="1312172928"/>
        <w:rPr>
          <w:rFonts w:hint="eastAsia"/>
          <w:sz w:val="30"/>
          <w:szCs w:val="30"/>
        </w:rPr>
      </w:pPr>
      <w:r>
        <w:rPr>
          <w:rFonts w:hint="eastAsia"/>
          <w:sz w:val="30"/>
          <w:szCs w:val="30"/>
        </w:rPr>
        <w:t>被告人钟江云，男，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日出生，汉族，本科文化，户籍地广东省珠海市香洲区，系珠海市社会保险基金管理中心金湾办事处原副主任。因本案于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日被取保候审。</w:t>
      </w:r>
    </w:p>
    <w:p w14:paraId="63EE8F16" w14:textId="77777777" w:rsidR="002A5179" w:rsidRDefault="002A5179">
      <w:pPr>
        <w:spacing w:line="500" w:lineRule="atLeast"/>
        <w:ind w:firstLine="600"/>
        <w:divId w:val="1885174658"/>
        <w:rPr>
          <w:rFonts w:hint="eastAsia"/>
          <w:sz w:val="30"/>
          <w:szCs w:val="30"/>
        </w:rPr>
      </w:pPr>
      <w:r>
        <w:rPr>
          <w:rFonts w:hint="eastAsia"/>
          <w:sz w:val="30"/>
          <w:szCs w:val="30"/>
        </w:rPr>
        <w:t>辩护人林伟涛，广东凯邦律师事务所律师。</w:t>
      </w:r>
    </w:p>
    <w:p w14:paraId="51F43AB3" w14:textId="77777777" w:rsidR="002A5179" w:rsidRDefault="002A5179">
      <w:pPr>
        <w:spacing w:line="500" w:lineRule="atLeast"/>
        <w:ind w:firstLine="600"/>
        <w:divId w:val="1781680922"/>
        <w:rPr>
          <w:rFonts w:hint="eastAsia"/>
          <w:sz w:val="30"/>
          <w:szCs w:val="30"/>
        </w:rPr>
      </w:pPr>
      <w:r>
        <w:rPr>
          <w:rFonts w:hint="eastAsia"/>
          <w:sz w:val="30"/>
          <w:szCs w:val="30"/>
        </w:rPr>
        <w:t>辩护人范慧军，广东会鸣谷律师事务所律师。</w:t>
      </w:r>
    </w:p>
    <w:p w14:paraId="217CBA99" w14:textId="77777777" w:rsidR="002A5179" w:rsidRDefault="002A5179">
      <w:pPr>
        <w:spacing w:line="500" w:lineRule="atLeast"/>
        <w:ind w:firstLine="600"/>
        <w:divId w:val="1114788086"/>
        <w:rPr>
          <w:rFonts w:hint="eastAsia"/>
          <w:sz w:val="30"/>
          <w:szCs w:val="30"/>
        </w:rPr>
      </w:pPr>
      <w:r>
        <w:rPr>
          <w:rFonts w:hint="eastAsia"/>
          <w:sz w:val="30"/>
          <w:szCs w:val="30"/>
        </w:rPr>
        <w:t>珠海市香洲区人民检察院以珠香检公诉刑诉</w:t>
      </w:r>
      <w:r>
        <w:rPr>
          <w:rFonts w:hint="eastAsia"/>
          <w:sz w:val="30"/>
          <w:szCs w:val="30"/>
        </w:rPr>
        <w:t>[2015]2678</w:t>
      </w:r>
      <w:r>
        <w:rPr>
          <w:rFonts w:hint="eastAsia"/>
          <w:sz w:val="30"/>
          <w:szCs w:val="30"/>
        </w:rPr>
        <w:t>号起诉书指控被告人钟江云犯受贿罪、玩忽职守罪，于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日向本院提起公诉。本院依法组成合议庭，公开开庭审理了本案。珠海市香洲区人民检察院指派代理检察员张洋瑜出庭支持公诉，被告人钟江云及其辩护人林伟涛、范慧军到庭参加诉讼。现已审理终结。</w:t>
      </w:r>
    </w:p>
    <w:p w14:paraId="490F43B1" w14:textId="77777777" w:rsidR="002A5179" w:rsidRDefault="002A5179">
      <w:pPr>
        <w:spacing w:line="500" w:lineRule="atLeast"/>
        <w:divId w:val="63646886"/>
        <w:rPr>
          <w:rFonts w:hint="eastAsia"/>
          <w:sz w:val="30"/>
          <w:szCs w:val="30"/>
        </w:rPr>
      </w:pPr>
      <w:r>
        <w:rPr>
          <w:rFonts w:hint="eastAsia"/>
          <w:sz w:val="30"/>
          <w:szCs w:val="30"/>
        </w:rPr>
        <w:t>经审理查明：</w:t>
      </w:r>
    </w:p>
    <w:p w14:paraId="69A4BB69" w14:textId="77777777" w:rsidR="002A5179" w:rsidRDefault="002A5179">
      <w:pPr>
        <w:spacing w:line="500" w:lineRule="atLeast"/>
        <w:ind w:firstLine="600"/>
        <w:divId w:val="1615094304"/>
        <w:rPr>
          <w:rFonts w:hint="eastAsia"/>
          <w:sz w:val="30"/>
          <w:szCs w:val="30"/>
        </w:rPr>
      </w:pPr>
      <w:r>
        <w:rPr>
          <w:rFonts w:hint="eastAsia"/>
          <w:sz w:val="30"/>
          <w:szCs w:val="30"/>
        </w:rPr>
        <w:t>一、受贿罪</w:t>
      </w:r>
    </w:p>
    <w:p w14:paraId="6FB68A60" w14:textId="77777777" w:rsidR="002A5179" w:rsidRDefault="002A5179">
      <w:pPr>
        <w:spacing w:line="500" w:lineRule="atLeast"/>
        <w:ind w:firstLine="600"/>
        <w:divId w:val="107824144"/>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年，被告人钟江云在担任珠海市社会保险基金管理中心金湾办事处副主任期间，利用其对金湾办事处所辖社保定点药店、医疗机构进行监管等职务便利，为赖某（另案处理）、李某</w:t>
      </w:r>
      <w:r>
        <w:rPr>
          <w:rFonts w:hint="eastAsia"/>
          <w:sz w:val="30"/>
          <w:szCs w:val="30"/>
        </w:rPr>
        <w:t>1</w:t>
      </w:r>
      <w:r>
        <w:rPr>
          <w:rFonts w:hint="eastAsia"/>
          <w:sz w:val="30"/>
          <w:szCs w:val="30"/>
        </w:rPr>
        <w:t>（另案处理）、杜某、吕某、曾某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、骆某、莫某、曾某</w:t>
      </w:r>
      <w:r>
        <w:rPr>
          <w:rFonts w:hint="eastAsia"/>
          <w:sz w:val="30"/>
          <w:szCs w:val="30"/>
        </w:rPr>
        <w:t>2</w:t>
      </w:r>
      <w:r>
        <w:rPr>
          <w:rFonts w:hint="eastAsia"/>
          <w:sz w:val="30"/>
          <w:szCs w:val="30"/>
        </w:rPr>
        <w:t>等人或其家属谋取利益，并收受上述人员送予的财物共计人民币</w:t>
      </w:r>
      <w:r>
        <w:rPr>
          <w:rFonts w:hint="eastAsia"/>
          <w:sz w:val="30"/>
          <w:szCs w:val="30"/>
        </w:rPr>
        <w:t>15.7</w:t>
      </w:r>
      <w:r>
        <w:rPr>
          <w:rFonts w:hint="eastAsia"/>
          <w:sz w:val="30"/>
          <w:szCs w:val="30"/>
        </w:rPr>
        <w:t>万元。具体如下：</w:t>
      </w:r>
    </w:p>
    <w:p w14:paraId="48E77FE8" w14:textId="77777777" w:rsidR="002A5179" w:rsidRDefault="002A5179">
      <w:pPr>
        <w:spacing w:line="500" w:lineRule="atLeast"/>
        <w:ind w:firstLine="600"/>
        <w:divId w:val="654845222"/>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年间，被告人钟江云在社保监管等方面为珠海市老街坊医药连锁有限公司法人代表赖某提供帮助，并多次收受赖某给予的现金共计人民币</w:t>
      </w:r>
      <w:r>
        <w:rPr>
          <w:rFonts w:hint="eastAsia"/>
          <w:sz w:val="30"/>
          <w:szCs w:val="30"/>
        </w:rPr>
        <w:t>5</w:t>
      </w:r>
      <w:r>
        <w:rPr>
          <w:rFonts w:hint="eastAsia"/>
          <w:sz w:val="30"/>
          <w:szCs w:val="30"/>
        </w:rPr>
        <w:t>万元。</w:t>
      </w:r>
    </w:p>
    <w:p w14:paraId="7422CB02" w14:textId="77777777" w:rsidR="002A5179" w:rsidRDefault="002A5179">
      <w:pPr>
        <w:spacing w:line="500" w:lineRule="atLeast"/>
        <w:ind w:firstLine="600"/>
        <w:divId w:val="71539236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年间，被告人钟江云在社保监管、申请定点药店资格等方面为高栏港区平沙镇祥健药店负责人李某</w:t>
      </w:r>
      <w:r>
        <w:rPr>
          <w:rFonts w:hint="eastAsia"/>
          <w:sz w:val="30"/>
          <w:szCs w:val="30"/>
        </w:rPr>
        <w:t>1</w:t>
      </w:r>
      <w:r>
        <w:rPr>
          <w:rFonts w:hint="eastAsia"/>
          <w:sz w:val="30"/>
          <w:szCs w:val="30"/>
        </w:rPr>
        <w:t>提供帮助，并多次收受李某</w:t>
      </w:r>
      <w:r>
        <w:rPr>
          <w:rFonts w:hint="eastAsia"/>
          <w:sz w:val="30"/>
          <w:szCs w:val="30"/>
        </w:rPr>
        <w:t>1</w:t>
      </w:r>
      <w:r>
        <w:rPr>
          <w:rFonts w:hint="eastAsia"/>
          <w:sz w:val="30"/>
          <w:szCs w:val="30"/>
        </w:rPr>
        <w:t>给予的财物，共计现金人民币</w:t>
      </w:r>
      <w:r>
        <w:rPr>
          <w:rFonts w:hint="eastAsia"/>
          <w:sz w:val="30"/>
          <w:szCs w:val="30"/>
        </w:rPr>
        <w:t>1.1</w:t>
      </w:r>
      <w:r>
        <w:rPr>
          <w:rFonts w:hint="eastAsia"/>
          <w:sz w:val="30"/>
          <w:szCs w:val="30"/>
        </w:rPr>
        <w:t>万元、购物卡价值人民币</w:t>
      </w:r>
      <w:r>
        <w:rPr>
          <w:rFonts w:hint="eastAsia"/>
          <w:sz w:val="30"/>
          <w:szCs w:val="30"/>
        </w:rPr>
        <w:t>4000</w:t>
      </w:r>
      <w:r>
        <w:rPr>
          <w:rFonts w:hint="eastAsia"/>
          <w:sz w:val="30"/>
          <w:szCs w:val="30"/>
        </w:rPr>
        <w:t>元。</w:t>
      </w:r>
    </w:p>
    <w:p w14:paraId="75D302DC" w14:textId="77777777" w:rsidR="002A5179" w:rsidRDefault="002A5179">
      <w:pPr>
        <w:spacing w:line="500" w:lineRule="atLeast"/>
        <w:ind w:firstLine="600"/>
        <w:divId w:val="62798838"/>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年间，被告人钟江云在社保监管等方面为珠海市同民医药店经营者何某提供帮助，并多次收受何某的丈夫杜某给予的现金及购物卡，共计人民币</w:t>
      </w:r>
      <w:r>
        <w:rPr>
          <w:rFonts w:hint="eastAsia"/>
          <w:sz w:val="30"/>
          <w:szCs w:val="30"/>
        </w:rPr>
        <w:t>1.8</w:t>
      </w:r>
      <w:r>
        <w:rPr>
          <w:rFonts w:hint="eastAsia"/>
          <w:sz w:val="30"/>
          <w:szCs w:val="30"/>
        </w:rPr>
        <w:t>万元。</w:t>
      </w:r>
    </w:p>
    <w:p w14:paraId="3B21AAEF" w14:textId="77777777" w:rsidR="002A5179" w:rsidRDefault="002A5179">
      <w:pPr>
        <w:spacing w:line="500" w:lineRule="atLeast"/>
        <w:ind w:firstLine="600"/>
        <w:divId w:val="1501658848"/>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年间，被告人钟江云在社保监管等方面为珠海嘉伦光彩南水分店负责人吕某提供帮助，并多次收受吕某送予的财物，共计现金人民币</w:t>
      </w:r>
      <w:r>
        <w:rPr>
          <w:rFonts w:hint="eastAsia"/>
          <w:sz w:val="30"/>
          <w:szCs w:val="30"/>
        </w:rPr>
        <w:t>3000</w:t>
      </w:r>
      <w:r>
        <w:rPr>
          <w:rFonts w:hint="eastAsia"/>
          <w:sz w:val="30"/>
          <w:szCs w:val="30"/>
        </w:rPr>
        <w:t>元、购物卡价值人民币</w:t>
      </w:r>
      <w:r>
        <w:rPr>
          <w:rFonts w:hint="eastAsia"/>
          <w:sz w:val="30"/>
          <w:szCs w:val="30"/>
        </w:rPr>
        <w:t>4000</w:t>
      </w:r>
      <w:r>
        <w:rPr>
          <w:rFonts w:hint="eastAsia"/>
          <w:sz w:val="30"/>
          <w:szCs w:val="30"/>
        </w:rPr>
        <w:t>元。</w:t>
      </w:r>
    </w:p>
    <w:p w14:paraId="15A753CA" w14:textId="77777777" w:rsidR="002A5179" w:rsidRDefault="002A5179">
      <w:pPr>
        <w:spacing w:line="500" w:lineRule="atLeast"/>
        <w:ind w:firstLine="600"/>
        <w:divId w:val="13919662"/>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年间，被告人钟江云在社保监管等方面为南水龙珠药店负责人曾某</w:t>
      </w:r>
      <w:r>
        <w:rPr>
          <w:rFonts w:hint="eastAsia"/>
          <w:sz w:val="30"/>
          <w:szCs w:val="30"/>
        </w:rPr>
        <w:t>1</w:t>
      </w:r>
      <w:r>
        <w:rPr>
          <w:rFonts w:hint="eastAsia"/>
          <w:sz w:val="30"/>
          <w:szCs w:val="30"/>
        </w:rPr>
        <w:t>提供帮助，并分两次收受曾某</w:t>
      </w:r>
      <w:r>
        <w:rPr>
          <w:rFonts w:hint="eastAsia"/>
          <w:sz w:val="30"/>
          <w:szCs w:val="30"/>
        </w:rPr>
        <w:t>1</w:t>
      </w:r>
      <w:r>
        <w:rPr>
          <w:rFonts w:hint="eastAsia"/>
          <w:sz w:val="30"/>
          <w:szCs w:val="30"/>
        </w:rPr>
        <w:t>送予的购物卡，共计价值人民币</w:t>
      </w:r>
      <w:r>
        <w:rPr>
          <w:rFonts w:hint="eastAsia"/>
          <w:sz w:val="30"/>
          <w:szCs w:val="30"/>
        </w:rPr>
        <w:t>1000</w:t>
      </w:r>
      <w:r>
        <w:rPr>
          <w:rFonts w:hint="eastAsia"/>
          <w:sz w:val="30"/>
          <w:szCs w:val="30"/>
        </w:rPr>
        <w:t>元。</w:t>
      </w:r>
    </w:p>
    <w:p w14:paraId="4F46325D" w14:textId="77777777" w:rsidR="002A5179" w:rsidRDefault="002A5179">
      <w:pPr>
        <w:spacing w:line="500" w:lineRule="atLeast"/>
        <w:ind w:firstLine="600"/>
        <w:divId w:val="2075153245"/>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年间，被告人钟江云在社保监管、保留社保定点药店资格等方面为珠海市金湾区三灶镇三健堂大药房负责人杨某</w:t>
      </w:r>
      <w:r>
        <w:rPr>
          <w:rFonts w:hint="eastAsia"/>
          <w:sz w:val="30"/>
          <w:szCs w:val="30"/>
        </w:rPr>
        <w:t>1</w:t>
      </w:r>
      <w:r>
        <w:rPr>
          <w:rFonts w:hint="eastAsia"/>
          <w:sz w:val="30"/>
          <w:szCs w:val="30"/>
        </w:rPr>
        <w:t>提供帮助，并多次收受杨某</w:t>
      </w:r>
      <w:r>
        <w:rPr>
          <w:rFonts w:hint="eastAsia"/>
          <w:sz w:val="30"/>
          <w:szCs w:val="30"/>
        </w:rPr>
        <w:t>1</w:t>
      </w:r>
      <w:r>
        <w:rPr>
          <w:rFonts w:hint="eastAsia"/>
          <w:sz w:val="30"/>
          <w:szCs w:val="30"/>
        </w:rPr>
        <w:t>给予的财物，共计现金人民币</w:t>
      </w:r>
      <w:r>
        <w:rPr>
          <w:rFonts w:hint="eastAsia"/>
          <w:sz w:val="30"/>
          <w:szCs w:val="30"/>
        </w:rPr>
        <w:t>2</w:t>
      </w:r>
      <w:r>
        <w:rPr>
          <w:rFonts w:hint="eastAsia"/>
          <w:sz w:val="30"/>
          <w:szCs w:val="30"/>
        </w:rPr>
        <w:t>万元。</w:t>
      </w:r>
    </w:p>
    <w:p w14:paraId="53070CA6" w14:textId="77777777" w:rsidR="002A5179" w:rsidRDefault="002A5179">
      <w:pPr>
        <w:spacing w:line="500" w:lineRule="atLeast"/>
        <w:ind w:firstLine="600"/>
        <w:divId w:val="1063407529"/>
        <w:rPr>
          <w:rFonts w:hint="eastAsia"/>
          <w:sz w:val="30"/>
          <w:szCs w:val="30"/>
        </w:rPr>
      </w:pPr>
      <w:r>
        <w:rPr>
          <w:rFonts w:hint="eastAsia"/>
          <w:sz w:val="30"/>
          <w:szCs w:val="30"/>
        </w:rPr>
        <w:t>7</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年间，被告人钟江云在社保监管等方面为珠海市红旗镇德仁堂药店负责人杨某</w:t>
      </w:r>
      <w:r>
        <w:rPr>
          <w:rFonts w:hint="eastAsia"/>
          <w:sz w:val="30"/>
          <w:szCs w:val="30"/>
        </w:rPr>
        <w:t>2</w:t>
      </w:r>
      <w:r>
        <w:rPr>
          <w:rFonts w:hint="eastAsia"/>
          <w:sz w:val="30"/>
          <w:szCs w:val="30"/>
        </w:rPr>
        <w:t>提供帮助，并多次收受杨某</w:t>
      </w:r>
      <w:r>
        <w:rPr>
          <w:rFonts w:hint="eastAsia"/>
          <w:sz w:val="30"/>
          <w:szCs w:val="30"/>
        </w:rPr>
        <w:t>2</w:t>
      </w:r>
      <w:r>
        <w:rPr>
          <w:rFonts w:hint="eastAsia"/>
          <w:sz w:val="30"/>
          <w:szCs w:val="30"/>
        </w:rPr>
        <w:t>给予的购物卡，共计价值人民币</w:t>
      </w:r>
      <w:r>
        <w:rPr>
          <w:rFonts w:hint="eastAsia"/>
          <w:sz w:val="30"/>
          <w:szCs w:val="30"/>
        </w:rPr>
        <w:t>5000</w:t>
      </w:r>
      <w:r>
        <w:rPr>
          <w:rFonts w:hint="eastAsia"/>
          <w:sz w:val="30"/>
          <w:szCs w:val="30"/>
        </w:rPr>
        <w:t>元。</w:t>
      </w:r>
    </w:p>
    <w:p w14:paraId="507D279A" w14:textId="77777777" w:rsidR="002A5179" w:rsidRDefault="002A5179">
      <w:pPr>
        <w:spacing w:line="500" w:lineRule="atLeast"/>
        <w:ind w:firstLine="600"/>
        <w:divId w:val="452404354"/>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年间，被告人钟江云在社保监管等方面为珠海市平沙镇鸿济堂中西大药房负责人余某提供帮助，并多次收受余某的丈夫李某</w:t>
      </w:r>
      <w:r>
        <w:rPr>
          <w:rFonts w:hint="eastAsia"/>
          <w:sz w:val="30"/>
          <w:szCs w:val="30"/>
        </w:rPr>
        <w:t>2</w:t>
      </w:r>
      <w:r>
        <w:rPr>
          <w:rFonts w:hint="eastAsia"/>
          <w:sz w:val="30"/>
          <w:szCs w:val="30"/>
        </w:rPr>
        <w:t>送予的购物卡，共计价值人民币</w:t>
      </w:r>
      <w:r>
        <w:rPr>
          <w:rFonts w:hint="eastAsia"/>
          <w:sz w:val="30"/>
          <w:szCs w:val="30"/>
        </w:rPr>
        <w:t>1.8</w:t>
      </w:r>
      <w:r>
        <w:rPr>
          <w:rFonts w:hint="eastAsia"/>
          <w:sz w:val="30"/>
          <w:szCs w:val="30"/>
        </w:rPr>
        <w:t>万元。</w:t>
      </w:r>
    </w:p>
    <w:p w14:paraId="6C651CFA" w14:textId="77777777" w:rsidR="002A5179" w:rsidRDefault="002A5179">
      <w:pPr>
        <w:spacing w:line="500" w:lineRule="atLeast"/>
        <w:ind w:firstLine="600"/>
        <w:divId w:val="324238226"/>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年，被告人钟江云在社保监管等方面为珠海市金湾区南水永春堂药房负责人骆某提供帮助，并多次收受骆某送予的财物，共计现金人民币</w:t>
      </w:r>
      <w:r>
        <w:rPr>
          <w:rFonts w:hint="eastAsia"/>
          <w:sz w:val="30"/>
          <w:szCs w:val="30"/>
        </w:rPr>
        <w:t>4000</w:t>
      </w:r>
      <w:r>
        <w:rPr>
          <w:rFonts w:hint="eastAsia"/>
          <w:sz w:val="30"/>
          <w:szCs w:val="30"/>
        </w:rPr>
        <w:t>元、购物卡价值人民币</w:t>
      </w:r>
      <w:r>
        <w:rPr>
          <w:rFonts w:hint="eastAsia"/>
          <w:sz w:val="30"/>
          <w:szCs w:val="30"/>
        </w:rPr>
        <w:t>3000</w:t>
      </w:r>
      <w:r>
        <w:rPr>
          <w:rFonts w:hint="eastAsia"/>
          <w:sz w:val="30"/>
          <w:szCs w:val="30"/>
        </w:rPr>
        <w:t>元。</w:t>
      </w:r>
    </w:p>
    <w:p w14:paraId="7E15A172" w14:textId="77777777" w:rsidR="002A5179" w:rsidRDefault="002A5179">
      <w:pPr>
        <w:spacing w:line="500" w:lineRule="atLeast"/>
        <w:ind w:firstLine="600"/>
        <w:divId w:val="812914136"/>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年，被告人钟江云在社保监管等方面为珠海市济生医药连锁有限公司总经理助理莫某提供帮助，并多次在春节、中秋节期间收受莫某送予的购物卡，共计价值人民币</w:t>
      </w:r>
      <w:r>
        <w:rPr>
          <w:rFonts w:hint="eastAsia"/>
          <w:sz w:val="30"/>
          <w:szCs w:val="30"/>
        </w:rPr>
        <w:t>8000</w:t>
      </w:r>
      <w:r>
        <w:rPr>
          <w:rFonts w:hint="eastAsia"/>
          <w:sz w:val="30"/>
          <w:szCs w:val="30"/>
        </w:rPr>
        <w:t>元。</w:t>
      </w:r>
    </w:p>
    <w:p w14:paraId="1EDF91B8" w14:textId="77777777" w:rsidR="002A5179" w:rsidRDefault="002A5179">
      <w:pPr>
        <w:spacing w:line="500" w:lineRule="atLeast"/>
        <w:ind w:firstLine="600"/>
        <w:divId w:val="279266947"/>
        <w:rPr>
          <w:rFonts w:hint="eastAsia"/>
          <w:sz w:val="30"/>
          <w:szCs w:val="30"/>
        </w:rPr>
      </w:pPr>
      <w:r>
        <w:rPr>
          <w:rFonts w:hint="eastAsia"/>
          <w:sz w:val="30"/>
          <w:szCs w:val="30"/>
        </w:rPr>
        <w:t>11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年，被告人钟江云在社保监管等方面为珠海广安手足外科医院院长曾某</w:t>
      </w:r>
      <w:r>
        <w:rPr>
          <w:rFonts w:hint="eastAsia"/>
          <w:sz w:val="30"/>
          <w:szCs w:val="30"/>
        </w:rPr>
        <w:t>2</w:t>
      </w:r>
      <w:r>
        <w:rPr>
          <w:rFonts w:hint="eastAsia"/>
          <w:sz w:val="30"/>
          <w:szCs w:val="30"/>
        </w:rPr>
        <w:t>提供帮助，并多次收受曾某</w:t>
      </w:r>
      <w:r>
        <w:rPr>
          <w:rFonts w:hint="eastAsia"/>
          <w:sz w:val="30"/>
          <w:szCs w:val="30"/>
        </w:rPr>
        <w:t>2</w:t>
      </w:r>
      <w:r>
        <w:rPr>
          <w:rFonts w:hint="eastAsia"/>
          <w:sz w:val="30"/>
          <w:szCs w:val="30"/>
        </w:rPr>
        <w:t>送予的购物卡，共计价值人民币</w:t>
      </w:r>
      <w:r>
        <w:rPr>
          <w:rFonts w:hint="eastAsia"/>
          <w:sz w:val="30"/>
          <w:szCs w:val="30"/>
        </w:rPr>
        <w:t>8000</w:t>
      </w:r>
      <w:r>
        <w:rPr>
          <w:rFonts w:hint="eastAsia"/>
          <w:sz w:val="30"/>
          <w:szCs w:val="30"/>
        </w:rPr>
        <w:t>元。</w:t>
      </w:r>
    </w:p>
    <w:p w14:paraId="01E60AB4" w14:textId="77777777" w:rsidR="002A5179" w:rsidRDefault="002A5179">
      <w:pPr>
        <w:spacing w:line="500" w:lineRule="atLeast"/>
        <w:ind w:firstLine="600"/>
        <w:divId w:val="905804089"/>
        <w:rPr>
          <w:rFonts w:hint="eastAsia"/>
          <w:sz w:val="30"/>
          <w:szCs w:val="30"/>
        </w:rPr>
      </w:pPr>
      <w:r>
        <w:rPr>
          <w:rFonts w:hint="eastAsia"/>
          <w:sz w:val="30"/>
          <w:szCs w:val="30"/>
        </w:rPr>
        <w:t>二、玩忽职守罪</w:t>
      </w:r>
    </w:p>
    <w:p w14:paraId="71353A1C" w14:textId="77777777" w:rsidR="002A5179" w:rsidRDefault="002A5179">
      <w:pPr>
        <w:spacing w:line="500" w:lineRule="atLeast"/>
        <w:ind w:firstLine="600"/>
        <w:divId w:val="1037848821"/>
        <w:rPr>
          <w:rFonts w:hint="eastAsia"/>
          <w:sz w:val="30"/>
          <w:szCs w:val="30"/>
        </w:rPr>
      </w:pPr>
      <w:r>
        <w:rPr>
          <w:rFonts w:hint="eastAsia"/>
          <w:sz w:val="30"/>
          <w:szCs w:val="30"/>
        </w:rPr>
        <w:t>被告人钟江云在担任珠海市社会保险基金管理中心金湾办事处副主任任职期间，负有对辖区内定点药店进行监管的职责。被告人钟江云在明知老街坊国药店在经营中存在问题，仍收受赖某贿赂，放松对老街坊国药店的监管，致使该药店屡次逃避社保部门的监督检查，长期利用生活用品、非门诊病种药品篡换门诊病种医保药品进行套利经营活动，骗取社会医疗保险统筹基金，导致公共财产遭受损失人民币</w:t>
      </w:r>
      <w:r>
        <w:rPr>
          <w:rFonts w:hint="eastAsia"/>
          <w:sz w:val="30"/>
          <w:szCs w:val="30"/>
        </w:rPr>
        <w:t>365466.73</w:t>
      </w:r>
      <w:r>
        <w:rPr>
          <w:rFonts w:hint="eastAsia"/>
          <w:sz w:val="30"/>
          <w:szCs w:val="30"/>
        </w:rPr>
        <w:t>元。</w:t>
      </w:r>
    </w:p>
    <w:p w14:paraId="22033026" w14:textId="77777777" w:rsidR="002A5179" w:rsidRDefault="002A5179">
      <w:pPr>
        <w:spacing w:line="500" w:lineRule="atLeast"/>
        <w:ind w:firstLine="600"/>
        <w:divId w:val="1805811614"/>
        <w:rPr>
          <w:rFonts w:hint="eastAsia"/>
          <w:sz w:val="30"/>
          <w:szCs w:val="30"/>
        </w:rPr>
      </w:pPr>
      <w:r>
        <w:rPr>
          <w:rFonts w:hint="eastAsia"/>
          <w:sz w:val="30"/>
          <w:szCs w:val="30"/>
        </w:rPr>
        <w:t>另查明，被告人钟江云于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日主动归案配合检察机关调查，并如实交代收受药店经营者财物的犯罪事实。</w:t>
      </w:r>
    </w:p>
    <w:p w14:paraId="6F5AE277" w14:textId="77777777" w:rsidR="002A5179" w:rsidRDefault="002A5179">
      <w:pPr>
        <w:spacing w:line="500" w:lineRule="atLeast"/>
        <w:ind w:firstLine="600"/>
        <w:divId w:val="154420385"/>
        <w:rPr>
          <w:rFonts w:hint="eastAsia"/>
          <w:sz w:val="30"/>
          <w:szCs w:val="30"/>
        </w:rPr>
      </w:pPr>
      <w:r>
        <w:rPr>
          <w:rFonts w:hint="eastAsia"/>
          <w:sz w:val="30"/>
          <w:szCs w:val="30"/>
        </w:rPr>
        <w:t>上述事实，被告人钟江云在开庭审理过程中亦无异议，且有证人赖某、李某</w:t>
      </w:r>
      <w:r>
        <w:rPr>
          <w:rFonts w:hint="eastAsia"/>
          <w:sz w:val="30"/>
          <w:szCs w:val="30"/>
        </w:rPr>
        <w:t>1</w:t>
      </w:r>
      <w:r>
        <w:rPr>
          <w:rFonts w:hint="eastAsia"/>
          <w:sz w:val="30"/>
          <w:szCs w:val="30"/>
        </w:rPr>
        <w:t>、杜某、骆某、莫某、曾某</w:t>
      </w:r>
      <w:r>
        <w:rPr>
          <w:rFonts w:hint="eastAsia"/>
          <w:sz w:val="30"/>
          <w:szCs w:val="30"/>
        </w:rPr>
        <w:t>2</w:t>
      </w:r>
      <w:r>
        <w:rPr>
          <w:rFonts w:hint="eastAsia"/>
          <w:sz w:val="30"/>
          <w:szCs w:val="30"/>
        </w:rPr>
        <w:t>、吕某、杨某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到案情况的说明，考核登记表，干部履历表，干部任免审批表，职务任免通知，关于印发珠海市社会保险基金管理中心机构编制方案的通知，涉案药店工商登记资料及准入资料，个体工商户开业登记申请等资料，药品经营质量管理规范认证证书，经营许可证，关于授予涉案药店医疗保险定点资格的通知、零售药店准予许可的通知，人力资源和社会保障局文件职务任免通知，关于医疗保险管理情况的说明证，关于市社保中心金湾办事处相关情况的说明，珠海市机构编制委员会办公室文件珠机编办［</w:t>
      </w:r>
      <w:r>
        <w:rPr>
          <w:rFonts w:hint="eastAsia"/>
          <w:sz w:val="30"/>
          <w:szCs w:val="30"/>
        </w:rPr>
        <w:t>2012</w:t>
      </w:r>
      <w:r>
        <w:rPr>
          <w:rFonts w:hint="eastAsia"/>
          <w:sz w:val="30"/>
          <w:szCs w:val="30"/>
        </w:rPr>
        <w:t>］</w:t>
      </w:r>
      <w:r>
        <w:rPr>
          <w:rFonts w:hint="eastAsia"/>
          <w:sz w:val="30"/>
          <w:szCs w:val="30"/>
        </w:rPr>
        <w:t>134</w:t>
      </w:r>
      <w:r>
        <w:rPr>
          <w:rFonts w:hint="eastAsia"/>
          <w:sz w:val="30"/>
          <w:szCs w:val="30"/>
        </w:rPr>
        <w:t>号《关于印发珠海市社会保险基金管理中心机构编制方案的通知》，</w:t>
      </w:r>
      <w:r>
        <w:rPr>
          <w:rFonts w:hint="eastAsia"/>
          <w:sz w:val="30"/>
          <w:szCs w:val="30"/>
        </w:rPr>
        <w:t>2006</w:t>
      </w:r>
      <w:r>
        <w:rPr>
          <w:rFonts w:hint="eastAsia"/>
          <w:sz w:val="30"/>
          <w:szCs w:val="30"/>
        </w:rPr>
        <w:t>年</w:t>
      </w:r>
      <w:r>
        <w:rPr>
          <w:rFonts w:hint="eastAsia"/>
          <w:sz w:val="30"/>
          <w:szCs w:val="30"/>
        </w:rPr>
        <w:t>9</w:t>
      </w:r>
      <w:r>
        <w:rPr>
          <w:rFonts w:hint="eastAsia"/>
          <w:sz w:val="30"/>
          <w:szCs w:val="30"/>
        </w:rPr>
        <w:t>月关于金湾办事处领导分工调整的通知，关于金湾区平沙镇老街坊国药店药品置换数额计算情况说明，关于老街坊药店销售明细核查情况补充说明，关于老街坊国药店造成国家社保基金损失数额的说明等证据证实，足以认定。</w:t>
      </w:r>
    </w:p>
    <w:p w14:paraId="0CAEE612" w14:textId="77777777" w:rsidR="002A5179" w:rsidRDefault="002A5179">
      <w:pPr>
        <w:spacing w:line="500" w:lineRule="atLeast"/>
        <w:ind w:firstLine="600"/>
        <w:divId w:val="2065056768"/>
        <w:rPr>
          <w:rFonts w:hint="eastAsia"/>
          <w:sz w:val="30"/>
          <w:szCs w:val="30"/>
        </w:rPr>
      </w:pPr>
      <w:r>
        <w:rPr>
          <w:rFonts w:hint="eastAsia"/>
          <w:sz w:val="30"/>
          <w:szCs w:val="30"/>
        </w:rPr>
        <w:t>被告人钟江云的辩护人提出的辩护意见是：</w:t>
      </w:r>
      <w:r>
        <w:rPr>
          <w:rFonts w:hint="eastAsia"/>
          <w:sz w:val="30"/>
          <w:szCs w:val="30"/>
        </w:rPr>
        <w:t>1</w:t>
      </w:r>
      <w:r>
        <w:rPr>
          <w:rFonts w:hint="eastAsia"/>
          <w:sz w:val="30"/>
          <w:szCs w:val="30"/>
        </w:rPr>
        <w:t>、被告人钟江云主动到案后配合检察机关调查，如实交代犯罪事实，应当认定为自首；</w:t>
      </w:r>
      <w:r>
        <w:rPr>
          <w:rFonts w:hint="eastAsia"/>
          <w:sz w:val="30"/>
          <w:szCs w:val="30"/>
        </w:rPr>
        <w:t>2</w:t>
      </w:r>
      <w:r>
        <w:rPr>
          <w:rFonts w:hint="eastAsia"/>
          <w:sz w:val="30"/>
          <w:szCs w:val="30"/>
        </w:rPr>
        <w:t>、被告人钟江云认罪态度好，悔罪表现明显；</w:t>
      </w:r>
      <w:r>
        <w:rPr>
          <w:rFonts w:hint="eastAsia"/>
          <w:sz w:val="30"/>
          <w:szCs w:val="30"/>
        </w:rPr>
        <w:t>3</w:t>
      </w:r>
      <w:r>
        <w:rPr>
          <w:rFonts w:hint="eastAsia"/>
          <w:sz w:val="30"/>
          <w:szCs w:val="30"/>
        </w:rPr>
        <w:t>、被告人钟江云积极退赃。综上，建议本院对被告人钟江云从轻处罚。</w:t>
      </w:r>
    </w:p>
    <w:p w14:paraId="2CBCF750" w14:textId="77777777" w:rsidR="002A5179" w:rsidRDefault="002A5179">
      <w:pPr>
        <w:spacing w:line="500" w:lineRule="atLeast"/>
        <w:ind w:firstLine="600"/>
        <w:divId w:val="1569463624"/>
        <w:rPr>
          <w:rFonts w:hint="eastAsia"/>
          <w:sz w:val="30"/>
          <w:szCs w:val="30"/>
        </w:rPr>
      </w:pPr>
      <w:r>
        <w:rPr>
          <w:rFonts w:hint="eastAsia"/>
          <w:sz w:val="30"/>
          <w:szCs w:val="30"/>
        </w:rPr>
        <w:t>关于被告人钟江云渎职造成的损失数额问题。经查，根据补充侦查时相关部门出具的《关于老街坊国药店造成国家社保基金损失数额的情况说明》，被告人钟江云玩忽职守造成的损失为人民币</w:t>
      </w:r>
      <w:r>
        <w:rPr>
          <w:rFonts w:hint="eastAsia"/>
          <w:sz w:val="30"/>
          <w:szCs w:val="30"/>
        </w:rPr>
        <w:t>365466.73</w:t>
      </w:r>
      <w:r>
        <w:rPr>
          <w:rFonts w:hint="eastAsia"/>
          <w:sz w:val="30"/>
          <w:szCs w:val="30"/>
        </w:rPr>
        <w:t>元。</w:t>
      </w:r>
    </w:p>
    <w:p w14:paraId="6868896F" w14:textId="77777777" w:rsidR="002A5179" w:rsidRDefault="002A5179">
      <w:pPr>
        <w:spacing w:line="500" w:lineRule="atLeast"/>
        <w:ind w:firstLine="600"/>
        <w:divId w:val="1937787733"/>
        <w:rPr>
          <w:rFonts w:hint="eastAsia"/>
          <w:sz w:val="30"/>
          <w:szCs w:val="30"/>
        </w:rPr>
      </w:pPr>
      <w:r>
        <w:rPr>
          <w:rFonts w:hint="eastAsia"/>
          <w:sz w:val="30"/>
          <w:szCs w:val="30"/>
        </w:rPr>
        <w:t>关于被告人钟江云的量刑情节问题。经查：</w:t>
      </w:r>
      <w:r>
        <w:rPr>
          <w:rFonts w:hint="eastAsia"/>
          <w:sz w:val="30"/>
          <w:szCs w:val="30"/>
        </w:rPr>
        <w:t>1</w:t>
      </w:r>
      <w:r>
        <w:rPr>
          <w:rFonts w:hint="eastAsia"/>
          <w:sz w:val="30"/>
          <w:szCs w:val="30"/>
        </w:rPr>
        <w:t>、被告人钟江云自动投案，如实供述侦查机关尚未掌握的受贿事实，是自首，依法可以从轻处罚。</w:t>
      </w:r>
      <w:r>
        <w:rPr>
          <w:rFonts w:hint="eastAsia"/>
          <w:sz w:val="30"/>
          <w:szCs w:val="30"/>
        </w:rPr>
        <w:t>2</w:t>
      </w:r>
      <w:r>
        <w:rPr>
          <w:rFonts w:hint="eastAsia"/>
          <w:sz w:val="30"/>
          <w:szCs w:val="30"/>
        </w:rPr>
        <w:t>、被告人钟江云归案后退清赃款，可以酌情从轻处罚。</w:t>
      </w:r>
      <w:r>
        <w:rPr>
          <w:rFonts w:hint="eastAsia"/>
          <w:sz w:val="30"/>
          <w:szCs w:val="30"/>
        </w:rPr>
        <w:t>3</w:t>
      </w:r>
      <w:r>
        <w:rPr>
          <w:rFonts w:hint="eastAsia"/>
          <w:sz w:val="30"/>
          <w:szCs w:val="30"/>
        </w:rPr>
        <w:t>、被告人钟强玩忽职守导致损失刚达立案标准，犯罪情节轻微，依法可以免予刑事处罚。</w:t>
      </w:r>
    </w:p>
    <w:p w14:paraId="0D6D4B35" w14:textId="77777777" w:rsidR="002A5179" w:rsidRDefault="002A5179">
      <w:pPr>
        <w:spacing w:line="500" w:lineRule="atLeast"/>
        <w:ind w:firstLine="600"/>
        <w:divId w:val="702945402"/>
        <w:rPr>
          <w:rFonts w:hint="eastAsia"/>
          <w:sz w:val="30"/>
          <w:szCs w:val="30"/>
        </w:rPr>
      </w:pPr>
      <w:r>
        <w:rPr>
          <w:rFonts w:hint="eastAsia"/>
          <w:sz w:val="30"/>
          <w:szCs w:val="30"/>
        </w:rPr>
        <w:t>本院认为，被告人钟江云身为国家工作人员，利用职务之便，非法收受他人财物，为他人谋取利益；还玩忽职守，致使国家利益遭受重大损失，其行为已触犯我国刑律，分别构成受贿罪、玩忽职守罪。公诉机关指控被告人钟江云的犯罪事实清楚，证据确实、充分，指控罪名成立。被告人钟江云犯有数罪，依法应予并罚。根据被告人钟江云的犯罪事实以及前述量刑情节，依照《中华人民共和国刑法》第三百八十五条第一款、第三百八十六条、第三百九十七条第一款、第六十九条、第三十七条、第六十七条第一款、第六十四条及《最高人民法院、最高人民检察院关于办理贪污贿赂刑事案件适用法律若干问题的解释》第二条第一款、第十九条第一款的规定，判决如下：</w:t>
      </w:r>
    </w:p>
    <w:p w14:paraId="34EAE89A" w14:textId="77777777" w:rsidR="002A5179" w:rsidRDefault="002A5179">
      <w:pPr>
        <w:spacing w:line="500" w:lineRule="atLeast"/>
        <w:ind w:firstLine="600"/>
        <w:divId w:val="266619956"/>
        <w:rPr>
          <w:rFonts w:hint="eastAsia"/>
          <w:sz w:val="30"/>
          <w:szCs w:val="30"/>
        </w:rPr>
      </w:pPr>
      <w:r>
        <w:rPr>
          <w:rFonts w:hint="eastAsia"/>
          <w:sz w:val="30"/>
          <w:szCs w:val="30"/>
        </w:rPr>
        <w:t>一、被告人钟江云犯受贿罪，判处有期徒刑一年五个月，并处罚金人民币十一万元；犯玩忽职守罪，免予刑事处罚。决定执行有期徒刑一年五个月，并处罚金人民币十一万元。</w:t>
      </w:r>
    </w:p>
    <w:p w14:paraId="32EA2633" w14:textId="77777777" w:rsidR="002A5179" w:rsidRDefault="002A5179">
      <w:pPr>
        <w:spacing w:line="500" w:lineRule="atLeast"/>
        <w:ind w:firstLine="600"/>
        <w:divId w:val="157229696"/>
        <w:rPr>
          <w:rFonts w:hint="eastAsia"/>
          <w:sz w:val="30"/>
          <w:szCs w:val="30"/>
        </w:rPr>
      </w:pPr>
      <w:r>
        <w:rPr>
          <w:rFonts w:hint="eastAsia"/>
          <w:sz w:val="30"/>
          <w:szCs w:val="30"/>
        </w:rPr>
        <w:t>（刑期从判决执行之日起计算。判决执行以前先行羁押的，羁押一日折抵刑期一日，指定居所监视居住二日折抵刑期一日，即自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日止，已执行完毕；罚金从判决发生法律效力第二日起一个月内缴纳。）</w:t>
      </w:r>
    </w:p>
    <w:p w14:paraId="5BC84C97" w14:textId="77777777" w:rsidR="002A5179" w:rsidRDefault="002A5179">
      <w:pPr>
        <w:spacing w:line="500" w:lineRule="atLeast"/>
        <w:ind w:firstLine="600"/>
        <w:divId w:val="598106412"/>
        <w:rPr>
          <w:rFonts w:hint="eastAsia"/>
          <w:sz w:val="30"/>
          <w:szCs w:val="30"/>
        </w:rPr>
      </w:pPr>
      <w:r>
        <w:rPr>
          <w:rFonts w:hint="eastAsia"/>
          <w:sz w:val="30"/>
          <w:szCs w:val="30"/>
        </w:rPr>
        <w:t>二、扣押在案的赃款人民币</w:t>
      </w:r>
      <w:r>
        <w:rPr>
          <w:rFonts w:hint="eastAsia"/>
          <w:sz w:val="30"/>
          <w:szCs w:val="30"/>
        </w:rPr>
        <w:t>157000</w:t>
      </w:r>
      <w:r>
        <w:rPr>
          <w:rFonts w:hint="eastAsia"/>
          <w:sz w:val="30"/>
          <w:szCs w:val="30"/>
        </w:rPr>
        <w:t>元予以没收，由扣押单位直接上交国库。</w:t>
      </w:r>
    </w:p>
    <w:p w14:paraId="2E2F236F" w14:textId="77777777" w:rsidR="002A5179" w:rsidRDefault="002A5179">
      <w:pPr>
        <w:spacing w:line="500" w:lineRule="atLeast"/>
        <w:ind w:firstLine="600"/>
        <w:divId w:val="12257823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16F2659" w14:textId="77777777" w:rsidR="002A5179" w:rsidRDefault="002A5179">
      <w:pPr>
        <w:spacing w:line="500" w:lineRule="atLeast"/>
        <w:jc w:val="right"/>
        <w:divId w:val="1361666732"/>
        <w:rPr>
          <w:rFonts w:hint="eastAsia"/>
          <w:sz w:val="30"/>
          <w:szCs w:val="30"/>
        </w:rPr>
      </w:pPr>
      <w:r>
        <w:rPr>
          <w:rFonts w:hint="eastAsia"/>
          <w:sz w:val="30"/>
          <w:szCs w:val="30"/>
        </w:rPr>
        <w:t>审　判　长　　莫伟文</w:t>
      </w:r>
    </w:p>
    <w:p w14:paraId="001F1A0C" w14:textId="77777777" w:rsidR="002A5179" w:rsidRDefault="002A5179">
      <w:pPr>
        <w:spacing w:line="500" w:lineRule="atLeast"/>
        <w:jc w:val="right"/>
        <w:divId w:val="1996840162"/>
        <w:rPr>
          <w:rFonts w:hint="eastAsia"/>
          <w:sz w:val="30"/>
          <w:szCs w:val="30"/>
        </w:rPr>
      </w:pPr>
      <w:r>
        <w:rPr>
          <w:rFonts w:hint="eastAsia"/>
          <w:sz w:val="30"/>
          <w:szCs w:val="30"/>
        </w:rPr>
        <w:t>代理审判员　　彭　帅</w:t>
      </w:r>
    </w:p>
    <w:p w14:paraId="4436FF8C" w14:textId="77777777" w:rsidR="002A5179" w:rsidRDefault="002A5179">
      <w:pPr>
        <w:spacing w:line="500" w:lineRule="atLeast"/>
        <w:jc w:val="right"/>
        <w:divId w:val="1805417330"/>
        <w:rPr>
          <w:rFonts w:hint="eastAsia"/>
          <w:sz w:val="30"/>
          <w:szCs w:val="30"/>
        </w:rPr>
      </w:pPr>
      <w:r>
        <w:rPr>
          <w:rFonts w:hint="eastAsia"/>
          <w:sz w:val="30"/>
          <w:szCs w:val="30"/>
        </w:rPr>
        <w:t>代理审判员　　王天皓</w:t>
      </w:r>
    </w:p>
    <w:p w14:paraId="0CF678C1" w14:textId="77777777" w:rsidR="002A5179" w:rsidRDefault="002A5179">
      <w:pPr>
        <w:spacing w:line="500" w:lineRule="atLeast"/>
        <w:jc w:val="right"/>
        <w:divId w:val="1646858684"/>
        <w:rPr>
          <w:rFonts w:hint="eastAsia"/>
          <w:sz w:val="30"/>
          <w:szCs w:val="30"/>
        </w:rPr>
      </w:pPr>
      <w:r>
        <w:rPr>
          <w:rFonts w:hint="eastAsia"/>
          <w:sz w:val="30"/>
          <w:szCs w:val="30"/>
        </w:rPr>
        <w:t>二〇一六年十一月二十一日</w:t>
      </w:r>
    </w:p>
    <w:p w14:paraId="66832C46" w14:textId="77777777" w:rsidR="002A5179" w:rsidRDefault="002A5179">
      <w:pPr>
        <w:spacing w:line="500" w:lineRule="atLeast"/>
        <w:jc w:val="right"/>
        <w:divId w:val="1737243483"/>
        <w:rPr>
          <w:rFonts w:hint="eastAsia"/>
          <w:sz w:val="30"/>
          <w:szCs w:val="30"/>
        </w:rPr>
      </w:pPr>
      <w:r>
        <w:rPr>
          <w:rFonts w:hint="eastAsia"/>
          <w:sz w:val="30"/>
          <w:szCs w:val="30"/>
        </w:rPr>
        <w:t>书　记　员　　栾丽霞</w:t>
      </w:r>
    </w:p>
    <w:p w14:paraId="5146610E" w14:textId="77777777" w:rsidR="002A5179" w:rsidRDefault="002A5179">
      <w:pPr>
        <w:spacing w:line="500" w:lineRule="atLeast"/>
        <w:ind w:firstLine="600"/>
        <w:divId w:val="560556336"/>
        <w:rPr>
          <w:rFonts w:hint="eastAsia"/>
          <w:sz w:val="30"/>
          <w:szCs w:val="30"/>
        </w:rPr>
      </w:pPr>
      <w:r>
        <w:rPr>
          <w:rFonts w:hint="eastAsia"/>
          <w:sz w:val="30"/>
          <w:szCs w:val="30"/>
        </w:rPr>
        <w:t>附相关法条：</w:t>
      </w:r>
    </w:p>
    <w:p w14:paraId="140637F2" w14:textId="77777777" w:rsidR="002A5179" w:rsidRDefault="002A5179">
      <w:pPr>
        <w:spacing w:line="500" w:lineRule="atLeast"/>
        <w:ind w:firstLine="600"/>
        <w:divId w:val="13507934"/>
        <w:rPr>
          <w:rFonts w:hint="eastAsia"/>
          <w:sz w:val="30"/>
          <w:szCs w:val="30"/>
        </w:rPr>
      </w:pPr>
      <w:r>
        <w:rPr>
          <w:rFonts w:hint="eastAsia"/>
          <w:sz w:val="30"/>
          <w:szCs w:val="30"/>
        </w:rPr>
        <w:t>《中华人民共和国刑法》</w:t>
      </w:r>
    </w:p>
    <w:p w14:paraId="4D9CFAEE" w14:textId="77777777" w:rsidR="002A5179" w:rsidRDefault="002A5179">
      <w:pPr>
        <w:spacing w:line="500" w:lineRule="atLeast"/>
        <w:ind w:firstLine="600"/>
        <w:divId w:val="66362580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1A536942" w14:textId="77777777" w:rsidR="002A5179" w:rsidRDefault="002A5179">
      <w:pPr>
        <w:spacing w:line="500" w:lineRule="atLeast"/>
        <w:ind w:firstLine="600"/>
        <w:divId w:val="12904044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F9D8EE" w14:textId="77777777" w:rsidR="002A5179" w:rsidRDefault="002A5179">
      <w:pPr>
        <w:spacing w:line="500" w:lineRule="atLeast"/>
        <w:ind w:firstLine="600"/>
        <w:divId w:val="19335097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03CEAB" w14:textId="77777777" w:rsidR="002A5179" w:rsidRDefault="002A5179">
      <w:pPr>
        <w:spacing w:line="500" w:lineRule="atLeast"/>
        <w:ind w:firstLine="600"/>
        <w:divId w:val="10654964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1C5667" w14:textId="77777777" w:rsidR="002A5179" w:rsidRDefault="002A5179">
      <w:pPr>
        <w:spacing w:line="500" w:lineRule="atLeast"/>
        <w:ind w:firstLine="600"/>
        <w:divId w:val="4969729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B2B96EA" w14:textId="77777777" w:rsidR="002A5179" w:rsidRDefault="002A5179">
      <w:pPr>
        <w:spacing w:line="500" w:lineRule="atLeast"/>
        <w:ind w:firstLine="600"/>
        <w:divId w:val="1441677766"/>
        <w:rPr>
          <w:rFonts w:hint="eastAsia"/>
          <w:sz w:val="30"/>
          <w:szCs w:val="30"/>
        </w:rPr>
      </w:pPr>
      <w:r>
        <w:rPr>
          <w:rFonts w:hint="eastAsia"/>
          <w:sz w:val="30"/>
          <w:szCs w:val="30"/>
        </w:rPr>
        <w:t>数罪中有判处附加刑的，附加刑仍须执行，其中附加刑种类相同的，合并执行，种类不同的，分别执行。</w:t>
      </w:r>
    </w:p>
    <w:p w14:paraId="3249859F" w14:textId="77777777" w:rsidR="002A5179" w:rsidRDefault="002A5179">
      <w:pPr>
        <w:spacing w:line="500" w:lineRule="atLeast"/>
        <w:ind w:firstLine="600"/>
        <w:divId w:val="1932160726"/>
        <w:rPr>
          <w:rFonts w:hint="eastAsia"/>
          <w:sz w:val="30"/>
          <w:szCs w:val="30"/>
        </w:rPr>
      </w:pPr>
      <w:r>
        <w:rPr>
          <w:rFonts w:hint="eastAsia"/>
          <w:sz w:val="30"/>
          <w:szCs w:val="30"/>
        </w:rPr>
        <w:t>第三百八十三条对犯贪污罪的，根据情节轻重，分别依照下列规定处罚：</w:t>
      </w:r>
    </w:p>
    <w:p w14:paraId="4997ECD8" w14:textId="77777777" w:rsidR="002A5179" w:rsidRDefault="002A5179">
      <w:pPr>
        <w:spacing w:line="500" w:lineRule="atLeast"/>
        <w:ind w:firstLine="600"/>
        <w:divId w:val="112808502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个人贪污数额在十万元以上的，处十年以上有期徒刑或者无期徒刑，可以并处没收财产；情节特别严重的，处死刑，并处没收财产。</w:t>
      </w:r>
    </w:p>
    <w:p w14:paraId="6465EA44" w14:textId="77777777" w:rsidR="002A5179" w:rsidRDefault="002A5179">
      <w:pPr>
        <w:spacing w:line="500" w:lineRule="atLeast"/>
        <w:ind w:firstLine="600"/>
        <w:divId w:val="21037234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个人贪污数额在五万元以上不满十万元的，处五年以上有期徒刑，可以并处没收财产；情节特别严重的，处无期徒刑，并处没收财产。</w:t>
      </w:r>
    </w:p>
    <w:p w14:paraId="34D91DB4" w14:textId="77777777" w:rsidR="002A5179" w:rsidRDefault="002A5179">
      <w:pPr>
        <w:spacing w:line="500" w:lineRule="atLeast"/>
        <w:ind w:firstLine="600"/>
        <w:divId w:val="19162100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855448E" w14:textId="77777777" w:rsidR="002A5179" w:rsidRDefault="002A5179">
      <w:pPr>
        <w:spacing w:line="500" w:lineRule="atLeast"/>
        <w:ind w:firstLine="600"/>
        <w:divId w:val="11301721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个人贪污数额不满五千元，情节较重的，处二年以下有期徒刑或者拘役；情节较轻的，由其所在单位或者上级主管机关酌情给予行政处分。</w:t>
      </w:r>
    </w:p>
    <w:p w14:paraId="4A33BDF9" w14:textId="77777777" w:rsidR="002A5179" w:rsidRDefault="002A5179">
      <w:pPr>
        <w:spacing w:line="500" w:lineRule="atLeast"/>
        <w:ind w:firstLine="600"/>
        <w:divId w:val="981811034"/>
        <w:rPr>
          <w:rFonts w:hint="eastAsia"/>
          <w:sz w:val="30"/>
          <w:szCs w:val="30"/>
        </w:rPr>
      </w:pPr>
      <w:r>
        <w:rPr>
          <w:rFonts w:hint="eastAsia"/>
          <w:sz w:val="30"/>
          <w:szCs w:val="30"/>
        </w:rPr>
        <w:t>对多次贪污未经处理的，按照累计贪污数额处罚。</w:t>
      </w:r>
    </w:p>
    <w:p w14:paraId="3E0BD0C0" w14:textId="77777777" w:rsidR="002A5179" w:rsidRDefault="002A5179">
      <w:pPr>
        <w:spacing w:line="500" w:lineRule="atLeast"/>
        <w:ind w:firstLine="600"/>
        <w:divId w:val="21727970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5420AD" w14:textId="77777777" w:rsidR="002A5179" w:rsidRDefault="002A5179">
      <w:pPr>
        <w:spacing w:line="500" w:lineRule="atLeast"/>
        <w:ind w:firstLine="600"/>
        <w:divId w:val="2052144448"/>
        <w:rPr>
          <w:rFonts w:hint="eastAsia"/>
          <w:sz w:val="30"/>
          <w:szCs w:val="30"/>
        </w:rPr>
      </w:pPr>
      <w:r>
        <w:rPr>
          <w:rFonts w:hint="eastAsia"/>
          <w:sz w:val="30"/>
          <w:szCs w:val="30"/>
        </w:rPr>
        <w:t>国家工作人员在经济往来中，违反国家规定，收受各种名义的回扣、手续费，归个人所有的，以受贿论处。</w:t>
      </w:r>
    </w:p>
    <w:p w14:paraId="44767F43" w14:textId="77777777" w:rsidR="002A5179" w:rsidRDefault="002A5179">
      <w:pPr>
        <w:spacing w:line="500" w:lineRule="atLeast"/>
        <w:ind w:firstLine="600"/>
        <w:divId w:val="155349467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0FD1532" w14:textId="77777777" w:rsidR="002A5179" w:rsidRDefault="002A5179">
      <w:pPr>
        <w:spacing w:line="500" w:lineRule="atLeast"/>
        <w:ind w:firstLine="600"/>
        <w:divId w:val="144769364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822C933" w14:textId="77777777" w:rsidR="002A5179" w:rsidRDefault="002A5179">
      <w:pPr>
        <w:spacing w:line="500" w:lineRule="atLeast"/>
        <w:ind w:firstLine="600"/>
        <w:divId w:val="63047720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98D7F8B" w14:textId="77777777" w:rsidR="002A5179" w:rsidRDefault="002A5179">
      <w:pPr>
        <w:spacing w:line="500" w:lineRule="atLeast"/>
        <w:ind w:firstLine="600"/>
        <w:divId w:val="1740131876"/>
        <w:rPr>
          <w:rFonts w:hint="eastAsia"/>
          <w:sz w:val="30"/>
          <w:szCs w:val="30"/>
        </w:rPr>
      </w:pPr>
      <w:r>
        <w:rPr>
          <w:rFonts w:hint="eastAsia"/>
          <w:sz w:val="30"/>
          <w:szCs w:val="30"/>
        </w:rPr>
        <w:t>《最高人民法院、最高人民检察院关于办理贪污贿赂刑事案件适用法律若干问题的解释》</w:t>
      </w:r>
    </w:p>
    <w:p w14:paraId="5462E56A" w14:textId="77777777" w:rsidR="002A5179" w:rsidRDefault="002A5179">
      <w:pPr>
        <w:spacing w:line="500" w:lineRule="atLeast"/>
        <w:ind w:firstLine="600"/>
        <w:divId w:val="1768042760"/>
        <w:rPr>
          <w:rFonts w:hint="eastAsia"/>
          <w:sz w:val="30"/>
          <w:szCs w:val="30"/>
        </w:rPr>
      </w:pPr>
      <w:r>
        <w:rPr>
          <w:rFonts w:hint="eastAsia"/>
          <w:sz w:val="30"/>
          <w:szCs w:val="30"/>
        </w:rPr>
        <w:t>第二条贪污或者受贿数额在二十万以上不满三百万的，应当认定为刑法第三百八十三条第一款规定的“数额巨大”，依法判处三年以上十年以下有期徒刑，并处罚金或者没收财产。</w:t>
      </w:r>
    </w:p>
    <w:p w14:paraId="7107FF41" w14:textId="77777777" w:rsidR="002A5179" w:rsidRDefault="002A5179">
      <w:pPr>
        <w:spacing w:line="500" w:lineRule="atLeast"/>
        <w:ind w:firstLine="600"/>
        <w:divId w:val="36571689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AD84218" w14:textId="77777777" w:rsidR="002A5179" w:rsidRDefault="002A5179">
      <w:pPr>
        <w:spacing w:line="500" w:lineRule="atLeast"/>
        <w:ind w:firstLine="600"/>
        <w:divId w:val="13761993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56C78B2" w14:textId="77777777" w:rsidR="002A5179" w:rsidRDefault="002A5179">
      <w:pPr>
        <w:spacing w:line="500" w:lineRule="atLeast"/>
        <w:ind w:firstLine="600"/>
        <w:divId w:val="11390299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D5F26AC" w14:textId="77777777" w:rsidR="002A5179" w:rsidRDefault="002A5179">
      <w:pPr>
        <w:spacing w:line="500" w:lineRule="atLeast"/>
        <w:ind w:firstLine="600"/>
        <w:divId w:val="100501660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0A3AD" w14:textId="77777777" w:rsidR="002A5179" w:rsidRDefault="002A5179" w:rsidP="002A5179">
      <w:pPr>
        <w:rPr>
          <w:rFonts w:hint="eastAsia"/>
        </w:rPr>
      </w:pPr>
      <w:r>
        <w:separator/>
      </w:r>
    </w:p>
  </w:endnote>
  <w:endnote w:type="continuationSeparator" w:id="0">
    <w:p w14:paraId="4200A384" w14:textId="77777777" w:rsidR="002A5179" w:rsidRDefault="002A5179" w:rsidP="002A5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2D33D" w14:textId="77777777" w:rsidR="002A5179" w:rsidRDefault="002A5179" w:rsidP="002A5179">
      <w:pPr>
        <w:rPr>
          <w:rFonts w:hint="eastAsia"/>
        </w:rPr>
      </w:pPr>
      <w:r>
        <w:separator/>
      </w:r>
    </w:p>
  </w:footnote>
  <w:footnote w:type="continuationSeparator" w:id="0">
    <w:p w14:paraId="5B5DD03C" w14:textId="77777777" w:rsidR="002A5179" w:rsidRDefault="002A5179" w:rsidP="002A51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5179"/>
    <w:rsid w:val="002A517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6671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5179"/>
    <w:pPr>
      <w:tabs>
        <w:tab w:val="center" w:pos="4153"/>
        <w:tab w:val="right" w:pos="8306"/>
      </w:tabs>
      <w:snapToGrid w:val="0"/>
      <w:jc w:val="center"/>
    </w:pPr>
    <w:rPr>
      <w:sz w:val="18"/>
      <w:szCs w:val="18"/>
    </w:rPr>
  </w:style>
  <w:style w:type="character" w:customStyle="1" w:styleId="a4">
    <w:name w:val="页眉 字符"/>
    <w:basedOn w:val="a0"/>
    <w:link w:val="a3"/>
    <w:uiPriority w:val="99"/>
    <w:rsid w:val="002A5179"/>
    <w:rPr>
      <w:rFonts w:ascii="宋体" w:eastAsia="宋体" w:hAnsi="宋体" w:cs="宋体"/>
      <w:sz w:val="18"/>
      <w:szCs w:val="18"/>
    </w:rPr>
  </w:style>
  <w:style w:type="paragraph" w:styleId="a5">
    <w:name w:val="footer"/>
    <w:basedOn w:val="a"/>
    <w:link w:val="a6"/>
    <w:uiPriority w:val="99"/>
    <w:unhideWhenUsed/>
    <w:rsid w:val="002A5179"/>
    <w:pPr>
      <w:tabs>
        <w:tab w:val="center" w:pos="4153"/>
        <w:tab w:val="right" w:pos="8306"/>
      </w:tabs>
      <w:snapToGrid w:val="0"/>
    </w:pPr>
    <w:rPr>
      <w:sz w:val="18"/>
      <w:szCs w:val="18"/>
    </w:rPr>
  </w:style>
  <w:style w:type="character" w:customStyle="1" w:styleId="a6">
    <w:name w:val="页脚 字符"/>
    <w:basedOn w:val="a0"/>
    <w:link w:val="a5"/>
    <w:uiPriority w:val="99"/>
    <w:rsid w:val="002A51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934">
      <w:marLeft w:val="0"/>
      <w:marRight w:val="0"/>
      <w:marTop w:val="10"/>
      <w:marBottom w:val="10"/>
      <w:divBdr>
        <w:top w:val="none" w:sz="0" w:space="0" w:color="auto"/>
        <w:left w:val="none" w:sz="0" w:space="0" w:color="auto"/>
        <w:bottom w:val="none" w:sz="0" w:space="0" w:color="auto"/>
        <w:right w:val="none" w:sz="0" w:space="0" w:color="auto"/>
      </w:divBdr>
    </w:div>
    <w:div w:id="13919662">
      <w:marLeft w:val="0"/>
      <w:marRight w:val="0"/>
      <w:marTop w:val="10"/>
      <w:marBottom w:val="10"/>
      <w:divBdr>
        <w:top w:val="none" w:sz="0" w:space="0" w:color="auto"/>
        <w:left w:val="none" w:sz="0" w:space="0" w:color="auto"/>
        <w:bottom w:val="none" w:sz="0" w:space="0" w:color="auto"/>
        <w:right w:val="none" w:sz="0" w:space="0" w:color="auto"/>
      </w:divBdr>
    </w:div>
    <w:div w:id="49697293">
      <w:marLeft w:val="0"/>
      <w:marRight w:val="0"/>
      <w:marTop w:val="10"/>
      <w:marBottom w:val="10"/>
      <w:divBdr>
        <w:top w:val="none" w:sz="0" w:space="0" w:color="auto"/>
        <w:left w:val="none" w:sz="0" w:space="0" w:color="auto"/>
        <w:bottom w:val="none" w:sz="0" w:space="0" w:color="auto"/>
        <w:right w:val="none" w:sz="0" w:space="0" w:color="auto"/>
      </w:divBdr>
    </w:div>
    <w:div w:id="62798838">
      <w:marLeft w:val="0"/>
      <w:marRight w:val="0"/>
      <w:marTop w:val="10"/>
      <w:marBottom w:val="10"/>
      <w:divBdr>
        <w:top w:val="none" w:sz="0" w:space="0" w:color="auto"/>
        <w:left w:val="none" w:sz="0" w:space="0" w:color="auto"/>
        <w:bottom w:val="none" w:sz="0" w:space="0" w:color="auto"/>
        <w:right w:val="none" w:sz="0" w:space="0" w:color="auto"/>
      </w:divBdr>
    </w:div>
    <w:div w:id="63646886">
      <w:marLeft w:val="0"/>
      <w:marRight w:val="0"/>
      <w:marTop w:val="10"/>
      <w:marBottom w:val="10"/>
      <w:divBdr>
        <w:top w:val="none" w:sz="0" w:space="0" w:color="auto"/>
        <w:left w:val="none" w:sz="0" w:space="0" w:color="auto"/>
        <w:bottom w:val="none" w:sz="0" w:space="0" w:color="auto"/>
        <w:right w:val="none" w:sz="0" w:space="0" w:color="auto"/>
      </w:divBdr>
    </w:div>
    <w:div w:id="107824144">
      <w:marLeft w:val="0"/>
      <w:marRight w:val="0"/>
      <w:marTop w:val="10"/>
      <w:marBottom w:val="10"/>
      <w:divBdr>
        <w:top w:val="none" w:sz="0" w:space="0" w:color="auto"/>
        <w:left w:val="none" w:sz="0" w:space="0" w:color="auto"/>
        <w:bottom w:val="none" w:sz="0" w:space="0" w:color="auto"/>
        <w:right w:val="none" w:sz="0" w:space="0" w:color="auto"/>
      </w:divBdr>
    </w:div>
    <w:div w:id="122578236">
      <w:marLeft w:val="0"/>
      <w:marRight w:val="0"/>
      <w:marTop w:val="10"/>
      <w:marBottom w:val="10"/>
      <w:divBdr>
        <w:top w:val="none" w:sz="0" w:space="0" w:color="auto"/>
        <w:left w:val="none" w:sz="0" w:space="0" w:color="auto"/>
        <w:bottom w:val="none" w:sz="0" w:space="0" w:color="auto"/>
        <w:right w:val="none" w:sz="0" w:space="0" w:color="auto"/>
      </w:divBdr>
    </w:div>
    <w:div w:id="154420385">
      <w:marLeft w:val="0"/>
      <w:marRight w:val="0"/>
      <w:marTop w:val="10"/>
      <w:marBottom w:val="10"/>
      <w:divBdr>
        <w:top w:val="none" w:sz="0" w:space="0" w:color="auto"/>
        <w:left w:val="none" w:sz="0" w:space="0" w:color="auto"/>
        <w:bottom w:val="none" w:sz="0" w:space="0" w:color="auto"/>
        <w:right w:val="none" w:sz="0" w:space="0" w:color="auto"/>
      </w:divBdr>
    </w:div>
    <w:div w:id="157229696">
      <w:marLeft w:val="0"/>
      <w:marRight w:val="0"/>
      <w:marTop w:val="10"/>
      <w:marBottom w:val="10"/>
      <w:divBdr>
        <w:top w:val="none" w:sz="0" w:space="0" w:color="auto"/>
        <w:left w:val="none" w:sz="0" w:space="0" w:color="auto"/>
        <w:bottom w:val="none" w:sz="0" w:space="0" w:color="auto"/>
        <w:right w:val="none" w:sz="0" w:space="0" w:color="auto"/>
      </w:divBdr>
    </w:div>
    <w:div w:id="217279702">
      <w:marLeft w:val="0"/>
      <w:marRight w:val="0"/>
      <w:marTop w:val="10"/>
      <w:marBottom w:val="10"/>
      <w:divBdr>
        <w:top w:val="none" w:sz="0" w:space="0" w:color="auto"/>
        <w:left w:val="none" w:sz="0" w:space="0" w:color="auto"/>
        <w:bottom w:val="none" w:sz="0" w:space="0" w:color="auto"/>
        <w:right w:val="none" w:sz="0" w:space="0" w:color="auto"/>
      </w:divBdr>
    </w:div>
    <w:div w:id="260725417">
      <w:marLeft w:val="0"/>
      <w:marRight w:val="0"/>
      <w:marTop w:val="10"/>
      <w:marBottom w:val="10"/>
      <w:divBdr>
        <w:top w:val="none" w:sz="0" w:space="0" w:color="auto"/>
        <w:left w:val="none" w:sz="0" w:space="0" w:color="auto"/>
        <w:bottom w:val="none" w:sz="0" w:space="0" w:color="auto"/>
        <w:right w:val="none" w:sz="0" w:space="0" w:color="auto"/>
      </w:divBdr>
    </w:div>
    <w:div w:id="266619956">
      <w:marLeft w:val="0"/>
      <w:marRight w:val="0"/>
      <w:marTop w:val="10"/>
      <w:marBottom w:val="10"/>
      <w:divBdr>
        <w:top w:val="none" w:sz="0" w:space="0" w:color="auto"/>
        <w:left w:val="none" w:sz="0" w:space="0" w:color="auto"/>
        <w:bottom w:val="none" w:sz="0" w:space="0" w:color="auto"/>
        <w:right w:val="none" w:sz="0" w:space="0" w:color="auto"/>
      </w:divBdr>
    </w:div>
    <w:div w:id="279266947">
      <w:marLeft w:val="0"/>
      <w:marRight w:val="0"/>
      <w:marTop w:val="10"/>
      <w:marBottom w:val="10"/>
      <w:divBdr>
        <w:top w:val="none" w:sz="0" w:space="0" w:color="auto"/>
        <w:left w:val="none" w:sz="0" w:space="0" w:color="auto"/>
        <w:bottom w:val="none" w:sz="0" w:space="0" w:color="auto"/>
        <w:right w:val="none" w:sz="0" w:space="0" w:color="auto"/>
      </w:divBdr>
    </w:div>
    <w:div w:id="324238226">
      <w:marLeft w:val="0"/>
      <w:marRight w:val="0"/>
      <w:marTop w:val="10"/>
      <w:marBottom w:val="10"/>
      <w:divBdr>
        <w:top w:val="none" w:sz="0" w:space="0" w:color="auto"/>
        <w:left w:val="none" w:sz="0" w:space="0" w:color="auto"/>
        <w:bottom w:val="none" w:sz="0" w:space="0" w:color="auto"/>
        <w:right w:val="none" w:sz="0" w:space="0" w:color="auto"/>
      </w:divBdr>
    </w:div>
    <w:div w:id="365716893">
      <w:marLeft w:val="0"/>
      <w:marRight w:val="0"/>
      <w:marTop w:val="10"/>
      <w:marBottom w:val="10"/>
      <w:divBdr>
        <w:top w:val="none" w:sz="0" w:space="0" w:color="auto"/>
        <w:left w:val="none" w:sz="0" w:space="0" w:color="auto"/>
        <w:bottom w:val="none" w:sz="0" w:space="0" w:color="auto"/>
        <w:right w:val="none" w:sz="0" w:space="0" w:color="auto"/>
      </w:divBdr>
    </w:div>
    <w:div w:id="452404354">
      <w:marLeft w:val="0"/>
      <w:marRight w:val="0"/>
      <w:marTop w:val="10"/>
      <w:marBottom w:val="10"/>
      <w:divBdr>
        <w:top w:val="none" w:sz="0" w:space="0" w:color="auto"/>
        <w:left w:val="none" w:sz="0" w:space="0" w:color="auto"/>
        <w:bottom w:val="none" w:sz="0" w:space="0" w:color="auto"/>
        <w:right w:val="none" w:sz="0" w:space="0" w:color="auto"/>
      </w:divBdr>
    </w:div>
    <w:div w:id="560556336">
      <w:marLeft w:val="0"/>
      <w:marRight w:val="0"/>
      <w:marTop w:val="10"/>
      <w:marBottom w:val="10"/>
      <w:divBdr>
        <w:top w:val="none" w:sz="0" w:space="0" w:color="auto"/>
        <w:left w:val="none" w:sz="0" w:space="0" w:color="auto"/>
        <w:bottom w:val="none" w:sz="0" w:space="0" w:color="auto"/>
        <w:right w:val="none" w:sz="0" w:space="0" w:color="auto"/>
      </w:divBdr>
    </w:div>
    <w:div w:id="598106412">
      <w:marLeft w:val="0"/>
      <w:marRight w:val="0"/>
      <w:marTop w:val="10"/>
      <w:marBottom w:val="10"/>
      <w:divBdr>
        <w:top w:val="none" w:sz="0" w:space="0" w:color="auto"/>
        <w:left w:val="none" w:sz="0" w:space="0" w:color="auto"/>
        <w:bottom w:val="none" w:sz="0" w:space="0" w:color="auto"/>
        <w:right w:val="none" w:sz="0" w:space="0" w:color="auto"/>
      </w:divBdr>
    </w:div>
    <w:div w:id="630477205">
      <w:marLeft w:val="0"/>
      <w:marRight w:val="0"/>
      <w:marTop w:val="10"/>
      <w:marBottom w:val="10"/>
      <w:divBdr>
        <w:top w:val="none" w:sz="0" w:space="0" w:color="auto"/>
        <w:left w:val="none" w:sz="0" w:space="0" w:color="auto"/>
        <w:bottom w:val="none" w:sz="0" w:space="0" w:color="auto"/>
        <w:right w:val="none" w:sz="0" w:space="0" w:color="auto"/>
      </w:divBdr>
    </w:div>
    <w:div w:id="654845222">
      <w:marLeft w:val="0"/>
      <w:marRight w:val="0"/>
      <w:marTop w:val="10"/>
      <w:marBottom w:val="10"/>
      <w:divBdr>
        <w:top w:val="none" w:sz="0" w:space="0" w:color="auto"/>
        <w:left w:val="none" w:sz="0" w:space="0" w:color="auto"/>
        <w:bottom w:val="none" w:sz="0" w:space="0" w:color="auto"/>
        <w:right w:val="none" w:sz="0" w:space="0" w:color="auto"/>
      </w:divBdr>
    </w:div>
    <w:div w:id="663625802">
      <w:marLeft w:val="0"/>
      <w:marRight w:val="0"/>
      <w:marTop w:val="10"/>
      <w:marBottom w:val="10"/>
      <w:divBdr>
        <w:top w:val="none" w:sz="0" w:space="0" w:color="auto"/>
        <w:left w:val="none" w:sz="0" w:space="0" w:color="auto"/>
        <w:bottom w:val="none" w:sz="0" w:space="0" w:color="auto"/>
        <w:right w:val="none" w:sz="0" w:space="0" w:color="auto"/>
      </w:divBdr>
    </w:div>
    <w:div w:id="702945402">
      <w:marLeft w:val="0"/>
      <w:marRight w:val="0"/>
      <w:marTop w:val="10"/>
      <w:marBottom w:val="10"/>
      <w:divBdr>
        <w:top w:val="none" w:sz="0" w:space="0" w:color="auto"/>
        <w:left w:val="none" w:sz="0" w:space="0" w:color="auto"/>
        <w:bottom w:val="none" w:sz="0" w:space="0" w:color="auto"/>
        <w:right w:val="none" w:sz="0" w:space="0" w:color="auto"/>
      </w:divBdr>
    </w:div>
    <w:div w:id="715392367">
      <w:marLeft w:val="0"/>
      <w:marRight w:val="0"/>
      <w:marTop w:val="10"/>
      <w:marBottom w:val="10"/>
      <w:divBdr>
        <w:top w:val="none" w:sz="0" w:space="0" w:color="auto"/>
        <w:left w:val="none" w:sz="0" w:space="0" w:color="auto"/>
        <w:bottom w:val="none" w:sz="0" w:space="0" w:color="auto"/>
        <w:right w:val="none" w:sz="0" w:space="0" w:color="auto"/>
      </w:divBdr>
    </w:div>
    <w:div w:id="812914136">
      <w:marLeft w:val="0"/>
      <w:marRight w:val="0"/>
      <w:marTop w:val="10"/>
      <w:marBottom w:val="10"/>
      <w:divBdr>
        <w:top w:val="none" w:sz="0" w:space="0" w:color="auto"/>
        <w:left w:val="none" w:sz="0" w:space="0" w:color="auto"/>
        <w:bottom w:val="none" w:sz="0" w:space="0" w:color="auto"/>
        <w:right w:val="none" w:sz="0" w:space="0" w:color="auto"/>
      </w:divBdr>
    </w:div>
    <w:div w:id="905804089">
      <w:marLeft w:val="0"/>
      <w:marRight w:val="0"/>
      <w:marTop w:val="10"/>
      <w:marBottom w:val="10"/>
      <w:divBdr>
        <w:top w:val="none" w:sz="0" w:space="0" w:color="auto"/>
        <w:left w:val="none" w:sz="0" w:space="0" w:color="auto"/>
        <w:bottom w:val="none" w:sz="0" w:space="0" w:color="auto"/>
        <w:right w:val="none" w:sz="0" w:space="0" w:color="auto"/>
      </w:divBdr>
    </w:div>
    <w:div w:id="974140475">
      <w:marLeft w:val="0"/>
      <w:marRight w:val="0"/>
      <w:marTop w:val="10"/>
      <w:marBottom w:val="10"/>
      <w:divBdr>
        <w:top w:val="none" w:sz="0" w:space="0" w:color="auto"/>
        <w:left w:val="none" w:sz="0" w:space="0" w:color="auto"/>
        <w:bottom w:val="none" w:sz="0" w:space="0" w:color="auto"/>
        <w:right w:val="none" w:sz="0" w:space="0" w:color="auto"/>
      </w:divBdr>
    </w:div>
    <w:div w:id="981811034">
      <w:marLeft w:val="0"/>
      <w:marRight w:val="0"/>
      <w:marTop w:val="10"/>
      <w:marBottom w:val="10"/>
      <w:divBdr>
        <w:top w:val="none" w:sz="0" w:space="0" w:color="auto"/>
        <w:left w:val="none" w:sz="0" w:space="0" w:color="auto"/>
        <w:bottom w:val="none" w:sz="0" w:space="0" w:color="auto"/>
        <w:right w:val="none" w:sz="0" w:space="0" w:color="auto"/>
      </w:divBdr>
    </w:div>
    <w:div w:id="1005016602">
      <w:marLeft w:val="0"/>
      <w:marRight w:val="0"/>
      <w:marTop w:val="10"/>
      <w:marBottom w:val="10"/>
      <w:divBdr>
        <w:top w:val="none" w:sz="0" w:space="0" w:color="auto"/>
        <w:left w:val="none" w:sz="0" w:space="0" w:color="auto"/>
        <w:bottom w:val="none" w:sz="0" w:space="0" w:color="auto"/>
        <w:right w:val="none" w:sz="0" w:space="0" w:color="auto"/>
      </w:divBdr>
    </w:div>
    <w:div w:id="1037848821">
      <w:marLeft w:val="0"/>
      <w:marRight w:val="0"/>
      <w:marTop w:val="10"/>
      <w:marBottom w:val="10"/>
      <w:divBdr>
        <w:top w:val="none" w:sz="0" w:space="0" w:color="auto"/>
        <w:left w:val="none" w:sz="0" w:space="0" w:color="auto"/>
        <w:bottom w:val="none" w:sz="0" w:space="0" w:color="auto"/>
        <w:right w:val="none" w:sz="0" w:space="0" w:color="auto"/>
      </w:divBdr>
    </w:div>
    <w:div w:id="1063407529">
      <w:marLeft w:val="0"/>
      <w:marRight w:val="0"/>
      <w:marTop w:val="10"/>
      <w:marBottom w:val="10"/>
      <w:divBdr>
        <w:top w:val="none" w:sz="0" w:space="0" w:color="auto"/>
        <w:left w:val="none" w:sz="0" w:space="0" w:color="auto"/>
        <w:bottom w:val="none" w:sz="0" w:space="0" w:color="auto"/>
        <w:right w:val="none" w:sz="0" w:space="0" w:color="auto"/>
      </w:divBdr>
    </w:div>
    <w:div w:id="1065496409">
      <w:marLeft w:val="0"/>
      <w:marRight w:val="0"/>
      <w:marTop w:val="10"/>
      <w:marBottom w:val="10"/>
      <w:divBdr>
        <w:top w:val="none" w:sz="0" w:space="0" w:color="auto"/>
        <w:left w:val="none" w:sz="0" w:space="0" w:color="auto"/>
        <w:bottom w:val="none" w:sz="0" w:space="0" w:color="auto"/>
        <w:right w:val="none" w:sz="0" w:space="0" w:color="auto"/>
      </w:divBdr>
    </w:div>
    <w:div w:id="1114788086">
      <w:marLeft w:val="0"/>
      <w:marRight w:val="0"/>
      <w:marTop w:val="10"/>
      <w:marBottom w:val="10"/>
      <w:divBdr>
        <w:top w:val="none" w:sz="0" w:space="0" w:color="auto"/>
        <w:left w:val="none" w:sz="0" w:space="0" w:color="auto"/>
        <w:bottom w:val="none" w:sz="0" w:space="0" w:color="auto"/>
        <w:right w:val="none" w:sz="0" w:space="0" w:color="auto"/>
      </w:divBdr>
    </w:div>
    <w:div w:id="1128085024">
      <w:marLeft w:val="0"/>
      <w:marRight w:val="0"/>
      <w:marTop w:val="10"/>
      <w:marBottom w:val="10"/>
      <w:divBdr>
        <w:top w:val="none" w:sz="0" w:space="0" w:color="auto"/>
        <w:left w:val="none" w:sz="0" w:space="0" w:color="auto"/>
        <w:bottom w:val="none" w:sz="0" w:space="0" w:color="auto"/>
        <w:right w:val="none" w:sz="0" w:space="0" w:color="auto"/>
      </w:divBdr>
    </w:div>
    <w:div w:id="1130172101">
      <w:marLeft w:val="0"/>
      <w:marRight w:val="0"/>
      <w:marTop w:val="10"/>
      <w:marBottom w:val="10"/>
      <w:divBdr>
        <w:top w:val="none" w:sz="0" w:space="0" w:color="auto"/>
        <w:left w:val="none" w:sz="0" w:space="0" w:color="auto"/>
        <w:bottom w:val="none" w:sz="0" w:space="0" w:color="auto"/>
        <w:right w:val="none" w:sz="0" w:space="0" w:color="auto"/>
      </w:divBdr>
    </w:div>
    <w:div w:id="1139029941">
      <w:marLeft w:val="0"/>
      <w:marRight w:val="0"/>
      <w:marTop w:val="10"/>
      <w:marBottom w:val="10"/>
      <w:divBdr>
        <w:top w:val="none" w:sz="0" w:space="0" w:color="auto"/>
        <w:left w:val="none" w:sz="0" w:space="0" w:color="auto"/>
        <w:bottom w:val="none" w:sz="0" w:space="0" w:color="auto"/>
        <w:right w:val="none" w:sz="0" w:space="0" w:color="auto"/>
      </w:divBdr>
    </w:div>
    <w:div w:id="1290404480">
      <w:marLeft w:val="0"/>
      <w:marRight w:val="0"/>
      <w:marTop w:val="10"/>
      <w:marBottom w:val="10"/>
      <w:divBdr>
        <w:top w:val="none" w:sz="0" w:space="0" w:color="auto"/>
        <w:left w:val="none" w:sz="0" w:space="0" w:color="auto"/>
        <w:bottom w:val="none" w:sz="0" w:space="0" w:color="auto"/>
        <w:right w:val="none" w:sz="0" w:space="0" w:color="auto"/>
      </w:divBdr>
    </w:div>
    <w:div w:id="1312172928">
      <w:marLeft w:val="0"/>
      <w:marRight w:val="0"/>
      <w:marTop w:val="10"/>
      <w:marBottom w:val="10"/>
      <w:divBdr>
        <w:top w:val="none" w:sz="0" w:space="0" w:color="auto"/>
        <w:left w:val="none" w:sz="0" w:space="0" w:color="auto"/>
        <w:bottom w:val="none" w:sz="0" w:space="0" w:color="auto"/>
        <w:right w:val="none" w:sz="0" w:space="0" w:color="auto"/>
      </w:divBdr>
    </w:div>
    <w:div w:id="1361666732">
      <w:marLeft w:val="0"/>
      <w:marRight w:val="720"/>
      <w:marTop w:val="10"/>
      <w:marBottom w:val="10"/>
      <w:divBdr>
        <w:top w:val="none" w:sz="0" w:space="0" w:color="auto"/>
        <w:left w:val="none" w:sz="0" w:space="0" w:color="auto"/>
        <w:bottom w:val="none" w:sz="0" w:space="0" w:color="auto"/>
        <w:right w:val="none" w:sz="0" w:space="0" w:color="auto"/>
      </w:divBdr>
    </w:div>
    <w:div w:id="1376199390">
      <w:marLeft w:val="0"/>
      <w:marRight w:val="0"/>
      <w:marTop w:val="10"/>
      <w:marBottom w:val="10"/>
      <w:divBdr>
        <w:top w:val="none" w:sz="0" w:space="0" w:color="auto"/>
        <w:left w:val="none" w:sz="0" w:space="0" w:color="auto"/>
        <w:bottom w:val="none" w:sz="0" w:space="0" w:color="auto"/>
        <w:right w:val="none" w:sz="0" w:space="0" w:color="auto"/>
      </w:divBdr>
    </w:div>
    <w:div w:id="1441677766">
      <w:marLeft w:val="0"/>
      <w:marRight w:val="0"/>
      <w:marTop w:val="10"/>
      <w:marBottom w:val="10"/>
      <w:divBdr>
        <w:top w:val="none" w:sz="0" w:space="0" w:color="auto"/>
        <w:left w:val="none" w:sz="0" w:space="0" w:color="auto"/>
        <w:bottom w:val="none" w:sz="0" w:space="0" w:color="auto"/>
        <w:right w:val="none" w:sz="0" w:space="0" w:color="auto"/>
      </w:divBdr>
    </w:div>
    <w:div w:id="1447693644">
      <w:marLeft w:val="0"/>
      <w:marRight w:val="0"/>
      <w:marTop w:val="10"/>
      <w:marBottom w:val="10"/>
      <w:divBdr>
        <w:top w:val="none" w:sz="0" w:space="0" w:color="auto"/>
        <w:left w:val="none" w:sz="0" w:space="0" w:color="auto"/>
        <w:bottom w:val="none" w:sz="0" w:space="0" w:color="auto"/>
        <w:right w:val="none" w:sz="0" w:space="0" w:color="auto"/>
      </w:divBdr>
    </w:div>
    <w:div w:id="1501658848">
      <w:marLeft w:val="0"/>
      <w:marRight w:val="0"/>
      <w:marTop w:val="10"/>
      <w:marBottom w:val="10"/>
      <w:divBdr>
        <w:top w:val="none" w:sz="0" w:space="0" w:color="auto"/>
        <w:left w:val="none" w:sz="0" w:space="0" w:color="auto"/>
        <w:bottom w:val="none" w:sz="0" w:space="0" w:color="auto"/>
        <w:right w:val="none" w:sz="0" w:space="0" w:color="auto"/>
      </w:divBdr>
    </w:div>
    <w:div w:id="1553494677">
      <w:marLeft w:val="0"/>
      <w:marRight w:val="0"/>
      <w:marTop w:val="10"/>
      <w:marBottom w:val="10"/>
      <w:divBdr>
        <w:top w:val="none" w:sz="0" w:space="0" w:color="auto"/>
        <w:left w:val="none" w:sz="0" w:space="0" w:color="auto"/>
        <w:bottom w:val="none" w:sz="0" w:space="0" w:color="auto"/>
        <w:right w:val="none" w:sz="0" w:space="0" w:color="auto"/>
      </w:divBdr>
    </w:div>
    <w:div w:id="1569463624">
      <w:marLeft w:val="0"/>
      <w:marRight w:val="0"/>
      <w:marTop w:val="10"/>
      <w:marBottom w:val="10"/>
      <w:divBdr>
        <w:top w:val="none" w:sz="0" w:space="0" w:color="auto"/>
        <w:left w:val="none" w:sz="0" w:space="0" w:color="auto"/>
        <w:bottom w:val="none" w:sz="0" w:space="0" w:color="auto"/>
        <w:right w:val="none" w:sz="0" w:space="0" w:color="auto"/>
      </w:divBdr>
    </w:div>
    <w:div w:id="1615094304">
      <w:marLeft w:val="0"/>
      <w:marRight w:val="0"/>
      <w:marTop w:val="10"/>
      <w:marBottom w:val="10"/>
      <w:divBdr>
        <w:top w:val="none" w:sz="0" w:space="0" w:color="auto"/>
        <w:left w:val="none" w:sz="0" w:space="0" w:color="auto"/>
        <w:bottom w:val="none" w:sz="0" w:space="0" w:color="auto"/>
        <w:right w:val="none" w:sz="0" w:space="0" w:color="auto"/>
      </w:divBdr>
    </w:div>
    <w:div w:id="1646858684">
      <w:marLeft w:val="0"/>
      <w:marRight w:val="720"/>
      <w:marTop w:val="10"/>
      <w:marBottom w:val="10"/>
      <w:divBdr>
        <w:top w:val="none" w:sz="0" w:space="0" w:color="auto"/>
        <w:left w:val="none" w:sz="0" w:space="0" w:color="auto"/>
        <w:bottom w:val="none" w:sz="0" w:space="0" w:color="auto"/>
        <w:right w:val="none" w:sz="0" w:space="0" w:color="auto"/>
      </w:divBdr>
    </w:div>
    <w:div w:id="1737243483">
      <w:marLeft w:val="0"/>
      <w:marRight w:val="720"/>
      <w:marTop w:val="10"/>
      <w:marBottom w:val="10"/>
      <w:divBdr>
        <w:top w:val="none" w:sz="0" w:space="0" w:color="auto"/>
        <w:left w:val="none" w:sz="0" w:space="0" w:color="auto"/>
        <w:bottom w:val="none" w:sz="0" w:space="0" w:color="auto"/>
        <w:right w:val="none" w:sz="0" w:space="0" w:color="auto"/>
      </w:divBdr>
    </w:div>
    <w:div w:id="1740131876">
      <w:marLeft w:val="0"/>
      <w:marRight w:val="0"/>
      <w:marTop w:val="10"/>
      <w:marBottom w:val="10"/>
      <w:divBdr>
        <w:top w:val="none" w:sz="0" w:space="0" w:color="auto"/>
        <w:left w:val="none" w:sz="0" w:space="0" w:color="auto"/>
        <w:bottom w:val="none" w:sz="0" w:space="0" w:color="auto"/>
        <w:right w:val="none" w:sz="0" w:space="0" w:color="auto"/>
      </w:divBdr>
    </w:div>
    <w:div w:id="1768042760">
      <w:marLeft w:val="0"/>
      <w:marRight w:val="0"/>
      <w:marTop w:val="10"/>
      <w:marBottom w:val="10"/>
      <w:divBdr>
        <w:top w:val="none" w:sz="0" w:space="0" w:color="auto"/>
        <w:left w:val="none" w:sz="0" w:space="0" w:color="auto"/>
        <w:bottom w:val="none" w:sz="0" w:space="0" w:color="auto"/>
        <w:right w:val="none" w:sz="0" w:space="0" w:color="auto"/>
      </w:divBdr>
    </w:div>
    <w:div w:id="1781680922">
      <w:marLeft w:val="0"/>
      <w:marRight w:val="0"/>
      <w:marTop w:val="10"/>
      <w:marBottom w:val="10"/>
      <w:divBdr>
        <w:top w:val="none" w:sz="0" w:space="0" w:color="auto"/>
        <w:left w:val="none" w:sz="0" w:space="0" w:color="auto"/>
        <w:bottom w:val="none" w:sz="0" w:space="0" w:color="auto"/>
        <w:right w:val="none" w:sz="0" w:space="0" w:color="auto"/>
      </w:divBdr>
    </w:div>
    <w:div w:id="1805417330">
      <w:marLeft w:val="0"/>
      <w:marRight w:val="720"/>
      <w:marTop w:val="10"/>
      <w:marBottom w:val="10"/>
      <w:divBdr>
        <w:top w:val="none" w:sz="0" w:space="0" w:color="auto"/>
        <w:left w:val="none" w:sz="0" w:space="0" w:color="auto"/>
        <w:bottom w:val="none" w:sz="0" w:space="0" w:color="auto"/>
        <w:right w:val="none" w:sz="0" w:space="0" w:color="auto"/>
      </w:divBdr>
    </w:div>
    <w:div w:id="1805811614">
      <w:marLeft w:val="0"/>
      <w:marRight w:val="0"/>
      <w:marTop w:val="10"/>
      <w:marBottom w:val="10"/>
      <w:divBdr>
        <w:top w:val="none" w:sz="0" w:space="0" w:color="auto"/>
        <w:left w:val="none" w:sz="0" w:space="0" w:color="auto"/>
        <w:bottom w:val="none" w:sz="0" w:space="0" w:color="auto"/>
        <w:right w:val="none" w:sz="0" w:space="0" w:color="auto"/>
      </w:divBdr>
    </w:div>
    <w:div w:id="1885174658">
      <w:marLeft w:val="0"/>
      <w:marRight w:val="0"/>
      <w:marTop w:val="10"/>
      <w:marBottom w:val="10"/>
      <w:divBdr>
        <w:top w:val="none" w:sz="0" w:space="0" w:color="auto"/>
        <w:left w:val="none" w:sz="0" w:space="0" w:color="auto"/>
        <w:bottom w:val="none" w:sz="0" w:space="0" w:color="auto"/>
        <w:right w:val="none" w:sz="0" w:space="0" w:color="auto"/>
      </w:divBdr>
    </w:div>
    <w:div w:id="1896356886">
      <w:marLeft w:val="0"/>
      <w:marRight w:val="0"/>
      <w:marTop w:val="10"/>
      <w:marBottom w:val="10"/>
      <w:divBdr>
        <w:top w:val="none" w:sz="0" w:space="0" w:color="auto"/>
        <w:left w:val="none" w:sz="0" w:space="0" w:color="auto"/>
        <w:bottom w:val="none" w:sz="0" w:space="0" w:color="auto"/>
        <w:right w:val="none" w:sz="0" w:space="0" w:color="auto"/>
      </w:divBdr>
    </w:div>
    <w:div w:id="1916210005">
      <w:marLeft w:val="0"/>
      <w:marRight w:val="0"/>
      <w:marTop w:val="10"/>
      <w:marBottom w:val="10"/>
      <w:divBdr>
        <w:top w:val="none" w:sz="0" w:space="0" w:color="auto"/>
        <w:left w:val="none" w:sz="0" w:space="0" w:color="auto"/>
        <w:bottom w:val="none" w:sz="0" w:space="0" w:color="auto"/>
        <w:right w:val="none" w:sz="0" w:space="0" w:color="auto"/>
      </w:divBdr>
    </w:div>
    <w:div w:id="1932160726">
      <w:marLeft w:val="0"/>
      <w:marRight w:val="0"/>
      <w:marTop w:val="10"/>
      <w:marBottom w:val="10"/>
      <w:divBdr>
        <w:top w:val="none" w:sz="0" w:space="0" w:color="auto"/>
        <w:left w:val="none" w:sz="0" w:space="0" w:color="auto"/>
        <w:bottom w:val="none" w:sz="0" w:space="0" w:color="auto"/>
        <w:right w:val="none" w:sz="0" w:space="0" w:color="auto"/>
      </w:divBdr>
    </w:div>
    <w:div w:id="1933509771">
      <w:marLeft w:val="0"/>
      <w:marRight w:val="0"/>
      <w:marTop w:val="10"/>
      <w:marBottom w:val="10"/>
      <w:divBdr>
        <w:top w:val="none" w:sz="0" w:space="0" w:color="auto"/>
        <w:left w:val="none" w:sz="0" w:space="0" w:color="auto"/>
        <w:bottom w:val="none" w:sz="0" w:space="0" w:color="auto"/>
        <w:right w:val="none" w:sz="0" w:space="0" w:color="auto"/>
      </w:divBdr>
    </w:div>
    <w:div w:id="1937787733">
      <w:marLeft w:val="0"/>
      <w:marRight w:val="0"/>
      <w:marTop w:val="10"/>
      <w:marBottom w:val="10"/>
      <w:divBdr>
        <w:top w:val="none" w:sz="0" w:space="0" w:color="auto"/>
        <w:left w:val="none" w:sz="0" w:space="0" w:color="auto"/>
        <w:bottom w:val="none" w:sz="0" w:space="0" w:color="auto"/>
        <w:right w:val="none" w:sz="0" w:space="0" w:color="auto"/>
      </w:divBdr>
    </w:div>
    <w:div w:id="1967664005">
      <w:marLeft w:val="0"/>
      <w:marRight w:val="0"/>
      <w:marTop w:val="10"/>
      <w:marBottom w:val="10"/>
      <w:divBdr>
        <w:top w:val="none" w:sz="0" w:space="0" w:color="auto"/>
        <w:left w:val="none" w:sz="0" w:space="0" w:color="auto"/>
        <w:bottom w:val="none" w:sz="0" w:space="0" w:color="auto"/>
        <w:right w:val="none" w:sz="0" w:space="0" w:color="auto"/>
      </w:divBdr>
    </w:div>
    <w:div w:id="1996840162">
      <w:marLeft w:val="0"/>
      <w:marRight w:val="720"/>
      <w:marTop w:val="10"/>
      <w:marBottom w:val="10"/>
      <w:divBdr>
        <w:top w:val="none" w:sz="0" w:space="0" w:color="auto"/>
        <w:left w:val="none" w:sz="0" w:space="0" w:color="auto"/>
        <w:bottom w:val="none" w:sz="0" w:space="0" w:color="auto"/>
        <w:right w:val="none" w:sz="0" w:space="0" w:color="auto"/>
      </w:divBdr>
    </w:div>
    <w:div w:id="2052144448">
      <w:marLeft w:val="0"/>
      <w:marRight w:val="0"/>
      <w:marTop w:val="10"/>
      <w:marBottom w:val="10"/>
      <w:divBdr>
        <w:top w:val="none" w:sz="0" w:space="0" w:color="auto"/>
        <w:left w:val="none" w:sz="0" w:space="0" w:color="auto"/>
        <w:bottom w:val="none" w:sz="0" w:space="0" w:color="auto"/>
        <w:right w:val="none" w:sz="0" w:space="0" w:color="auto"/>
      </w:divBdr>
    </w:div>
    <w:div w:id="2065056768">
      <w:marLeft w:val="0"/>
      <w:marRight w:val="0"/>
      <w:marTop w:val="10"/>
      <w:marBottom w:val="10"/>
      <w:divBdr>
        <w:top w:val="none" w:sz="0" w:space="0" w:color="auto"/>
        <w:left w:val="none" w:sz="0" w:space="0" w:color="auto"/>
        <w:bottom w:val="none" w:sz="0" w:space="0" w:color="auto"/>
        <w:right w:val="none" w:sz="0" w:space="0" w:color="auto"/>
      </w:divBdr>
    </w:div>
    <w:div w:id="2075153245">
      <w:marLeft w:val="0"/>
      <w:marRight w:val="0"/>
      <w:marTop w:val="10"/>
      <w:marBottom w:val="10"/>
      <w:divBdr>
        <w:top w:val="none" w:sz="0" w:space="0" w:color="auto"/>
        <w:left w:val="none" w:sz="0" w:space="0" w:color="auto"/>
        <w:bottom w:val="none" w:sz="0" w:space="0" w:color="auto"/>
        <w:right w:val="none" w:sz="0" w:space="0" w:color="auto"/>
      </w:divBdr>
    </w:div>
    <w:div w:id="21037234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726</Words>
  <Characters>4141</Characters>
  <Application>Microsoft Office Word</Application>
  <DocSecurity>0</DocSecurity>
  <Lines>34</Lines>
  <Paragraphs>9</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2025-04-30T09:58:00Z</dcterms:created>
  <dcterms:modified xsi:type="dcterms:W3CDTF">2025-04-30T09:58:00Z</dcterms:modified>
</cp:coreProperties>
</file>