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38D2" w:rsidRDefault="00E238D2">
      <w:pPr>
        <w:spacing w:line="500" w:lineRule="atLeast"/>
        <w:jc w:val="center"/>
        <w:divId w:val="1185706414"/>
        <w:rPr>
          <w:rFonts w:ascii="黑体" w:eastAsia="黑体" w:hAnsi="黑体"/>
          <w:sz w:val="36"/>
          <w:szCs w:val="36"/>
        </w:rPr>
      </w:pPr>
      <w:r>
        <w:rPr>
          <w:rFonts w:ascii="黑体" w:eastAsia="黑体" w:hAnsi="黑体" w:hint="eastAsia"/>
          <w:sz w:val="36"/>
          <w:szCs w:val="36"/>
        </w:rPr>
        <w:t>广东省广州市越秀区人民法院</w:t>
      </w:r>
    </w:p>
    <w:p w:rsidR="00E238D2" w:rsidRDefault="00E238D2">
      <w:pPr>
        <w:spacing w:line="500" w:lineRule="atLeast"/>
        <w:jc w:val="center"/>
        <w:divId w:val="9804279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238D2" w:rsidRDefault="00E238D2">
      <w:pPr>
        <w:spacing w:line="500" w:lineRule="atLeast"/>
        <w:jc w:val="right"/>
        <w:divId w:val="1626547555"/>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823</w:t>
      </w:r>
      <w:r>
        <w:rPr>
          <w:rFonts w:hint="eastAsia"/>
          <w:sz w:val="30"/>
          <w:szCs w:val="30"/>
        </w:rPr>
        <w:t>号</w:t>
      </w:r>
    </w:p>
    <w:p w:rsidR="00E238D2" w:rsidRDefault="00E238D2">
      <w:pPr>
        <w:spacing w:line="500" w:lineRule="atLeast"/>
        <w:ind w:firstLine="600"/>
        <w:divId w:val="1446850280"/>
        <w:rPr>
          <w:rFonts w:hint="eastAsia"/>
          <w:sz w:val="30"/>
          <w:szCs w:val="30"/>
        </w:rPr>
      </w:pPr>
      <w:r>
        <w:rPr>
          <w:rFonts w:hint="eastAsia"/>
          <w:sz w:val="30"/>
          <w:szCs w:val="30"/>
        </w:rPr>
        <w:t>公诉机关广东省广州市越秀区人民检察院。</w:t>
      </w:r>
    </w:p>
    <w:p w:rsidR="00E238D2" w:rsidRDefault="00E238D2">
      <w:pPr>
        <w:spacing w:line="500" w:lineRule="atLeast"/>
        <w:ind w:firstLine="600"/>
        <w:divId w:val="118455846"/>
        <w:rPr>
          <w:rFonts w:hint="eastAsia"/>
          <w:sz w:val="30"/>
          <w:szCs w:val="30"/>
        </w:rPr>
      </w:pPr>
      <w:r>
        <w:rPr>
          <w:rFonts w:hint="eastAsia"/>
          <w:sz w:val="30"/>
          <w:szCs w:val="30"/>
        </w:rPr>
        <w:t>被告人闫某，出生地河南省新蔡县，原系中华人民共和国南沙出入境检验检疫局副局长（副处级），户籍地广东省广州市越秀区。因本案于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日经广州市越秀区人民检察院决定取保候审，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日经本院决定继续取保候审。</w:t>
      </w:r>
    </w:p>
    <w:p w:rsidR="00E238D2" w:rsidRDefault="00E238D2">
      <w:pPr>
        <w:spacing w:line="500" w:lineRule="atLeast"/>
        <w:ind w:firstLine="600"/>
        <w:divId w:val="583882827"/>
        <w:rPr>
          <w:rFonts w:hint="eastAsia"/>
          <w:sz w:val="30"/>
          <w:szCs w:val="30"/>
        </w:rPr>
      </w:pPr>
      <w:r>
        <w:rPr>
          <w:rFonts w:hint="eastAsia"/>
          <w:sz w:val="30"/>
          <w:szCs w:val="30"/>
        </w:rPr>
        <w:t>辩护人王旭阳，广东法圣律师事务所律师。</w:t>
      </w:r>
    </w:p>
    <w:p w:rsidR="00E238D2" w:rsidRDefault="00E238D2">
      <w:pPr>
        <w:spacing w:line="500" w:lineRule="atLeast"/>
        <w:ind w:firstLine="600"/>
        <w:divId w:val="1379747505"/>
        <w:rPr>
          <w:rFonts w:hint="eastAsia"/>
          <w:sz w:val="30"/>
          <w:szCs w:val="30"/>
        </w:rPr>
      </w:pPr>
      <w:r>
        <w:rPr>
          <w:rFonts w:hint="eastAsia"/>
          <w:sz w:val="30"/>
          <w:szCs w:val="30"/>
        </w:rPr>
        <w:t>广东省广州市越秀区人民检察院以越检刑诉（</w:t>
      </w:r>
      <w:r>
        <w:rPr>
          <w:rFonts w:hint="eastAsia"/>
          <w:sz w:val="30"/>
          <w:szCs w:val="30"/>
        </w:rPr>
        <w:t>2015</w:t>
      </w:r>
      <w:r>
        <w:rPr>
          <w:rFonts w:hint="eastAsia"/>
          <w:sz w:val="30"/>
          <w:szCs w:val="30"/>
        </w:rPr>
        <w:t>）</w:t>
      </w:r>
      <w:r>
        <w:rPr>
          <w:rFonts w:hint="eastAsia"/>
          <w:sz w:val="30"/>
          <w:szCs w:val="30"/>
        </w:rPr>
        <w:t>450</w:t>
      </w:r>
      <w:r>
        <w:rPr>
          <w:rFonts w:hint="eastAsia"/>
          <w:sz w:val="30"/>
          <w:szCs w:val="30"/>
        </w:rPr>
        <w:t>号起诉书指控被告人闫某犯受贿罪，于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日向本院提起公诉。本院立案后，依法组成合议庭，公开开庭审理了本案。广州市越秀区人民检察院指派检察员陈宇清出庭支持公诉，被告人闫某及辩护人到庭参加诉讼。现已审理终结。</w:t>
      </w:r>
    </w:p>
    <w:p w:rsidR="00E238D2" w:rsidRDefault="00E238D2">
      <w:pPr>
        <w:spacing w:line="500" w:lineRule="atLeast"/>
        <w:ind w:firstLine="600"/>
        <w:divId w:val="33699286"/>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人闫某利用担任中华人民共和国南沙出入境检验检疫局龙穴岛办事处副主任、南沙出入境检验检疫局副局长的职务便利，在单位仪器设备采购、病媒生物监测服务项目招标和出入境检验检疫管理的过程中，为张某、甘某、陈某、郝某、杨某（均另案处理）等人提供帮助，分多次收受了张某贿送的现金</w:t>
      </w:r>
      <w:r>
        <w:rPr>
          <w:rFonts w:hint="eastAsia"/>
          <w:sz w:val="30"/>
          <w:szCs w:val="30"/>
        </w:rPr>
        <w:t>40000</w:t>
      </w:r>
      <w:r>
        <w:rPr>
          <w:rFonts w:hint="eastAsia"/>
          <w:sz w:val="30"/>
          <w:szCs w:val="30"/>
        </w:rPr>
        <w:t>元及价值人民币</w:t>
      </w:r>
      <w:r>
        <w:rPr>
          <w:rFonts w:hint="eastAsia"/>
          <w:sz w:val="30"/>
          <w:szCs w:val="30"/>
        </w:rPr>
        <w:t>2000</w:t>
      </w:r>
      <w:r>
        <w:rPr>
          <w:rFonts w:hint="eastAsia"/>
          <w:sz w:val="30"/>
          <w:szCs w:val="30"/>
        </w:rPr>
        <w:t>多元的苹果牌</w:t>
      </w:r>
      <w:r>
        <w:rPr>
          <w:rFonts w:hint="eastAsia"/>
          <w:sz w:val="30"/>
          <w:szCs w:val="30"/>
        </w:rPr>
        <w:t>Ipad</w:t>
      </w:r>
      <w:r>
        <w:rPr>
          <w:rFonts w:hint="eastAsia"/>
          <w:sz w:val="30"/>
          <w:szCs w:val="30"/>
        </w:rPr>
        <w:t>平板电脑</w:t>
      </w:r>
      <w:r>
        <w:rPr>
          <w:rFonts w:hint="eastAsia"/>
          <w:sz w:val="30"/>
          <w:szCs w:val="30"/>
        </w:rPr>
        <w:t>1</w:t>
      </w:r>
      <w:r>
        <w:rPr>
          <w:rFonts w:hint="eastAsia"/>
          <w:sz w:val="30"/>
          <w:szCs w:val="30"/>
        </w:rPr>
        <w:t>台，收受甘某贿送的现金</w:t>
      </w:r>
      <w:r>
        <w:rPr>
          <w:rFonts w:hint="eastAsia"/>
          <w:sz w:val="30"/>
          <w:szCs w:val="30"/>
        </w:rPr>
        <w:t>20000</w:t>
      </w:r>
      <w:r>
        <w:rPr>
          <w:rFonts w:hint="eastAsia"/>
          <w:sz w:val="30"/>
          <w:szCs w:val="30"/>
        </w:rPr>
        <w:t>元，收受陈某贿送的现金</w:t>
      </w:r>
      <w:r>
        <w:rPr>
          <w:rFonts w:hint="eastAsia"/>
          <w:sz w:val="30"/>
          <w:szCs w:val="30"/>
        </w:rPr>
        <w:t>20000</w:t>
      </w:r>
      <w:r>
        <w:rPr>
          <w:rFonts w:hint="eastAsia"/>
          <w:sz w:val="30"/>
          <w:szCs w:val="30"/>
        </w:rPr>
        <w:t>元，收受郝某贿送的现金</w:t>
      </w:r>
      <w:r>
        <w:rPr>
          <w:rFonts w:hint="eastAsia"/>
          <w:sz w:val="30"/>
          <w:szCs w:val="30"/>
        </w:rPr>
        <w:t>10000</w:t>
      </w:r>
      <w:r>
        <w:rPr>
          <w:rFonts w:hint="eastAsia"/>
          <w:sz w:val="30"/>
          <w:szCs w:val="30"/>
        </w:rPr>
        <w:t>元，收受杨某贿送的现金</w:t>
      </w:r>
      <w:r>
        <w:rPr>
          <w:rFonts w:hint="eastAsia"/>
          <w:sz w:val="30"/>
          <w:szCs w:val="30"/>
        </w:rPr>
        <w:t>6000</w:t>
      </w:r>
      <w:r>
        <w:rPr>
          <w:rFonts w:hint="eastAsia"/>
          <w:sz w:val="30"/>
          <w:szCs w:val="30"/>
        </w:rPr>
        <w:t>元。</w:t>
      </w:r>
    </w:p>
    <w:p w:rsidR="00E238D2" w:rsidRDefault="00E238D2">
      <w:pPr>
        <w:spacing w:line="500" w:lineRule="atLeast"/>
        <w:ind w:firstLine="600"/>
        <w:divId w:val="1896962510"/>
        <w:rPr>
          <w:rFonts w:hint="eastAsia"/>
          <w:sz w:val="30"/>
          <w:szCs w:val="30"/>
        </w:rPr>
      </w:pPr>
      <w:r>
        <w:rPr>
          <w:rFonts w:hint="eastAsia"/>
          <w:sz w:val="30"/>
          <w:szCs w:val="30"/>
        </w:rPr>
        <w:t>综上，被告人闫某共收受贿赂人民币</w:t>
      </w:r>
      <w:r>
        <w:rPr>
          <w:rFonts w:hint="eastAsia"/>
          <w:sz w:val="30"/>
          <w:szCs w:val="30"/>
        </w:rPr>
        <w:t>96000</w:t>
      </w:r>
      <w:r>
        <w:rPr>
          <w:rFonts w:hint="eastAsia"/>
          <w:sz w:val="30"/>
          <w:szCs w:val="30"/>
        </w:rPr>
        <w:t>元及价值人民币</w:t>
      </w:r>
      <w:r>
        <w:rPr>
          <w:rFonts w:hint="eastAsia"/>
          <w:sz w:val="30"/>
          <w:szCs w:val="30"/>
        </w:rPr>
        <w:t>2000</w:t>
      </w:r>
      <w:r>
        <w:rPr>
          <w:rFonts w:hint="eastAsia"/>
          <w:sz w:val="30"/>
          <w:szCs w:val="30"/>
        </w:rPr>
        <w:t>多元的苹果牌</w:t>
      </w:r>
      <w:r>
        <w:rPr>
          <w:rFonts w:hint="eastAsia"/>
          <w:sz w:val="30"/>
          <w:szCs w:val="30"/>
        </w:rPr>
        <w:t>Ipad</w:t>
      </w:r>
      <w:r>
        <w:rPr>
          <w:rFonts w:hint="eastAsia"/>
          <w:sz w:val="30"/>
          <w:szCs w:val="30"/>
        </w:rPr>
        <w:t>平板电脑</w:t>
      </w:r>
      <w:r>
        <w:rPr>
          <w:rFonts w:hint="eastAsia"/>
          <w:sz w:val="30"/>
          <w:szCs w:val="30"/>
        </w:rPr>
        <w:t>1</w:t>
      </w:r>
      <w:r>
        <w:rPr>
          <w:rFonts w:hint="eastAsia"/>
          <w:sz w:val="30"/>
          <w:szCs w:val="30"/>
        </w:rPr>
        <w:t>台。</w:t>
      </w:r>
    </w:p>
    <w:p w:rsidR="00E238D2" w:rsidRDefault="00E238D2">
      <w:pPr>
        <w:spacing w:line="500" w:lineRule="atLeast"/>
        <w:ind w:firstLine="600"/>
        <w:divId w:val="1164511332"/>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日，被告人闫某到检察机关投案，如实供述上述事实，并退缴了全部赃款。</w:t>
      </w:r>
    </w:p>
    <w:p w:rsidR="00E238D2" w:rsidRDefault="00E238D2">
      <w:pPr>
        <w:spacing w:line="500" w:lineRule="atLeast"/>
        <w:ind w:firstLine="600"/>
        <w:divId w:val="1769545275"/>
        <w:rPr>
          <w:rFonts w:hint="eastAsia"/>
          <w:sz w:val="30"/>
          <w:szCs w:val="30"/>
        </w:rPr>
      </w:pPr>
      <w:r>
        <w:rPr>
          <w:rFonts w:hint="eastAsia"/>
          <w:sz w:val="30"/>
          <w:szCs w:val="30"/>
        </w:rPr>
        <w:t>上述事实，被告人闫某在开庭审理过程中亦无异议，并有行贿人张某、甘某、陈某、郝某、杨某的供述，广州市越秀区人民检察院立案决定书、破案报告，中华人民共和国南沙出入境检验检疫局的组织机构代码证，广东出入境检验检疫局人事处提供的干部任免呈报表、审批表、公务员登记表、干部调动登记表，中华人民共和国南沙出入境检验检疫局出具的关于被告人闫某任职及职责范围的说明、闫某现实表现材料，广州兰侨医学科技有限公司、广东惠利民有害生物防制工程有限公司与被告人所在单位签订的合同、协议，广东省暂时扣留财物收据，被告人闫某的身份材料，被告人闫某的供述及讯问录像资料等证据证实，上述证据均经庭审质证，查证属实，予以确认。</w:t>
      </w:r>
    </w:p>
    <w:p w:rsidR="00E238D2" w:rsidRDefault="00E238D2">
      <w:pPr>
        <w:spacing w:line="500" w:lineRule="atLeast"/>
        <w:ind w:firstLine="600"/>
        <w:divId w:val="1507091790"/>
        <w:rPr>
          <w:rFonts w:hint="eastAsia"/>
          <w:sz w:val="30"/>
          <w:szCs w:val="30"/>
        </w:rPr>
      </w:pPr>
      <w:r>
        <w:rPr>
          <w:rFonts w:hint="eastAsia"/>
          <w:sz w:val="30"/>
          <w:szCs w:val="30"/>
        </w:rPr>
        <w:t>本院认为，被告人闫某身为国家工作人员，利用职务上的便利，非法收受他人财物，为他人谋取利益，其行为侵犯了国家工作人员职务的廉洁性和不可收买性，构成受贿罪。公诉机关的指控事实清楚，证据充分，罪名成立，本院予以支持。被告人闫某犯罪后自动投案，如实供述自己的罪行，是自首，依法可从轻、减轻处罚。被告人已退缴全部赃款，可酌情从轻处罚。根据被告人的犯罪事实、性质、认罪态度及退赃情况等情节，本院决定对被告人减轻处罚并适用缓刑，辩护人关于对被告人减轻处罚适用缓刑的意见予以采纳。依照《中华人民共和国刑法》第三百八十五条第一款、第三百八十六条、第三百八十三条第一款第（二）项、第六十七条第一款、第七十二条、第七十三条第二、三款、第六十四条之规定，判决如下：</w:t>
      </w:r>
    </w:p>
    <w:p w:rsidR="00E238D2" w:rsidRDefault="00E238D2">
      <w:pPr>
        <w:spacing w:line="500" w:lineRule="atLeast"/>
        <w:ind w:firstLine="600"/>
        <w:divId w:val="68230695"/>
        <w:rPr>
          <w:rFonts w:hint="eastAsia"/>
          <w:sz w:val="30"/>
          <w:szCs w:val="30"/>
        </w:rPr>
      </w:pPr>
      <w:r>
        <w:rPr>
          <w:rFonts w:hint="eastAsia"/>
          <w:sz w:val="30"/>
          <w:szCs w:val="30"/>
        </w:rPr>
        <w:t>一、被告人闫某犯受贿罪，判处有期徒刑二年八个月，缓刑三年，并处没收财产四万元。</w:t>
      </w:r>
    </w:p>
    <w:p w:rsidR="00E238D2" w:rsidRDefault="00E238D2">
      <w:pPr>
        <w:spacing w:line="500" w:lineRule="atLeast"/>
        <w:ind w:firstLine="600"/>
        <w:divId w:val="1126462051"/>
        <w:rPr>
          <w:rFonts w:hint="eastAsia"/>
          <w:sz w:val="30"/>
          <w:szCs w:val="30"/>
        </w:rPr>
      </w:pPr>
      <w:r>
        <w:rPr>
          <w:rFonts w:hint="eastAsia"/>
          <w:sz w:val="30"/>
          <w:szCs w:val="30"/>
        </w:rPr>
        <w:t>（缓刑考验期限，从判决确定之日起计算）。</w:t>
      </w:r>
    </w:p>
    <w:p w:rsidR="00E238D2" w:rsidRDefault="00E238D2">
      <w:pPr>
        <w:spacing w:line="500" w:lineRule="atLeast"/>
        <w:ind w:firstLine="600"/>
        <w:divId w:val="1985155097"/>
        <w:rPr>
          <w:rFonts w:hint="eastAsia"/>
          <w:sz w:val="30"/>
          <w:szCs w:val="30"/>
        </w:rPr>
      </w:pPr>
      <w:r>
        <w:rPr>
          <w:rFonts w:hint="eastAsia"/>
          <w:sz w:val="30"/>
          <w:szCs w:val="30"/>
        </w:rPr>
        <w:t>二、被告人闫某退缴的赃款人民币</w:t>
      </w:r>
      <w:r>
        <w:rPr>
          <w:rFonts w:hint="eastAsia"/>
          <w:sz w:val="30"/>
          <w:szCs w:val="30"/>
        </w:rPr>
        <w:t>98000</w:t>
      </w:r>
      <w:r>
        <w:rPr>
          <w:rFonts w:hint="eastAsia"/>
          <w:sz w:val="30"/>
          <w:szCs w:val="30"/>
        </w:rPr>
        <w:t>元予以没收、上缴国库（由广州市越秀区人民检察院代为执行）。</w:t>
      </w:r>
    </w:p>
    <w:p w:rsidR="00E238D2" w:rsidRDefault="00E238D2">
      <w:pPr>
        <w:spacing w:line="500" w:lineRule="atLeast"/>
        <w:ind w:firstLine="600"/>
        <w:divId w:val="179201302"/>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E238D2" w:rsidRDefault="00E238D2">
      <w:pPr>
        <w:spacing w:line="500" w:lineRule="atLeast"/>
        <w:jc w:val="right"/>
        <w:divId w:val="493643037"/>
        <w:rPr>
          <w:rFonts w:hint="eastAsia"/>
          <w:sz w:val="30"/>
          <w:szCs w:val="30"/>
        </w:rPr>
      </w:pPr>
      <w:r>
        <w:rPr>
          <w:rFonts w:hint="eastAsia"/>
          <w:sz w:val="30"/>
          <w:szCs w:val="30"/>
        </w:rPr>
        <w:t>审　判　长　　朱永娟</w:t>
      </w:r>
    </w:p>
    <w:p w:rsidR="00E238D2" w:rsidRDefault="00E238D2">
      <w:pPr>
        <w:spacing w:line="500" w:lineRule="atLeast"/>
        <w:jc w:val="right"/>
        <w:divId w:val="1009679125"/>
        <w:rPr>
          <w:rFonts w:hint="eastAsia"/>
          <w:sz w:val="30"/>
          <w:szCs w:val="30"/>
        </w:rPr>
      </w:pPr>
      <w:r>
        <w:rPr>
          <w:rFonts w:hint="eastAsia"/>
          <w:sz w:val="30"/>
          <w:szCs w:val="30"/>
        </w:rPr>
        <w:t>人民陪审员　　程志雄</w:t>
      </w:r>
    </w:p>
    <w:p w:rsidR="00E238D2" w:rsidRDefault="00E238D2">
      <w:pPr>
        <w:spacing w:line="500" w:lineRule="atLeast"/>
        <w:jc w:val="right"/>
        <w:divId w:val="190920650"/>
        <w:rPr>
          <w:rFonts w:hint="eastAsia"/>
          <w:sz w:val="30"/>
          <w:szCs w:val="30"/>
        </w:rPr>
      </w:pPr>
      <w:r>
        <w:rPr>
          <w:rFonts w:hint="eastAsia"/>
          <w:sz w:val="30"/>
          <w:szCs w:val="30"/>
        </w:rPr>
        <w:t>人民陪审员　　区美琪</w:t>
      </w:r>
    </w:p>
    <w:p w:rsidR="00E238D2" w:rsidRDefault="00E238D2">
      <w:pPr>
        <w:spacing w:line="500" w:lineRule="atLeast"/>
        <w:jc w:val="right"/>
        <w:divId w:val="1313943180"/>
        <w:rPr>
          <w:rFonts w:hint="eastAsia"/>
          <w:sz w:val="30"/>
          <w:szCs w:val="30"/>
        </w:rPr>
      </w:pPr>
      <w:r>
        <w:rPr>
          <w:rFonts w:hint="eastAsia"/>
          <w:sz w:val="30"/>
          <w:szCs w:val="30"/>
        </w:rPr>
        <w:t>二〇一五年六月十六日</w:t>
      </w:r>
    </w:p>
    <w:p w:rsidR="00E238D2" w:rsidRDefault="00E238D2">
      <w:pPr>
        <w:spacing w:line="500" w:lineRule="atLeast"/>
        <w:jc w:val="right"/>
        <w:divId w:val="924261337"/>
        <w:rPr>
          <w:rFonts w:hint="eastAsia"/>
          <w:sz w:val="30"/>
          <w:szCs w:val="30"/>
        </w:rPr>
      </w:pPr>
      <w:r>
        <w:rPr>
          <w:rFonts w:hint="eastAsia"/>
          <w:sz w:val="30"/>
          <w:szCs w:val="30"/>
        </w:rPr>
        <w:t>书　记　员　　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38D2" w:rsidRDefault="00E238D2" w:rsidP="00E238D2">
      <w:pPr>
        <w:rPr>
          <w:rFonts w:hint="eastAsia"/>
        </w:rPr>
      </w:pPr>
      <w:r>
        <w:separator/>
      </w:r>
    </w:p>
  </w:endnote>
  <w:endnote w:type="continuationSeparator" w:id="0">
    <w:p w:rsidR="00E238D2" w:rsidRDefault="00E238D2" w:rsidP="00E238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38D2" w:rsidRDefault="00E238D2" w:rsidP="00E238D2">
      <w:pPr>
        <w:rPr>
          <w:rFonts w:hint="eastAsia"/>
        </w:rPr>
      </w:pPr>
      <w:r>
        <w:separator/>
      </w:r>
    </w:p>
  </w:footnote>
  <w:footnote w:type="continuationSeparator" w:id="0">
    <w:p w:rsidR="00E238D2" w:rsidRDefault="00E238D2" w:rsidP="00E238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38D2"/>
    <w:rsid w:val="002A6721"/>
    <w:rsid w:val="00E23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38D2"/>
    <w:pPr>
      <w:tabs>
        <w:tab w:val="center" w:pos="4153"/>
        <w:tab w:val="right" w:pos="8306"/>
      </w:tabs>
      <w:snapToGrid w:val="0"/>
      <w:jc w:val="center"/>
    </w:pPr>
    <w:rPr>
      <w:sz w:val="18"/>
      <w:szCs w:val="18"/>
    </w:rPr>
  </w:style>
  <w:style w:type="character" w:customStyle="1" w:styleId="a4">
    <w:name w:val="页眉 字符"/>
    <w:basedOn w:val="a0"/>
    <w:link w:val="a3"/>
    <w:uiPriority w:val="99"/>
    <w:rsid w:val="00E238D2"/>
    <w:rPr>
      <w:rFonts w:ascii="宋体" w:eastAsia="宋体" w:hAnsi="宋体" w:cs="宋体"/>
      <w:sz w:val="18"/>
      <w:szCs w:val="18"/>
    </w:rPr>
  </w:style>
  <w:style w:type="paragraph" w:styleId="a5">
    <w:name w:val="footer"/>
    <w:basedOn w:val="a"/>
    <w:link w:val="a6"/>
    <w:uiPriority w:val="99"/>
    <w:unhideWhenUsed/>
    <w:rsid w:val="00E238D2"/>
    <w:pPr>
      <w:tabs>
        <w:tab w:val="center" w:pos="4153"/>
        <w:tab w:val="right" w:pos="8306"/>
      </w:tabs>
      <w:snapToGrid w:val="0"/>
    </w:pPr>
    <w:rPr>
      <w:sz w:val="18"/>
      <w:szCs w:val="18"/>
    </w:rPr>
  </w:style>
  <w:style w:type="character" w:customStyle="1" w:styleId="a6">
    <w:name w:val="页脚 字符"/>
    <w:basedOn w:val="a0"/>
    <w:link w:val="a5"/>
    <w:uiPriority w:val="99"/>
    <w:rsid w:val="00E238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9286">
      <w:marLeft w:val="0"/>
      <w:marRight w:val="0"/>
      <w:marTop w:val="10"/>
      <w:marBottom w:val="10"/>
      <w:divBdr>
        <w:top w:val="none" w:sz="0" w:space="0" w:color="auto"/>
        <w:left w:val="none" w:sz="0" w:space="0" w:color="auto"/>
        <w:bottom w:val="none" w:sz="0" w:space="0" w:color="auto"/>
        <w:right w:val="none" w:sz="0" w:space="0" w:color="auto"/>
      </w:divBdr>
    </w:div>
    <w:div w:id="68230695">
      <w:marLeft w:val="0"/>
      <w:marRight w:val="0"/>
      <w:marTop w:val="10"/>
      <w:marBottom w:val="10"/>
      <w:divBdr>
        <w:top w:val="none" w:sz="0" w:space="0" w:color="auto"/>
        <w:left w:val="none" w:sz="0" w:space="0" w:color="auto"/>
        <w:bottom w:val="none" w:sz="0" w:space="0" w:color="auto"/>
        <w:right w:val="none" w:sz="0" w:space="0" w:color="auto"/>
      </w:divBdr>
    </w:div>
    <w:div w:id="118455846">
      <w:marLeft w:val="0"/>
      <w:marRight w:val="0"/>
      <w:marTop w:val="10"/>
      <w:marBottom w:val="10"/>
      <w:divBdr>
        <w:top w:val="none" w:sz="0" w:space="0" w:color="auto"/>
        <w:left w:val="none" w:sz="0" w:space="0" w:color="auto"/>
        <w:bottom w:val="none" w:sz="0" w:space="0" w:color="auto"/>
        <w:right w:val="none" w:sz="0" w:space="0" w:color="auto"/>
      </w:divBdr>
    </w:div>
    <w:div w:id="179201302">
      <w:marLeft w:val="0"/>
      <w:marRight w:val="0"/>
      <w:marTop w:val="10"/>
      <w:marBottom w:val="10"/>
      <w:divBdr>
        <w:top w:val="none" w:sz="0" w:space="0" w:color="auto"/>
        <w:left w:val="none" w:sz="0" w:space="0" w:color="auto"/>
        <w:bottom w:val="none" w:sz="0" w:space="0" w:color="auto"/>
        <w:right w:val="none" w:sz="0" w:space="0" w:color="auto"/>
      </w:divBdr>
    </w:div>
    <w:div w:id="190920650">
      <w:marLeft w:val="0"/>
      <w:marRight w:val="720"/>
      <w:marTop w:val="10"/>
      <w:marBottom w:val="10"/>
      <w:divBdr>
        <w:top w:val="none" w:sz="0" w:space="0" w:color="auto"/>
        <w:left w:val="none" w:sz="0" w:space="0" w:color="auto"/>
        <w:bottom w:val="none" w:sz="0" w:space="0" w:color="auto"/>
        <w:right w:val="none" w:sz="0" w:space="0" w:color="auto"/>
      </w:divBdr>
    </w:div>
    <w:div w:id="493643037">
      <w:marLeft w:val="0"/>
      <w:marRight w:val="720"/>
      <w:marTop w:val="10"/>
      <w:marBottom w:val="10"/>
      <w:divBdr>
        <w:top w:val="none" w:sz="0" w:space="0" w:color="auto"/>
        <w:left w:val="none" w:sz="0" w:space="0" w:color="auto"/>
        <w:bottom w:val="none" w:sz="0" w:space="0" w:color="auto"/>
        <w:right w:val="none" w:sz="0" w:space="0" w:color="auto"/>
      </w:divBdr>
    </w:div>
    <w:div w:id="583882827">
      <w:marLeft w:val="0"/>
      <w:marRight w:val="0"/>
      <w:marTop w:val="10"/>
      <w:marBottom w:val="10"/>
      <w:divBdr>
        <w:top w:val="none" w:sz="0" w:space="0" w:color="auto"/>
        <w:left w:val="none" w:sz="0" w:space="0" w:color="auto"/>
        <w:bottom w:val="none" w:sz="0" w:space="0" w:color="auto"/>
        <w:right w:val="none" w:sz="0" w:space="0" w:color="auto"/>
      </w:divBdr>
    </w:div>
    <w:div w:id="924261337">
      <w:marLeft w:val="0"/>
      <w:marRight w:val="720"/>
      <w:marTop w:val="10"/>
      <w:marBottom w:val="10"/>
      <w:divBdr>
        <w:top w:val="none" w:sz="0" w:space="0" w:color="auto"/>
        <w:left w:val="none" w:sz="0" w:space="0" w:color="auto"/>
        <w:bottom w:val="none" w:sz="0" w:space="0" w:color="auto"/>
        <w:right w:val="none" w:sz="0" w:space="0" w:color="auto"/>
      </w:divBdr>
    </w:div>
    <w:div w:id="980427961">
      <w:marLeft w:val="0"/>
      <w:marRight w:val="0"/>
      <w:marTop w:val="10"/>
      <w:marBottom w:val="10"/>
      <w:divBdr>
        <w:top w:val="none" w:sz="0" w:space="0" w:color="auto"/>
        <w:left w:val="none" w:sz="0" w:space="0" w:color="auto"/>
        <w:bottom w:val="none" w:sz="0" w:space="0" w:color="auto"/>
        <w:right w:val="none" w:sz="0" w:space="0" w:color="auto"/>
      </w:divBdr>
    </w:div>
    <w:div w:id="1009679125">
      <w:marLeft w:val="0"/>
      <w:marRight w:val="720"/>
      <w:marTop w:val="10"/>
      <w:marBottom w:val="10"/>
      <w:divBdr>
        <w:top w:val="none" w:sz="0" w:space="0" w:color="auto"/>
        <w:left w:val="none" w:sz="0" w:space="0" w:color="auto"/>
        <w:bottom w:val="none" w:sz="0" w:space="0" w:color="auto"/>
        <w:right w:val="none" w:sz="0" w:space="0" w:color="auto"/>
      </w:divBdr>
    </w:div>
    <w:div w:id="1126462051">
      <w:marLeft w:val="0"/>
      <w:marRight w:val="0"/>
      <w:marTop w:val="10"/>
      <w:marBottom w:val="10"/>
      <w:divBdr>
        <w:top w:val="none" w:sz="0" w:space="0" w:color="auto"/>
        <w:left w:val="none" w:sz="0" w:space="0" w:color="auto"/>
        <w:bottom w:val="none" w:sz="0" w:space="0" w:color="auto"/>
        <w:right w:val="none" w:sz="0" w:space="0" w:color="auto"/>
      </w:divBdr>
    </w:div>
    <w:div w:id="1164511332">
      <w:marLeft w:val="0"/>
      <w:marRight w:val="0"/>
      <w:marTop w:val="10"/>
      <w:marBottom w:val="10"/>
      <w:divBdr>
        <w:top w:val="none" w:sz="0" w:space="0" w:color="auto"/>
        <w:left w:val="none" w:sz="0" w:space="0" w:color="auto"/>
        <w:bottom w:val="none" w:sz="0" w:space="0" w:color="auto"/>
        <w:right w:val="none" w:sz="0" w:space="0" w:color="auto"/>
      </w:divBdr>
    </w:div>
    <w:div w:id="1185706414">
      <w:marLeft w:val="0"/>
      <w:marRight w:val="0"/>
      <w:marTop w:val="10"/>
      <w:marBottom w:val="10"/>
      <w:divBdr>
        <w:top w:val="none" w:sz="0" w:space="0" w:color="auto"/>
        <w:left w:val="none" w:sz="0" w:space="0" w:color="auto"/>
        <w:bottom w:val="none" w:sz="0" w:space="0" w:color="auto"/>
        <w:right w:val="none" w:sz="0" w:space="0" w:color="auto"/>
      </w:divBdr>
    </w:div>
    <w:div w:id="1313943180">
      <w:marLeft w:val="0"/>
      <w:marRight w:val="720"/>
      <w:marTop w:val="10"/>
      <w:marBottom w:val="10"/>
      <w:divBdr>
        <w:top w:val="none" w:sz="0" w:space="0" w:color="auto"/>
        <w:left w:val="none" w:sz="0" w:space="0" w:color="auto"/>
        <w:bottom w:val="none" w:sz="0" w:space="0" w:color="auto"/>
        <w:right w:val="none" w:sz="0" w:space="0" w:color="auto"/>
      </w:divBdr>
    </w:div>
    <w:div w:id="1379747505">
      <w:marLeft w:val="0"/>
      <w:marRight w:val="0"/>
      <w:marTop w:val="10"/>
      <w:marBottom w:val="10"/>
      <w:divBdr>
        <w:top w:val="none" w:sz="0" w:space="0" w:color="auto"/>
        <w:left w:val="none" w:sz="0" w:space="0" w:color="auto"/>
        <w:bottom w:val="none" w:sz="0" w:space="0" w:color="auto"/>
        <w:right w:val="none" w:sz="0" w:space="0" w:color="auto"/>
      </w:divBdr>
    </w:div>
    <w:div w:id="1446850280">
      <w:marLeft w:val="0"/>
      <w:marRight w:val="0"/>
      <w:marTop w:val="10"/>
      <w:marBottom w:val="10"/>
      <w:divBdr>
        <w:top w:val="none" w:sz="0" w:space="0" w:color="auto"/>
        <w:left w:val="none" w:sz="0" w:space="0" w:color="auto"/>
        <w:bottom w:val="none" w:sz="0" w:space="0" w:color="auto"/>
        <w:right w:val="none" w:sz="0" w:space="0" w:color="auto"/>
      </w:divBdr>
    </w:div>
    <w:div w:id="1507091790">
      <w:marLeft w:val="0"/>
      <w:marRight w:val="0"/>
      <w:marTop w:val="10"/>
      <w:marBottom w:val="10"/>
      <w:divBdr>
        <w:top w:val="none" w:sz="0" w:space="0" w:color="auto"/>
        <w:left w:val="none" w:sz="0" w:space="0" w:color="auto"/>
        <w:bottom w:val="none" w:sz="0" w:space="0" w:color="auto"/>
        <w:right w:val="none" w:sz="0" w:space="0" w:color="auto"/>
      </w:divBdr>
    </w:div>
    <w:div w:id="1626547555">
      <w:marLeft w:val="0"/>
      <w:marRight w:val="0"/>
      <w:marTop w:val="10"/>
      <w:marBottom w:val="10"/>
      <w:divBdr>
        <w:top w:val="none" w:sz="0" w:space="0" w:color="auto"/>
        <w:left w:val="none" w:sz="0" w:space="0" w:color="auto"/>
        <w:bottom w:val="none" w:sz="0" w:space="0" w:color="auto"/>
        <w:right w:val="none" w:sz="0" w:space="0" w:color="auto"/>
      </w:divBdr>
    </w:div>
    <w:div w:id="1769545275">
      <w:marLeft w:val="0"/>
      <w:marRight w:val="0"/>
      <w:marTop w:val="10"/>
      <w:marBottom w:val="10"/>
      <w:divBdr>
        <w:top w:val="none" w:sz="0" w:space="0" w:color="auto"/>
        <w:left w:val="none" w:sz="0" w:space="0" w:color="auto"/>
        <w:bottom w:val="none" w:sz="0" w:space="0" w:color="auto"/>
        <w:right w:val="none" w:sz="0" w:space="0" w:color="auto"/>
      </w:divBdr>
    </w:div>
    <w:div w:id="1896962510">
      <w:marLeft w:val="0"/>
      <w:marRight w:val="0"/>
      <w:marTop w:val="10"/>
      <w:marBottom w:val="10"/>
      <w:divBdr>
        <w:top w:val="none" w:sz="0" w:space="0" w:color="auto"/>
        <w:left w:val="none" w:sz="0" w:space="0" w:color="auto"/>
        <w:bottom w:val="none" w:sz="0" w:space="0" w:color="auto"/>
        <w:right w:val="none" w:sz="0" w:space="0" w:color="auto"/>
      </w:divBdr>
    </w:div>
    <w:div w:id="19851550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