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5DC" w:rsidRDefault="00E615DC">
      <w:pPr>
        <w:spacing w:line="500" w:lineRule="atLeast"/>
        <w:jc w:val="center"/>
        <w:divId w:val="1825968491"/>
        <w:rPr>
          <w:rFonts w:ascii="黑体" w:eastAsia="黑体" w:hAnsi="黑体"/>
          <w:sz w:val="36"/>
          <w:szCs w:val="36"/>
        </w:rPr>
      </w:pPr>
      <w:r>
        <w:rPr>
          <w:rFonts w:ascii="黑体" w:eastAsia="黑体" w:hAnsi="黑体" w:hint="eastAsia"/>
          <w:sz w:val="36"/>
          <w:szCs w:val="36"/>
        </w:rPr>
        <w:t>广东省深圳市福田区人民法院</w:t>
      </w:r>
    </w:p>
    <w:p w:rsidR="00E615DC" w:rsidRDefault="00E615DC">
      <w:pPr>
        <w:spacing w:line="500" w:lineRule="atLeast"/>
        <w:jc w:val="center"/>
        <w:divId w:val="11339851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15DC" w:rsidRDefault="00E615DC">
      <w:pPr>
        <w:spacing w:line="500" w:lineRule="atLeast"/>
        <w:jc w:val="right"/>
        <w:divId w:val="1226844069"/>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1718</w:t>
      </w:r>
      <w:r>
        <w:rPr>
          <w:rFonts w:hint="eastAsia"/>
          <w:sz w:val="30"/>
          <w:szCs w:val="30"/>
        </w:rPr>
        <w:t>号</w:t>
      </w:r>
    </w:p>
    <w:p w:rsidR="00E615DC" w:rsidRDefault="00E615DC">
      <w:pPr>
        <w:spacing w:line="500" w:lineRule="atLeast"/>
        <w:ind w:firstLine="600"/>
        <w:divId w:val="2106802143"/>
        <w:rPr>
          <w:rFonts w:hint="eastAsia"/>
          <w:sz w:val="30"/>
          <w:szCs w:val="30"/>
        </w:rPr>
      </w:pPr>
      <w:r>
        <w:rPr>
          <w:rFonts w:hint="eastAsia"/>
          <w:sz w:val="30"/>
          <w:szCs w:val="30"/>
        </w:rPr>
        <w:t>公诉机关深圳市福田区人民检察院。</w:t>
      </w:r>
    </w:p>
    <w:p w:rsidR="00E615DC" w:rsidRDefault="00E615DC">
      <w:pPr>
        <w:spacing w:line="500" w:lineRule="atLeast"/>
        <w:ind w:firstLine="600"/>
        <w:divId w:val="1695424536"/>
        <w:rPr>
          <w:rFonts w:hint="eastAsia"/>
          <w:sz w:val="30"/>
          <w:szCs w:val="30"/>
        </w:rPr>
      </w:pPr>
      <w:r>
        <w:rPr>
          <w:rFonts w:hint="eastAsia"/>
          <w:sz w:val="30"/>
          <w:szCs w:val="30"/>
        </w:rPr>
        <w:t>被告单位深圳市蓝真电子有限公司，单位住址：本市龙岗区龙城街道天健现代城</w:t>
      </w:r>
      <w:r>
        <w:rPr>
          <w:rFonts w:hint="eastAsia"/>
          <w:sz w:val="30"/>
          <w:szCs w:val="30"/>
        </w:rPr>
        <w:t>2</w:t>
      </w:r>
      <w:r>
        <w:rPr>
          <w:rFonts w:hint="eastAsia"/>
          <w:sz w:val="30"/>
          <w:szCs w:val="30"/>
        </w:rPr>
        <w:t>栋</w:t>
      </w:r>
      <w:r>
        <w:rPr>
          <w:rFonts w:hint="eastAsia"/>
          <w:sz w:val="30"/>
          <w:szCs w:val="30"/>
        </w:rPr>
        <w:t>C</w:t>
      </w:r>
      <w:r>
        <w:rPr>
          <w:rFonts w:hint="eastAsia"/>
          <w:sz w:val="30"/>
          <w:szCs w:val="30"/>
        </w:rPr>
        <w:t>单元</w:t>
      </w:r>
      <w:r>
        <w:rPr>
          <w:rFonts w:hint="eastAsia"/>
          <w:sz w:val="30"/>
          <w:szCs w:val="30"/>
        </w:rPr>
        <w:t>808</w:t>
      </w:r>
      <w:r>
        <w:rPr>
          <w:rFonts w:hint="eastAsia"/>
          <w:sz w:val="30"/>
          <w:szCs w:val="30"/>
        </w:rPr>
        <w:t>房，法定代表人：段真真。</w:t>
      </w:r>
    </w:p>
    <w:p w:rsidR="00E615DC" w:rsidRDefault="00E615DC">
      <w:pPr>
        <w:spacing w:line="500" w:lineRule="atLeast"/>
        <w:ind w:firstLine="600"/>
        <w:divId w:val="1296985566"/>
        <w:rPr>
          <w:rFonts w:hint="eastAsia"/>
          <w:sz w:val="30"/>
          <w:szCs w:val="30"/>
        </w:rPr>
      </w:pPr>
      <w:r>
        <w:rPr>
          <w:rFonts w:hint="eastAsia"/>
          <w:sz w:val="30"/>
          <w:szCs w:val="30"/>
        </w:rPr>
        <w:t>诉讼代表人：段真真，女，系深圳市蓝真电子有限公司法定代表人。</w:t>
      </w:r>
    </w:p>
    <w:p w:rsidR="00E615DC" w:rsidRDefault="00E615DC">
      <w:pPr>
        <w:spacing w:line="500" w:lineRule="atLeast"/>
        <w:ind w:firstLine="600"/>
        <w:divId w:val="2037077690"/>
        <w:rPr>
          <w:rFonts w:hint="eastAsia"/>
          <w:sz w:val="30"/>
          <w:szCs w:val="30"/>
        </w:rPr>
      </w:pPr>
      <w:r>
        <w:rPr>
          <w:rFonts w:hint="eastAsia"/>
          <w:sz w:val="30"/>
          <w:szCs w:val="30"/>
        </w:rPr>
        <w:t>辩护人曹子隆、方梅娜，北京德恒（深圳）律师事务所律师。</w:t>
      </w:r>
    </w:p>
    <w:p w:rsidR="00E615DC" w:rsidRDefault="00E615DC">
      <w:pPr>
        <w:spacing w:line="500" w:lineRule="atLeast"/>
        <w:ind w:firstLine="600"/>
        <w:divId w:val="788596767"/>
        <w:rPr>
          <w:rFonts w:hint="eastAsia"/>
          <w:sz w:val="30"/>
          <w:szCs w:val="30"/>
        </w:rPr>
      </w:pPr>
      <w:r>
        <w:rPr>
          <w:rFonts w:hint="eastAsia"/>
          <w:sz w:val="30"/>
          <w:szCs w:val="30"/>
        </w:rPr>
        <w:t>被告人陆化，男，汉族，专科文化，系深圳市蓝真电子有限公司总经理、实际控制人，户籍所在地：深圳市福田区，暂住深圳市福田区。因本案于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日由深圳市福田区人民检察院决定取保候审</w:t>
      </w:r>
      <w:r>
        <w:rPr>
          <w:rFonts w:hint="eastAsia"/>
          <w:sz w:val="30"/>
          <w:szCs w:val="30"/>
        </w:rPr>
        <w:t>,</w:t>
      </w:r>
      <w:r>
        <w:rPr>
          <w:rFonts w:hint="eastAsia"/>
          <w:sz w:val="30"/>
          <w:szCs w:val="30"/>
        </w:rPr>
        <w:t>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w:t>
      </w:r>
    </w:p>
    <w:p w:rsidR="00E615DC" w:rsidRDefault="00E615DC">
      <w:pPr>
        <w:spacing w:line="500" w:lineRule="atLeast"/>
        <w:ind w:firstLine="600"/>
        <w:divId w:val="153180017"/>
        <w:rPr>
          <w:rFonts w:hint="eastAsia"/>
          <w:sz w:val="30"/>
          <w:szCs w:val="30"/>
        </w:rPr>
      </w:pPr>
      <w:r>
        <w:rPr>
          <w:rFonts w:hint="eastAsia"/>
          <w:sz w:val="30"/>
          <w:szCs w:val="30"/>
        </w:rPr>
        <w:t>辩护人沈海林，北京德恒（深圳）律师事务所律师。</w:t>
      </w:r>
    </w:p>
    <w:p w:rsidR="00E615DC" w:rsidRDefault="00E615DC">
      <w:pPr>
        <w:spacing w:line="500" w:lineRule="atLeast"/>
        <w:ind w:firstLine="600"/>
        <w:divId w:val="777142790"/>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2007</w:t>
      </w:r>
      <w:r>
        <w:rPr>
          <w:rFonts w:hint="eastAsia"/>
          <w:sz w:val="30"/>
          <w:szCs w:val="30"/>
        </w:rPr>
        <w:t>号起诉书指控被告单位深圳市蓝某电子有限公司、被告人陆化犯单位行贿罪，于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深圳市福田区人民检察院指派检察员刘洁出庭支持公诉，被告单位诉讼代表人段真真及其辩护人曹子隆、被告人陆化及其辩护人沈海林到庭参加诉讼。期间经公诉机关补充侦查，现已审理终结。</w:t>
      </w:r>
    </w:p>
    <w:p w:rsidR="00E615DC" w:rsidRDefault="00E615DC">
      <w:pPr>
        <w:spacing w:line="500" w:lineRule="atLeast"/>
        <w:ind w:firstLine="600"/>
        <w:divId w:val="242379145"/>
        <w:rPr>
          <w:rFonts w:hint="eastAsia"/>
          <w:sz w:val="30"/>
          <w:szCs w:val="30"/>
        </w:rPr>
      </w:pPr>
      <w:r>
        <w:rPr>
          <w:rFonts w:hint="eastAsia"/>
          <w:sz w:val="30"/>
          <w:szCs w:val="30"/>
        </w:rPr>
        <w:t>深圳市福田区人民检察院指控：被告人陆化系蓝某电子有限公司（以下简称“蓝某公司”）总经理。</w:t>
      </w:r>
    </w:p>
    <w:p w:rsidR="00E615DC" w:rsidRDefault="00E615DC">
      <w:pPr>
        <w:spacing w:line="500" w:lineRule="atLeast"/>
        <w:ind w:firstLine="600"/>
        <w:divId w:val="1600093877"/>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7</w:t>
      </w:r>
      <w:r>
        <w:rPr>
          <w:rFonts w:hint="eastAsia"/>
          <w:sz w:val="30"/>
          <w:szCs w:val="30"/>
        </w:rPr>
        <w:t>月，被告人陆化找到时任深圳市华富小学总务处主任王凤山（另案处理），请托王凤山在深圳市华富小学电视台、广播系统项目及网络机房、电脑室、电子阅览室项目的招投标过程中为蓝某公司提供帮助，并承诺给王某好处费。王某表示同意。后王某按照蓝某公司提供的产品参数制作招标文件，使蓝某公司获得竞争优势。蓝某公司顺利中标并与华某小学签订合同（两个项目中标合同总金额为人民币</w:t>
      </w:r>
      <w:r>
        <w:rPr>
          <w:rFonts w:hint="eastAsia"/>
          <w:sz w:val="30"/>
          <w:szCs w:val="30"/>
        </w:rPr>
        <w:t>150</w:t>
      </w:r>
      <w:r>
        <w:rPr>
          <w:rFonts w:hint="eastAsia"/>
          <w:sz w:val="30"/>
          <w:szCs w:val="30"/>
        </w:rPr>
        <w:t>万余元）。事后，陆化分两次共送给王某人民币</w:t>
      </w:r>
      <w:r>
        <w:rPr>
          <w:rFonts w:hint="eastAsia"/>
          <w:sz w:val="30"/>
          <w:szCs w:val="30"/>
        </w:rPr>
        <w:t>20</w:t>
      </w:r>
      <w:r>
        <w:rPr>
          <w:rFonts w:hint="eastAsia"/>
          <w:sz w:val="30"/>
          <w:szCs w:val="30"/>
        </w:rPr>
        <w:t>万元。</w:t>
      </w:r>
    </w:p>
    <w:p w:rsidR="00E615DC" w:rsidRDefault="00E615DC">
      <w:pPr>
        <w:spacing w:line="500" w:lineRule="atLeast"/>
        <w:ind w:firstLine="600"/>
        <w:divId w:val="310134247"/>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蓝某公司陆续承揽深圳市龙岗区实验学校的工程项目。陆化多次请托时任深圳市龙岗区实验学校校长的果某（另案处理）在深圳市龙岗区实验学校的项目招投标和验收等环节为蓝某公司提供帮助。为感谢果某，陆化先后送给果某现金人民币</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年暑假，陆化邀请果某等人到青海旅游，支付了约人民币</w:t>
      </w:r>
      <w:r>
        <w:rPr>
          <w:rFonts w:hint="eastAsia"/>
          <w:sz w:val="30"/>
          <w:szCs w:val="30"/>
        </w:rPr>
        <w:t>2</w:t>
      </w:r>
      <w:r>
        <w:rPr>
          <w:rFonts w:hint="eastAsia"/>
          <w:sz w:val="30"/>
          <w:szCs w:val="30"/>
        </w:rPr>
        <w:t>万元的费用。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月，陆化为果某及家人订购了价值人民币</w:t>
      </w:r>
      <w:r>
        <w:rPr>
          <w:rFonts w:hint="eastAsia"/>
          <w:sz w:val="30"/>
          <w:szCs w:val="30"/>
        </w:rPr>
        <w:t>1.1</w:t>
      </w:r>
      <w:r>
        <w:rPr>
          <w:rFonts w:hint="eastAsia"/>
          <w:sz w:val="30"/>
          <w:szCs w:val="30"/>
        </w:rPr>
        <w:t>万元的机票。</w:t>
      </w:r>
    </w:p>
    <w:p w:rsidR="00E615DC" w:rsidRDefault="00E615DC">
      <w:pPr>
        <w:spacing w:line="500" w:lineRule="atLeast"/>
        <w:ind w:firstLine="600"/>
        <w:divId w:val="154803271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日，深圳市福田区人民检察院侦查人员将陆化带回调查。</w:t>
      </w:r>
    </w:p>
    <w:p w:rsidR="00E615DC" w:rsidRDefault="00E615DC">
      <w:pPr>
        <w:spacing w:line="500" w:lineRule="atLeast"/>
        <w:ind w:firstLine="600"/>
        <w:divId w:val="720249741"/>
        <w:rPr>
          <w:rFonts w:hint="eastAsia"/>
          <w:sz w:val="30"/>
          <w:szCs w:val="30"/>
        </w:rPr>
      </w:pPr>
      <w:r>
        <w:rPr>
          <w:rFonts w:hint="eastAsia"/>
          <w:sz w:val="30"/>
          <w:szCs w:val="30"/>
        </w:rPr>
        <w:t>公诉机关当庭出示了书证、证人证言、被告人供述及辩解等证据，据此认为被告单位蓝某公司、被告人陆化的行为已构成串通投标罪和单位行贿罪，应依法追究其刑事责任。提请本院依法判处。</w:t>
      </w:r>
    </w:p>
    <w:p w:rsidR="00E615DC" w:rsidRDefault="00E615DC">
      <w:pPr>
        <w:spacing w:line="500" w:lineRule="atLeast"/>
        <w:ind w:firstLine="600"/>
        <w:divId w:val="1590893731"/>
        <w:rPr>
          <w:rFonts w:hint="eastAsia"/>
          <w:sz w:val="30"/>
          <w:szCs w:val="30"/>
        </w:rPr>
      </w:pPr>
      <w:r>
        <w:rPr>
          <w:rFonts w:hint="eastAsia"/>
          <w:sz w:val="30"/>
          <w:szCs w:val="30"/>
        </w:rPr>
        <w:t>被告单位诉讼代表人段真真对指控基本无异议，表示认罪，请求法庭从轻处罚。</w:t>
      </w:r>
    </w:p>
    <w:p w:rsidR="00E615DC" w:rsidRDefault="00E615DC">
      <w:pPr>
        <w:spacing w:line="500" w:lineRule="atLeast"/>
        <w:ind w:firstLine="600"/>
        <w:divId w:val="446897992"/>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、本案招标人是福田区政府采购中心而非华某小学，蓝某公司的行为不应认定为串通投标。</w:t>
      </w:r>
      <w:r>
        <w:rPr>
          <w:rFonts w:hint="eastAsia"/>
          <w:sz w:val="30"/>
          <w:szCs w:val="30"/>
        </w:rPr>
        <w:t>2</w:t>
      </w:r>
      <w:r>
        <w:rPr>
          <w:rFonts w:hint="eastAsia"/>
          <w:sz w:val="30"/>
          <w:szCs w:val="30"/>
        </w:rPr>
        <w:t>、蓝某公司为达到中标目的而实施行贿行为，目的行为与手段行为分别构成不同罪名，系牵连犯，应择一罪即单位行贿罪定罪处罚。</w:t>
      </w:r>
      <w:r>
        <w:rPr>
          <w:rFonts w:hint="eastAsia"/>
          <w:sz w:val="30"/>
          <w:szCs w:val="30"/>
        </w:rPr>
        <w:t>3</w:t>
      </w:r>
      <w:r>
        <w:rPr>
          <w:rFonts w:hint="eastAsia"/>
          <w:sz w:val="30"/>
          <w:szCs w:val="30"/>
        </w:rPr>
        <w:t>、蓝某公司中标总额</w:t>
      </w:r>
      <w:r>
        <w:rPr>
          <w:rFonts w:hint="eastAsia"/>
          <w:sz w:val="30"/>
          <w:szCs w:val="30"/>
        </w:rPr>
        <w:t>150</w:t>
      </w:r>
      <w:r>
        <w:rPr>
          <w:rFonts w:hint="eastAsia"/>
          <w:sz w:val="30"/>
          <w:szCs w:val="30"/>
        </w:rPr>
        <w:t>余万元，获利仅约</w:t>
      </w:r>
      <w:r>
        <w:rPr>
          <w:rFonts w:hint="eastAsia"/>
          <w:sz w:val="30"/>
          <w:szCs w:val="30"/>
        </w:rPr>
        <w:t>10</w:t>
      </w:r>
      <w:r>
        <w:rPr>
          <w:rFonts w:hint="eastAsia"/>
          <w:sz w:val="30"/>
          <w:szCs w:val="30"/>
        </w:rPr>
        <w:t>万元，未造成直接经济损失，情节显著轻微；王某、徐某在招投标中给予蓝某公司的帮助有限。综上，请求法庭依法判决。</w:t>
      </w:r>
    </w:p>
    <w:p w:rsidR="00E615DC" w:rsidRDefault="00E615DC">
      <w:pPr>
        <w:spacing w:line="500" w:lineRule="atLeast"/>
        <w:ind w:firstLine="600"/>
        <w:divId w:val="563687661"/>
        <w:rPr>
          <w:rFonts w:hint="eastAsia"/>
          <w:sz w:val="30"/>
          <w:szCs w:val="30"/>
        </w:rPr>
      </w:pPr>
      <w:r>
        <w:rPr>
          <w:rFonts w:hint="eastAsia"/>
          <w:sz w:val="30"/>
          <w:szCs w:val="30"/>
        </w:rPr>
        <w:t>被告人陆化表示认罪服法，称王某提出要回扣，请求法庭从轻处罚。</w:t>
      </w:r>
    </w:p>
    <w:p w:rsidR="00E615DC" w:rsidRDefault="00E615DC">
      <w:pPr>
        <w:spacing w:line="500" w:lineRule="atLeast"/>
        <w:ind w:firstLine="600"/>
        <w:divId w:val="2030989835"/>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、本案招标人是福田区政府采购中心而非华某小学，主体不适格，蓝某公司的行为不应认定为串通投标。</w:t>
      </w:r>
      <w:r>
        <w:rPr>
          <w:rFonts w:hint="eastAsia"/>
          <w:sz w:val="30"/>
          <w:szCs w:val="30"/>
        </w:rPr>
        <w:t>2</w:t>
      </w:r>
      <w:r>
        <w:rPr>
          <w:rFonts w:hint="eastAsia"/>
          <w:sz w:val="30"/>
          <w:szCs w:val="30"/>
        </w:rPr>
        <w:t>、受贿人有索贿情节，部分行贿行为具有被动性。</w:t>
      </w:r>
      <w:r>
        <w:rPr>
          <w:rFonts w:hint="eastAsia"/>
          <w:sz w:val="30"/>
          <w:szCs w:val="30"/>
        </w:rPr>
        <w:t>3</w:t>
      </w:r>
      <w:r>
        <w:rPr>
          <w:rFonts w:hint="eastAsia"/>
          <w:sz w:val="30"/>
          <w:szCs w:val="30"/>
        </w:rPr>
        <w:t>、陆化在被追诉前主动交代犯罪事实，依法可以减轻或者免除处罚。</w:t>
      </w:r>
      <w:r>
        <w:rPr>
          <w:rFonts w:hint="eastAsia"/>
          <w:sz w:val="30"/>
          <w:szCs w:val="30"/>
        </w:rPr>
        <w:t>4</w:t>
      </w:r>
      <w:r>
        <w:rPr>
          <w:rFonts w:hint="eastAsia"/>
          <w:sz w:val="30"/>
          <w:szCs w:val="30"/>
        </w:rPr>
        <w:t>、认罪态度好，有悔罪表现，社会危害性较小。</w:t>
      </w:r>
      <w:r>
        <w:rPr>
          <w:rFonts w:hint="eastAsia"/>
          <w:sz w:val="30"/>
          <w:szCs w:val="30"/>
        </w:rPr>
        <w:t>5</w:t>
      </w:r>
      <w:r>
        <w:rPr>
          <w:rFonts w:hint="eastAsia"/>
          <w:sz w:val="30"/>
          <w:szCs w:val="30"/>
        </w:rPr>
        <w:t>、单位行贿数额不大，未获得非法利益。</w:t>
      </w:r>
      <w:r>
        <w:rPr>
          <w:rFonts w:hint="eastAsia"/>
          <w:sz w:val="30"/>
          <w:szCs w:val="30"/>
        </w:rPr>
        <w:t>6</w:t>
      </w:r>
      <w:r>
        <w:rPr>
          <w:rFonts w:hint="eastAsia"/>
          <w:sz w:val="30"/>
          <w:szCs w:val="30"/>
        </w:rPr>
        <w:t>、系初犯、偶犯。综上，请求对被告人陆化免除处罚。</w:t>
      </w:r>
    </w:p>
    <w:p w:rsidR="00E615DC" w:rsidRDefault="00E615DC">
      <w:pPr>
        <w:spacing w:line="500" w:lineRule="atLeast"/>
        <w:ind w:firstLine="600"/>
        <w:divId w:val="1164467381"/>
        <w:rPr>
          <w:rFonts w:hint="eastAsia"/>
          <w:sz w:val="30"/>
          <w:szCs w:val="30"/>
        </w:rPr>
      </w:pPr>
      <w:r>
        <w:rPr>
          <w:rFonts w:hint="eastAsia"/>
          <w:sz w:val="30"/>
          <w:szCs w:val="30"/>
        </w:rPr>
        <w:t>经审理查明：被告人陆化系蓝某电子有限公司（以下简称“蓝某公司”）总经理，为使蓝某公司顺利中标有关项目，分别向深圳市华富小学总务处主任王凤山、深圳市龙岗区实验学校校长果某（均另案处理）行贿共计人民币</w:t>
      </w:r>
      <w:r>
        <w:rPr>
          <w:rFonts w:hint="eastAsia"/>
          <w:sz w:val="30"/>
          <w:szCs w:val="30"/>
        </w:rPr>
        <w:t>30.1</w:t>
      </w:r>
      <w:r>
        <w:rPr>
          <w:rFonts w:hint="eastAsia"/>
          <w:sz w:val="30"/>
          <w:szCs w:val="30"/>
        </w:rPr>
        <w:t>万元。具体如下：</w:t>
      </w:r>
    </w:p>
    <w:p w:rsidR="00E615DC" w:rsidRDefault="00E615DC">
      <w:pPr>
        <w:spacing w:line="500" w:lineRule="atLeast"/>
        <w:ind w:firstLine="600"/>
        <w:divId w:val="739596930"/>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陆化找到时任深圳市华富小学总务处主任王凤山（另案处理），请托王凤山在深圳市华富小学电视台、广播系统项目及网络机房、电脑室、电子阅览室项目的招投标过程中为蓝真公司提供帮助并承诺支付好处费，王某同意。后王某在制作招标文件的产品参数时向蓝某公司倾斜。蓝某公司顺利中标后与华某小学签订合同（两个项目中标合同总金额为人民币</w:t>
      </w:r>
      <w:r>
        <w:rPr>
          <w:rFonts w:hint="eastAsia"/>
          <w:sz w:val="30"/>
          <w:szCs w:val="30"/>
        </w:rPr>
        <w:t>150</w:t>
      </w:r>
      <w:r>
        <w:rPr>
          <w:rFonts w:hint="eastAsia"/>
          <w:sz w:val="30"/>
          <w:szCs w:val="30"/>
        </w:rPr>
        <w:t>万余元）。事后，陆化分两次共送给王某人民币</w:t>
      </w:r>
      <w:r>
        <w:rPr>
          <w:rFonts w:hint="eastAsia"/>
          <w:sz w:val="30"/>
          <w:szCs w:val="30"/>
        </w:rPr>
        <w:t>20</w:t>
      </w:r>
      <w:r>
        <w:rPr>
          <w:rFonts w:hint="eastAsia"/>
          <w:sz w:val="30"/>
          <w:szCs w:val="30"/>
        </w:rPr>
        <w:t>万元。</w:t>
      </w:r>
    </w:p>
    <w:p w:rsidR="00E615DC" w:rsidRDefault="00E615DC">
      <w:pPr>
        <w:spacing w:line="500" w:lineRule="atLeast"/>
        <w:ind w:firstLine="600"/>
        <w:divId w:val="142248802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蓝某公司陆续承揽深圳市龙岗区实验学校的工程项目。陆化多次请托时任深圳市龙岗区实验学校校长的果某（另案处理）在深圳市龙岗区实验学校的项目招投标和验收等环节为蓝某公司提供帮助。为感谢果某，陆化先后送给果某现金人民币</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年暑假，陆化邀请果某等人到青海旅游，支付约人民币</w:t>
      </w:r>
      <w:r>
        <w:rPr>
          <w:rFonts w:hint="eastAsia"/>
          <w:sz w:val="30"/>
          <w:szCs w:val="30"/>
        </w:rPr>
        <w:t>2</w:t>
      </w:r>
      <w:r>
        <w:rPr>
          <w:rFonts w:hint="eastAsia"/>
          <w:sz w:val="30"/>
          <w:szCs w:val="30"/>
        </w:rPr>
        <w:t>万元费用。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月，陆化为果某及家人订购了价值人民币</w:t>
      </w:r>
      <w:r>
        <w:rPr>
          <w:rFonts w:hint="eastAsia"/>
          <w:sz w:val="30"/>
          <w:szCs w:val="30"/>
        </w:rPr>
        <w:t>1.1</w:t>
      </w:r>
      <w:r>
        <w:rPr>
          <w:rFonts w:hint="eastAsia"/>
          <w:sz w:val="30"/>
          <w:szCs w:val="30"/>
        </w:rPr>
        <w:t>万元的机票。</w:t>
      </w:r>
    </w:p>
    <w:p w:rsidR="00E615DC" w:rsidRDefault="00E615DC">
      <w:pPr>
        <w:spacing w:line="500" w:lineRule="atLeast"/>
        <w:ind w:firstLine="600"/>
        <w:divId w:val="92761616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日，深圳市福田区人民检察院侦查人员将陆化带回调查，陆化如实交代了所犯罪行，深圳市福田区人民检察院于第二日立案。</w:t>
      </w:r>
    </w:p>
    <w:p w:rsidR="00E615DC" w:rsidRDefault="00E615DC">
      <w:pPr>
        <w:spacing w:line="500" w:lineRule="atLeast"/>
        <w:ind w:firstLine="600"/>
        <w:divId w:val="76174421"/>
        <w:rPr>
          <w:rFonts w:hint="eastAsia"/>
          <w:sz w:val="30"/>
          <w:szCs w:val="30"/>
        </w:rPr>
      </w:pPr>
      <w:r>
        <w:rPr>
          <w:rFonts w:hint="eastAsia"/>
          <w:sz w:val="30"/>
          <w:szCs w:val="30"/>
        </w:rPr>
        <w:t>上述事实，有公诉机关提交并经法庭质证、认证的下列证据予以证实：被告人陆化、王某、果某等的身份资料、任职文件、干部信息表、到案经过、侦查机关出具的情况说明、到案经过、企业法人营业执照、招投标文件、采购合同等书证；证人王某、果某、徐某、段真真等人的证言；被告人陆化的供述和辩解等。事实清楚，证据确实、充分，足以认定。本院予以确认。</w:t>
      </w:r>
    </w:p>
    <w:p w:rsidR="00E615DC" w:rsidRDefault="00E615DC">
      <w:pPr>
        <w:spacing w:line="500" w:lineRule="atLeast"/>
        <w:ind w:firstLine="600"/>
        <w:divId w:val="1423794459"/>
        <w:rPr>
          <w:rFonts w:hint="eastAsia"/>
          <w:sz w:val="30"/>
          <w:szCs w:val="30"/>
        </w:rPr>
      </w:pPr>
      <w:r>
        <w:rPr>
          <w:rFonts w:hint="eastAsia"/>
          <w:sz w:val="30"/>
          <w:szCs w:val="30"/>
        </w:rPr>
        <w:t>本院认为，被告单位深圳市蓝某电子有限公司无视国家法律，为谋取不正当利益，给予国家工作人员财物，情节严重，其行为已构成单位行贿罪；被告人陆化作为被告单位直接负责的主管人员，其行为亦构成单位行贿罪，应依法予以惩罚。公诉机关指控的单位行贿罪名成立。最高人民法院、最高人民检察院《关于办理行贿刑事案件具体应用法律若干问题的解释》第六条规定：行贿人谋取不正当利益的行为构成犯罪的，应当与行贿犯罪实行数罪并罚。根据上述规定，对行贿人进行数罪并罚的前提是行贿人实施了谋取不正当利益的犯罪行为和行贿犯罪行为两个不同的行为，对于本案指控而言，则行为人应既有向国家工作人员行贿的行为，又有在招投标过程中串通其他投标人投标报价、围标或与招标人串通投标的行为。经查，现有证据虽可证实被告单位行贿的直接目的是为了在投标中获得关照并获取非法利益，但并不足以证实其实施了串通其他单位投标、围标，或与招标单位串通报价等其他具体实行行为；而为了串通投标可视为单位行贿罪构成要件中的“为谋取不正当利益”，即其虽有主观意思但缺乏串通投标的具体实行行为，故不宜以单位行贿和串通投标进行数罪并罚。被告人及辩护人关于不构成串通投标罪的意见，可予采纳。被告单位及被告人陆</w:t>
      </w:r>
      <w:r>
        <w:rPr>
          <w:rFonts w:hint="eastAsia"/>
          <w:sz w:val="30"/>
          <w:szCs w:val="30"/>
        </w:rPr>
        <w:t>化在被追诉前主动交代犯罪事实，依法可以从轻处罚。被告人及辩护人请求从轻处罚的意见，酌情采纳。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单位行贿罪中直接负责的主管人员和其他直接责任人员增加了并处罚金的规定，而本案发生在修正案之前，依据适用刑法从旧兼从轻的原则，应适用修正前的刑法对被告人定罪处罚，不予并处罚金。综上，本院认为，被告人犯罪情节较轻</w:t>
      </w:r>
      <w:r>
        <w:rPr>
          <w:rFonts w:hint="eastAsia"/>
          <w:sz w:val="30"/>
          <w:szCs w:val="30"/>
        </w:rPr>
        <w:t>;</w:t>
      </w:r>
      <w:r>
        <w:rPr>
          <w:rFonts w:hint="eastAsia"/>
          <w:sz w:val="30"/>
          <w:szCs w:val="30"/>
        </w:rPr>
        <w:t>有悔罪表现</w:t>
      </w:r>
      <w:r>
        <w:rPr>
          <w:rFonts w:hint="eastAsia"/>
          <w:sz w:val="30"/>
          <w:szCs w:val="30"/>
        </w:rPr>
        <w:t>;</w:t>
      </w:r>
      <w:r>
        <w:rPr>
          <w:rFonts w:hint="eastAsia"/>
          <w:sz w:val="30"/>
          <w:szCs w:val="30"/>
        </w:rPr>
        <w:t>没有再犯罪的危险</w:t>
      </w:r>
      <w:r>
        <w:rPr>
          <w:rFonts w:hint="eastAsia"/>
          <w:sz w:val="30"/>
          <w:szCs w:val="30"/>
        </w:rPr>
        <w:t>;</w:t>
      </w:r>
      <w:r>
        <w:rPr>
          <w:rFonts w:hint="eastAsia"/>
          <w:sz w:val="30"/>
          <w:szCs w:val="30"/>
        </w:rPr>
        <w:t>宣告缓刑对所居住社区没有重大不良影响，可依法对被告人宣告缓刑。被告单位、被告人及辩护人请求从轻处罚的其他相关意见，酌情采纳。根据本案犯罪事实、情节以及社会危害性，依照《中华人民共和国刑法》第三百九十三条、第三百九十条第二款、第五十二条、第五十三条、第七十二条和第七十三条第二款、第三款之规定，判决如下：</w:t>
      </w:r>
    </w:p>
    <w:p w:rsidR="00E615DC" w:rsidRDefault="00E615DC">
      <w:pPr>
        <w:spacing w:line="500" w:lineRule="atLeast"/>
        <w:ind w:firstLine="600"/>
        <w:divId w:val="1806657106"/>
        <w:rPr>
          <w:rFonts w:hint="eastAsia"/>
          <w:sz w:val="30"/>
          <w:szCs w:val="30"/>
        </w:rPr>
      </w:pPr>
      <w:r>
        <w:rPr>
          <w:rFonts w:hint="eastAsia"/>
          <w:sz w:val="30"/>
          <w:szCs w:val="30"/>
        </w:rPr>
        <w:t>一、被告单位深圳市蓝真电子有限公司犯单位行贿罪，判处罚金人民币二十万元。</w:t>
      </w:r>
    </w:p>
    <w:p w:rsidR="00E615DC" w:rsidRDefault="00E615DC">
      <w:pPr>
        <w:spacing w:line="500" w:lineRule="atLeast"/>
        <w:ind w:firstLine="600"/>
        <w:divId w:val="286551817"/>
        <w:rPr>
          <w:rFonts w:hint="eastAsia"/>
          <w:sz w:val="30"/>
          <w:szCs w:val="30"/>
        </w:rPr>
      </w:pPr>
      <w:r>
        <w:rPr>
          <w:rFonts w:hint="eastAsia"/>
          <w:sz w:val="30"/>
          <w:szCs w:val="30"/>
        </w:rPr>
        <w:t>（罚金自判决生效之日起十五日内缴纳完毕。）</w:t>
      </w:r>
    </w:p>
    <w:p w:rsidR="00E615DC" w:rsidRDefault="00E615DC">
      <w:pPr>
        <w:spacing w:line="500" w:lineRule="atLeast"/>
        <w:ind w:firstLine="600"/>
        <w:divId w:val="1290553150"/>
        <w:rPr>
          <w:rFonts w:hint="eastAsia"/>
          <w:sz w:val="30"/>
          <w:szCs w:val="30"/>
        </w:rPr>
      </w:pPr>
      <w:r>
        <w:rPr>
          <w:rFonts w:hint="eastAsia"/>
          <w:sz w:val="30"/>
          <w:szCs w:val="30"/>
        </w:rPr>
        <w:t>二、被告人陆化犯单位行贿罪，判处有期徒刑八个月，缓刑一年。</w:t>
      </w:r>
    </w:p>
    <w:p w:rsidR="00E615DC" w:rsidRDefault="00E615DC">
      <w:pPr>
        <w:spacing w:line="500" w:lineRule="atLeast"/>
        <w:ind w:firstLine="600"/>
        <w:divId w:val="985936274"/>
        <w:rPr>
          <w:rFonts w:hint="eastAsia"/>
          <w:sz w:val="30"/>
          <w:szCs w:val="30"/>
        </w:rPr>
      </w:pPr>
      <w:r>
        <w:rPr>
          <w:rFonts w:hint="eastAsia"/>
          <w:sz w:val="30"/>
          <w:szCs w:val="30"/>
        </w:rPr>
        <w:t>（缓刑考验期限，从判决确定之日起计算。）</w:t>
      </w:r>
    </w:p>
    <w:p w:rsidR="00E615DC" w:rsidRDefault="00E615DC">
      <w:pPr>
        <w:spacing w:line="500" w:lineRule="atLeast"/>
        <w:ind w:firstLine="600"/>
        <w:divId w:val="118575536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615DC" w:rsidRDefault="00E615DC">
      <w:pPr>
        <w:spacing w:line="500" w:lineRule="atLeast"/>
        <w:jc w:val="right"/>
        <w:divId w:val="364521439"/>
        <w:rPr>
          <w:rFonts w:hint="eastAsia"/>
          <w:sz w:val="30"/>
          <w:szCs w:val="30"/>
        </w:rPr>
      </w:pPr>
      <w:r>
        <w:rPr>
          <w:rFonts w:hint="eastAsia"/>
          <w:sz w:val="30"/>
          <w:szCs w:val="30"/>
        </w:rPr>
        <w:t>审　判　长　　胡　超</w:t>
      </w:r>
    </w:p>
    <w:p w:rsidR="00E615DC" w:rsidRDefault="00E615DC">
      <w:pPr>
        <w:spacing w:line="500" w:lineRule="atLeast"/>
        <w:jc w:val="right"/>
        <w:divId w:val="784272652"/>
        <w:rPr>
          <w:rFonts w:hint="eastAsia"/>
          <w:sz w:val="30"/>
          <w:szCs w:val="30"/>
        </w:rPr>
      </w:pPr>
      <w:r>
        <w:rPr>
          <w:rFonts w:hint="eastAsia"/>
          <w:sz w:val="30"/>
          <w:szCs w:val="30"/>
        </w:rPr>
        <w:t>人民陪审员　　韩光明</w:t>
      </w:r>
    </w:p>
    <w:p w:rsidR="00E615DC" w:rsidRDefault="00E615DC">
      <w:pPr>
        <w:spacing w:line="500" w:lineRule="atLeast"/>
        <w:jc w:val="right"/>
        <w:divId w:val="39207652"/>
        <w:rPr>
          <w:rFonts w:hint="eastAsia"/>
          <w:sz w:val="30"/>
          <w:szCs w:val="30"/>
        </w:rPr>
      </w:pPr>
      <w:r>
        <w:rPr>
          <w:rFonts w:hint="eastAsia"/>
          <w:sz w:val="30"/>
          <w:szCs w:val="30"/>
        </w:rPr>
        <w:t>人民陪审员　　刘玉和</w:t>
      </w:r>
    </w:p>
    <w:p w:rsidR="00E615DC" w:rsidRDefault="00E615DC">
      <w:pPr>
        <w:spacing w:line="500" w:lineRule="atLeast"/>
        <w:jc w:val="right"/>
        <w:divId w:val="878008568"/>
        <w:rPr>
          <w:rFonts w:hint="eastAsia"/>
          <w:sz w:val="30"/>
          <w:szCs w:val="30"/>
        </w:rPr>
      </w:pPr>
      <w:r>
        <w:rPr>
          <w:rFonts w:hint="eastAsia"/>
          <w:sz w:val="30"/>
          <w:szCs w:val="30"/>
        </w:rPr>
        <w:t>二〇一七年十二月二十一日</w:t>
      </w:r>
    </w:p>
    <w:p w:rsidR="00E615DC" w:rsidRDefault="00E615DC">
      <w:pPr>
        <w:spacing w:line="500" w:lineRule="atLeast"/>
        <w:jc w:val="right"/>
        <w:divId w:val="1227490346"/>
        <w:rPr>
          <w:rFonts w:hint="eastAsia"/>
          <w:sz w:val="30"/>
          <w:szCs w:val="30"/>
        </w:rPr>
      </w:pPr>
      <w:r>
        <w:rPr>
          <w:rFonts w:hint="eastAsia"/>
          <w:sz w:val="30"/>
          <w:szCs w:val="30"/>
        </w:rPr>
        <w:t>书　记　员　　杨华鹏</w:t>
      </w:r>
    </w:p>
    <w:p w:rsidR="00E615DC" w:rsidRDefault="00E615DC">
      <w:pPr>
        <w:spacing w:line="500" w:lineRule="atLeast"/>
        <w:ind w:firstLine="600"/>
        <w:divId w:val="1101334681"/>
        <w:rPr>
          <w:rFonts w:hint="eastAsia"/>
          <w:sz w:val="30"/>
          <w:szCs w:val="30"/>
        </w:rPr>
      </w:pPr>
      <w:r>
        <w:rPr>
          <w:rFonts w:hint="eastAsia"/>
          <w:sz w:val="30"/>
          <w:szCs w:val="30"/>
        </w:rPr>
        <w:t>附有关法律条文</w:t>
      </w:r>
    </w:p>
    <w:p w:rsidR="00E615DC" w:rsidRDefault="00E615DC">
      <w:pPr>
        <w:spacing w:line="500" w:lineRule="atLeast"/>
        <w:ind w:firstLine="600"/>
        <w:divId w:val="1909072193"/>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E615DC" w:rsidRDefault="00E615DC">
      <w:pPr>
        <w:spacing w:line="500" w:lineRule="atLeast"/>
        <w:ind w:firstLine="600"/>
        <w:divId w:val="1203442862"/>
        <w:rPr>
          <w:rFonts w:hint="eastAsia"/>
          <w:sz w:val="30"/>
          <w:szCs w:val="30"/>
        </w:rPr>
      </w:pPr>
      <w:r>
        <w:rPr>
          <w:rFonts w:hint="eastAsia"/>
          <w:sz w:val="30"/>
          <w:szCs w:val="30"/>
        </w:rPr>
        <w:t>行贿人在被追诉前主动交待行贿行为的，可以减轻处罚或者免除处罚。</w:t>
      </w:r>
    </w:p>
    <w:p w:rsidR="00E615DC" w:rsidRDefault="00E615DC">
      <w:pPr>
        <w:spacing w:line="500" w:lineRule="atLeast"/>
        <w:ind w:firstLine="600"/>
        <w:divId w:val="153553280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E615DC" w:rsidRDefault="00E615DC">
      <w:pPr>
        <w:spacing w:line="500" w:lineRule="atLeast"/>
        <w:ind w:firstLine="600"/>
        <w:divId w:val="885527763"/>
        <w:rPr>
          <w:rFonts w:hint="eastAsia"/>
          <w:sz w:val="30"/>
          <w:szCs w:val="30"/>
        </w:rPr>
      </w:pPr>
      <w:r>
        <w:rPr>
          <w:rFonts w:hint="eastAsia"/>
          <w:sz w:val="30"/>
          <w:szCs w:val="30"/>
        </w:rPr>
        <w:t>第五十二条判处罚金，应当根据犯罪情节决定罚金数额。</w:t>
      </w:r>
    </w:p>
    <w:p w:rsidR="00E615DC" w:rsidRDefault="00E615DC">
      <w:pPr>
        <w:spacing w:line="500" w:lineRule="atLeast"/>
        <w:ind w:firstLine="600"/>
        <w:divId w:val="19940647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E615DC" w:rsidRDefault="00E615DC">
      <w:pPr>
        <w:spacing w:line="500" w:lineRule="atLeast"/>
        <w:ind w:firstLine="600"/>
        <w:divId w:val="3592119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615DC" w:rsidRDefault="00E615DC">
      <w:pPr>
        <w:spacing w:line="500" w:lineRule="atLeast"/>
        <w:ind w:firstLine="600"/>
        <w:divId w:val="13040009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E615DC" w:rsidRDefault="00E615DC">
      <w:pPr>
        <w:spacing w:line="500" w:lineRule="atLeast"/>
        <w:ind w:firstLine="600"/>
        <w:divId w:val="10025134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E615DC" w:rsidRDefault="00E615DC">
      <w:pPr>
        <w:spacing w:line="500" w:lineRule="atLeast"/>
        <w:ind w:firstLine="600"/>
        <w:divId w:val="11619667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E615DC" w:rsidRDefault="00E615DC">
      <w:pPr>
        <w:spacing w:line="500" w:lineRule="atLeast"/>
        <w:ind w:firstLine="600"/>
        <w:divId w:val="8931954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615DC" w:rsidRDefault="00E615DC">
      <w:pPr>
        <w:spacing w:line="500" w:lineRule="atLeast"/>
        <w:ind w:firstLine="600"/>
        <w:divId w:val="1442748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615DC" w:rsidRDefault="00E615DC">
      <w:pPr>
        <w:spacing w:line="500" w:lineRule="atLeast"/>
        <w:ind w:firstLine="600"/>
        <w:divId w:val="1328554377"/>
        <w:rPr>
          <w:rFonts w:hint="eastAsia"/>
          <w:sz w:val="30"/>
          <w:szCs w:val="30"/>
        </w:rPr>
      </w:pPr>
      <w:r>
        <w:rPr>
          <w:rFonts w:hint="eastAsia"/>
          <w:sz w:val="30"/>
          <w:szCs w:val="30"/>
        </w:rPr>
        <w:t>被宣告缓刑的犯罪分子，如果被判处附加刑，附加刑仍须执行。</w:t>
      </w:r>
    </w:p>
    <w:p w:rsidR="00E615DC" w:rsidRDefault="00E615DC">
      <w:pPr>
        <w:spacing w:line="500" w:lineRule="atLeast"/>
        <w:ind w:firstLine="600"/>
        <w:divId w:val="475418736"/>
        <w:rPr>
          <w:rFonts w:hint="eastAsia"/>
          <w:sz w:val="30"/>
          <w:szCs w:val="30"/>
        </w:rPr>
      </w:pPr>
      <w:r>
        <w:rPr>
          <w:rFonts w:hint="eastAsia"/>
          <w:sz w:val="30"/>
          <w:szCs w:val="30"/>
        </w:rPr>
        <w:t>第七十三条拘役的缓刑考验期限为原判刑期以上一年以下，但是不能少于二个月。</w:t>
      </w:r>
    </w:p>
    <w:p w:rsidR="00E615DC" w:rsidRDefault="00E615DC">
      <w:pPr>
        <w:spacing w:line="500" w:lineRule="atLeast"/>
        <w:ind w:firstLine="600"/>
        <w:divId w:val="2012179728"/>
        <w:rPr>
          <w:rFonts w:hint="eastAsia"/>
          <w:sz w:val="30"/>
          <w:szCs w:val="30"/>
        </w:rPr>
      </w:pPr>
      <w:r>
        <w:rPr>
          <w:rFonts w:hint="eastAsia"/>
          <w:sz w:val="30"/>
          <w:szCs w:val="30"/>
        </w:rPr>
        <w:t>有期徒刑的缓刑考验期限为原判刑期以上五年以下，但是不能少于一年。</w:t>
      </w:r>
    </w:p>
    <w:p w:rsidR="00E615DC" w:rsidRDefault="00E615DC">
      <w:pPr>
        <w:spacing w:line="500" w:lineRule="atLeast"/>
        <w:ind w:firstLine="600"/>
        <w:divId w:val="50543559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15DC" w:rsidRDefault="00E615DC" w:rsidP="00E615DC">
      <w:pPr>
        <w:rPr>
          <w:rFonts w:hint="eastAsia"/>
        </w:rPr>
      </w:pPr>
      <w:r>
        <w:separator/>
      </w:r>
    </w:p>
  </w:endnote>
  <w:endnote w:type="continuationSeparator" w:id="0">
    <w:p w:rsidR="00E615DC" w:rsidRDefault="00E615DC" w:rsidP="00E615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15DC" w:rsidRDefault="00E615DC" w:rsidP="00E615DC">
      <w:pPr>
        <w:rPr>
          <w:rFonts w:hint="eastAsia"/>
        </w:rPr>
      </w:pPr>
      <w:r>
        <w:separator/>
      </w:r>
    </w:p>
  </w:footnote>
  <w:footnote w:type="continuationSeparator" w:id="0">
    <w:p w:rsidR="00E615DC" w:rsidRDefault="00E615DC" w:rsidP="00E615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5DC"/>
    <w:rsid w:val="002A6721"/>
    <w:rsid w:val="00E61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615DC"/>
    <w:pPr>
      <w:tabs>
        <w:tab w:val="center" w:pos="4153"/>
        <w:tab w:val="right" w:pos="8306"/>
      </w:tabs>
      <w:snapToGrid w:val="0"/>
      <w:jc w:val="center"/>
    </w:pPr>
    <w:rPr>
      <w:sz w:val="18"/>
      <w:szCs w:val="18"/>
    </w:rPr>
  </w:style>
  <w:style w:type="character" w:customStyle="1" w:styleId="a5">
    <w:name w:val="页眉 字符"/>
    <w:basedOn w:val="a0"/>
    <w:link w:val="a4"/>
    <w:uiPriority w:val="99"/>
    <w:rsid w:val="00E615DC"/>
    <w:rPr>
      <w:rFonts w:ascii="宋体" w:eastAsia="宋体" w:hAnsi="宋体" w:cs="宋体"/>
      <w:sz w:val="18"/>
      <w:szCs w:val="18"/>
    </w:rPr>
  </w:style>
  <w:style w:type="paragraph" w:styleId="a6">
    <w:name w:val="footer"/>
    <w:basedOn w:val="a"/>
    <w:link w:val="a7"/>
    <w:uiPriority w:val="99"/>
    <w:unhideWhenUsed/>
    <w:rsid w:val="00E615DC"/>
    <w:pPr>
      <w:tabs>
        <w:tab w:val="center" w:pos="4153"/>
        <w:tab w:val="right" w:pos="8306"/>
      </w:tabs>
      <w:snapToGrid w:val="0"/>
    </w:pPr>
    <w:rPr>
      <w:sz w:val="18"/>
      <w:szCs w:val="18"/>
    </w:rPr>
  </w:style>
  <w:style w:type="character" w:customStyle="1" w:styleId="a7">
    <w:name w:val="页脚 字符"/>
    <w:basedOn w:val="a0"/>
    <w:link w:val="a6"/>
    <w:uiPriority w:val="99"/>
    <w:rsid w:val="00E615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652">
      <w:marLeft w:val="0"/>
      <w:marRight w:val="720"/>
      <w:marTop w:val="10"/>
      <w:marBottom w:val="10"/>
      <w:divBdr>
        <w:top w:val="none" w:sz="0" w:space="0" w:color="auto"/>
        <w:left w:val="none" w:sz="0" w:space="0" w:color="auto"/>
        <w:bottom w:val="none" w:sz="0" w:space="0" w:color="auto"/>
        <w:right w:val="none" w:sz="0" w:space="0" w:color="auto"/>
      </w:divBdr>
    </w:div>
    <w:div w:id="76174421">
      <w:marLeft w:val="0"/>
      <w:marRight w:val="0"/>
      <w:marTop w:val="10"/>
      <w:marBottom w:val="10"/>
      <w:divBdr>
        <w:top w:val="none" w:sz="0" w:space="0" w:color="auto"/>
        <w:left w:val="none" w:sz="0" w:space="0" w:color="auto"/>
        <w:bottom w:val="none" w:sz="0" w:space="0" w:color="auto"/>
        <w:right w:val="none" w:sz="0" w:space="0" w:color="auto"/>
      </w:divBdr>
    </w:div>
    <w:div w:id="144274882">
      <w:marLeft w:val="0"/>
      <w:marRight w:val="0"/>
      <w:marTop w:val="10"/>
      <w:marBottom w:val="10"/>
      <w:divBdr>
        <w:top w:val="none" w:sz="0" w:space="0" w:color="auto"/>
        <w:left w:val="none" w:sz="0" w:space="0" w:color="auto"/>
        <w:bottom w:val="none" w:sz="0" w:space="0" w:color="auto"/>
        <w:right w:val="none" w:sz="0" w:space="0" w:color="auto"/>
      </w:divBdr>
    </w:div>
    <w:div w:id="153180017">
      <w:marLeft w:val="0"/>
      <w:marRight w:val="0"/>
      <w:marTop w:val="10"/>
      <w:marBottom w:val="10"/>
      <w:divBdr>
        <w:top w:val="none" w:sz="0" w:space="0" w:color="auto"/>
        <w:left w:val="none" w:sz="0" w:space="0" w:color="auto"/>
        <w:bottom w:val="none" w:sz="0" w:space="0" w:color="auto"/>
        <w:right w:val="none" w:sz="0" w:space="0" w:color="auto"/>
      </w:divBdr>
    </w:div>
    <w:div w:id="242379145">
      <w:marLeft w:val="0"/>
      <w:marRight w:val="0"/>
      <w:marTop w:val="10"/>
      <w:marBottom w:val="10"/>
      <w:divBdr>
        <w:top w:val="none" w:sz="0" w:space="0" w:color="auto"/>
        <w:left w:val="none" w:sz="0" w:space="0" w:color="auto"/>
        <w:bottom w:val="none" w:sz="0" w:space="0" w:color="auto"/>
        <w:right w:val="none" w:sz="0" w:space="0" w:color="auto"/>
      </w:divBdr>
    </w:div>
    <w:div w:id="286551817">
      <w:marLeft w:val="0"/>
      <w:marRight w:val="0"/>
      <w:marTop w:val="10"/>
      <w:marBottom w:val="10"/>
      <w:divBdr>
        <w:top w:val="none" w:sz="0" w:space="0" w:color="auto"/>
        <w:left w:val="none" w:sz="0" w:space="0" w:color="auto"/>
        <w:bottom w:val="none" w:sz="0" w:space="0" w:color="auto"/>
        <w:right w:val="none" w:sz="0" w:space="0" w:color="auto"/>
      </w:divBdr>
    </w:div>
    <w:div w:id="310134247">
      <w:marLeft w:val="0"/>
      <w:marRight w:val="0"/>
      <w:marTop w:val="10"/>
      <w:marBottom w:val="10"/>
      <w:divBdr>
        <w:top w:val="none" w:sz="0" w:space="0" w:color="auto"/>
        <w:left w:val="none" w:sz="0" w:space="0" w:color="auto"/>
        <w:bottom w:val="none" w:sz="0" w:space="0" w:color="auto"/>
        <w:right w:val="none" w:sz="0" w:space="0" w:color="auto"/>
      </w:divBdr>
    </w:div>
    <w:div w:id="359211930">
      <w:marLeft w:val="0"/>
      <w:marRight w:val="0"/>
      <w:marTop w:val="10"/>
      <w:marBottom w:val="10"/>
      <w:divBdr>
        <w:top w:val="none" w:sz="0" w:space="0" w:color="auto"/>
        <w:left w:val="none" w:sz="0" w:space="0" w:color="auto"/>
        <w:bottom w:val="none" w:sz="0" w:space="0" w:color="auto"/>
        <w:right w:val="none" w:sz="0" w:space="0" w:color="auto"/>
      </w:divBdr>
    </w:div>
    <w:div w:id="364521439">
      <w:marLeft w:val="0"/>
      <w:marRight w:val="720"/>
      <w:marTop w:val="10"/>
      <w:marBottom w:val="10"/>
      <w:divBdr>
        <w:top w:val="none" w:sz="0" w:space="0" w:color="auto"/>
        <w:left w:val="none" w:sz="0" w:space="0" w:color="auto"/>
        <w:bottom w:val="none" w:sz="0" w:space="0" w:color="auto"/>
        <w:right w:val="none" w:sz="0" w:space="0" w:color="auto"/>
      </w:divBdr>
    </w:div>
    <w:div w:id="446897992">
      <w:marLeft w:val="0"/>
      <w:marRight w:val="0"/>
      <w:marTop w:val="10"/>
      <w:marBottom w:val="10"/>
      <w:divBdr>
        <w:top w:val="none" w:sz="0" w:space="0" w:color="auto"/>
        <w:left w:val="none" w:sz="0" w:space="0" w:color="auto"/>
        <w:bottom w:val="none" w:sz="0" w:space="0" w:color="auto"/>
        <w:right w:val="none" w:sz="0" w:space="0" w:color="auto"/>
      </w:divBdr>
    </w:div>
    <w:div w:id="475418736">
      <w:marLeft w:val="0"/>
      <w:marRight w:val="0"/>
      <w:marTop w:val="10"/>
      <w:marBottom w:val="10"/>
      <w:divBdr>
        <w:top w:val="none" w:sz="0" w:space="0" w:color="auto"/>
        <w:left w:val="none" w:sz="0" w:space="0" w:color="auto"/>
        <w:bottom w:val="none" w:sz="0" w:space="0" w:color="auto"/>
        <w:right w:val="none" w:sz="0" w:space="0" w:color="auto"/>
      </w:divBdr>
    </w:div>
    <w:div w:id="505435594">
      <w:marLeft w:val="0"/>
      <w:marRight w:val="0"/>
      <w:marTop w:val="10"/>
      <w:marBottom w:val="10"/>
      <w:divBdr>
        <w:top w:val="none" w:sz="0" w:space="0" w:color="auto"/>
        <w:left w:val="none" w:sz="0" w:space="0" w:color="auto"/>
        <w:bottom w:val="none" w:sz="0" w:space="0" w:color="auto"/>
        <w:right w:val="none" w:sz="0" w:space="0" w:color="auto"/>
      </w:divBdr>
    </w:div>
    <w:div w:id="563687661">
      <w:marLeft w:val="0"/>
      <w:marRight w:val="0"/>
      <w:marTop w:val="10"/>
      <w:marBottom w:val="10"/>
      <w:divBdr>
        <w:top w:val="none" w:sz="0" w:space="0" w:color="auto"/>
        <w:left w:val="none" w:sz="0" w:space="0" w:color="auto"/>
        <w:bottom w:val="none" w:sz="0" w:space="0" w:color="auto"/>
        <w:right w:val="none" w:sz="0" w:space="0" w:color="auto"/>
      </w:divBdr>
    </w:div>
    <w:div w:id="720249741">
      <w:marLeft w:val="0"/>
      <w:marRight w:val="0"/>
      <w:marTop w:val="10"/>
      <w:marBottom w:val="10"/>
      <w:divBdr>
        <w:top w:val="none" w:sz="0" w:space="0" w:color="auto"/>
        <w:left w:val="none" w:sz="0" w:space="0" w:color="auto"/>
        <w:bottom w:val="none" w:sz="0" w:space="0" w:color="auto"/>
        <w:right w:val="none" w:sz="0" w:space="0" w:color="auto"/>
      </w:divBdr>
    </w:div>
    <w:div w:id="739596930">
      <w:marLeft w:val="0"/>
      <w:marRight w:val="0"/>
      <w:marTop w:val="10"/>
      <w:marBottom w:val="10"/>
      <w:divBdr>
        <w:top w:val="none" w:sz="0" w:space="0" w:color="auto"/>
        <w:left w:val="none" w:sz="0" w:space="0" w:color="auto"/>
        <w:bottom w:val="none" w:sz="0" w:space="0" w:color="auto"/>
        <w:right w:val="none" w:sz="0" w:space="0" w:color="auto"/>
      </w:divBdr>
    </w:div>
    <w:div w:id="777142790">
      <w:marLeft w:val="0"/>
      <w:marRight w:val="0"/>
      <w:marTop w:val="10"/>
      <w:marBottom w:val="10"/>
      <w:divBdr>
        <w:top w:val="none" w:sz="0" w:space="0" w:color="auto"/>
        <w:left w:val="none" w:sz="0" w:space="0" w:color="auto"/>
        <w:bottom w:val="none" w:sz="0" w:space="0" w:color="auto"/>
        <w:right w:val="none" w:sz="0" w:space="0" w:color="auto"/>
      </w:divBdr>
    </w:div>
    <w:div w:id="784272652">
      <w:marLeft w:val="0"/>
      <w:marRight w:val="720"/>
      <w:marTop w:val="10"/>
      <w:marBottom w:val="10"/>
      <w:divBdr>
        <w:top w:val="none" w:sz="0" w:space="0" w:color="auto"/>
        <w:left w:val="none" w:sz="0" w:space="0" w:color="auto"/>
        <w:bottom w:val="none" w:sz="0" w:space="0" w:color="auto"/>
        <w:right w:val="none" w:sz="0" w:space="0" w:color="auto"/>
      </w:divBdr>
    </w:div>
    <w:div w:id="788596767">
      <w:marLeft w:val="0"/>
      <w:marRight w:val="0"/>
      <w:marTop w:val="10"/>
      <w:marBottom w:val="10"/>
      <w:divBdr>
        <w:top w:val="none" w:sz="0" w:space="0" w:color="auto"/>
        <w:left w:val="none" w:sz="0" w:space="0" w:color="auto"/>
        <w:bottom w:val="none" w:sz="0" w:space="0" w:color="auto"/>
        <w:right w:val="none" w:sz="0" w:space="0" w:color="auto"/>
      </w:divBdr>
    </w:div>
    <w:div w:id="878008568">
      <w:marLeft w:val="0"/>
      <w:marRight w:val="720"/>
      <w:marTop w:val="10"/>
      <w:marBottom w:val="10"/>
      <w:divBdr>
        <w:top w:val="none" w:sz="0" w:space="0" w:color="auto"/>
        <w:left w:val="none" w:sz="0" w:space="0" w:color="auto"/>
        <w:bottom w:val="none" w:sz="0" w:space="0" w:color="auto"/>
        <w:right w:val="none" w:sz="0" w:space="0" w:color="auto"/>
      </w:divBdr>
    </w:div>
    <w:div w:id="885527763">
      <w:marLeft w:val="0"/>
      <w:marRight w:val="0"/>
      <w:marTop w:val="10"/>
      <w:marBottom w:val="10"/>
      <w:divBdr>
        <w:top w:val="none" w:sz="0" w:space="0" w:color="auto"/>
        <w:left w:val="none" w:sz="0" w:space="0" w:color="auto"/>
        <w:bottom w:val="none" w:sz="0" w:space="0" w:color="auto"/>
        <w:right w:val="none" w:sz="0" w:space="0" w:color="auto"/>
      </w:divBdr>
    </w:div>
    <w:div w:id="893195442">
      <w:marLeft w:val="0"/>
      <w:marRight w:val="0"/>
      <w:marTop w:val="10"/>
      <w:marBottom w:val="10"/>
      <w:divBdr>
        <w:top w:val="none" w:sz="0" w:space="0" w:color="auto"/>
        <w:left w:val="none" w:sz="0" w:space="0" w:color="auto"/>
        <w:bottom w:val="none" w:sz="0" w:space="0" w:color="auto"/>
        <w:right w:val="none" w:sz="0" w:space="0" w:color="auto"/>
      </w:divBdr>
    </w:div>
    <w:div w:id="927616165">
      <w:marLeft w:val="0"/>
      <w:marRight w:val="0"/>
      <w:marTop w:val="10"/>
      <w:marBottom w:val="10"/>
      <w:divBdr>
        <w:top w:val="none" w:sz="0" w:space="0" w:color="auto"/>
        <w:left w:val="none" w:sz="0" w:space="0" w:color="auto"/>
        <w:bottom w:val="none" w:sz="0" w:space="0" w:color="auto"/>
        <w:right w:val="none" w:sz="0" w:space="0" w:color="auto"/>
      </w:divBdr>
    </w:div>
    <w:div w:id="985936274">
      <w:marLeft w:val="0"/>
      <w:marRight w:val="0"/>
      <w:marTop w:val="10"/>
      <w:marBottom w:val="10"/>
      <w:divBdr>
        <w:top w:val="none" w:sz="0" w:space="0" w:color="auto"/>
        <w:left w:val="none" w:sz="0" w:space="0" w:color="auto"/>
        <w:bottom w:val="none" w:sz="0" w:space="0" w:color="auto"/>
        <w:right w:val="none" w:sz="0" w:space="0" w:color="auto"/>
      </w:divBdr>
    </w:div>
    <w:div w:id="1002513439">
      <w:marLeft w:val="0"/>
      <w:marRight w:val="0"/>
      <w:marTop w:val="10"/>
      <w:marBottom w:val="10"/>
      <w:divBdr>
        <w:top w:val="none" w:sz="0" w:space="0" w:color="auto"/>
        <w:left w:val="none" w:sz="0" w:space="0" w:color="auto"/>
        <w:bottom w:val="none" w:sz="0" w:space="0" w:color="auto"/>
        <w:right w:val="none" w:sz="0" w:space="0" w:color="auto"/>
      </w:divBdr>
    </w:div>
    <w:div w:id="1101334681">
      <w:marLeft w:val="0"/>
      <w:marRight w:val="0"/>
      <w:marTop w:val="10"/>
      <w:marBottom w:val="10"/>
      <w:divBdr>
        <w:top w:val="none" w:sz="0" w:space="0" w:color="auto"/>
        <w:left w:val="none" w:sz="0" w:space="0" w:color="auto"/>
        <w:bottom w:val="none" w:sz="0" w:space="0" w:color="auto"/>
        <w:right w:val="none" w:sz="0" w:space="0" w:color="auto"/>
      </w:divBdr>
    </w:div>
    <w:div w:id="1133985164">
      <w:marLeft w:val="0"/>
      <w:marRight w:val="0"/>
      <w:marTop w:val="10"/>
      <w:marBottom w:val="10"/>
      <w:divBdr>
        <w:top w:val="none" w:sz="0" w:space="0" w:color="auto"/>
        <w:left w:val="none" w:sz="0" w:space="0" w:color="auto"/>
        <w:bottom w:val="none" w:sz="0" w:space="0" w:color="auto"/>
        <w:right w:val="none" w:sz="0" w:space="0" w:color="auto"/>
      </w:divBdr>
    </w:div>
    <w:div w:id="1161966764">
      <w:marLeft w:val="0"/>
      <w:marRight w:val="0"/>
      <w:marTop w:val="10"/>
      <w:marBottom w:val="10"/>
      <w:divBdr>
        <w:top w:val="none" w:sz="0" w:space="0" w:color="auto"/>
        <w:left w:val="none" w:sz="0" w:space="0" w:color="auto"/>
        <w:bottom w:val="none" w:sz="0" w:space="0" w:color="auto"/>
        <w:right w:val="none" w:sz="0" w:space="0" w:color="auto"/>
      </w:divBdr>
    </w:div>
    <w:div w:id="1164467381">
      <w:marLeft w:val="0"/>
      <w:marRight w:val="0"/>
      <w:marTop w:val="10"/>
      <w:marBottom w:val="10"/>
      <w:divBdr>
        <w:top w:val="none" w:sz="0" w:space="0" w:color="auto"/>
        <w:left w:val="none" w:sz="0" w:space="0" w:color="auto"/>
        <w:bottom w:val="none" w:sz="0" w:space="0" w:color="auto"/>
        <w:right w:val="none" w:sz="0" w:space="0" w:color="auto"/>
      </w:divBdr>
    </w:div>
    <w:div w:id="1185755367">
      <w:marLeft w:val="0"/>
      <w:marRight w:val="0"/>
      <w:marTop w:val="10"/>
      <w:marBottom w:val="10"/>
      <w:divBdr>
        <w:top w:val="none" w:sz="0" w:space="0" w:color="auto"/>
        <w:left w:val="none" w:sz="0" w:space="0" w:color="auto"/>
        <w:bottom w:val="none" w:sz="0" w:space="0" w:color="auto"/>
        <w:right w:val="none" w:sz="0" w:space="0" w:color="auto"/>
      </w:divBdr>
    </w:div>
    <w:div w:id="1203442862">
      <w:marLeft w:val="0"/>
      <w:marRight w:val="0"/>
      <w:marTop w:val="10"/>
      <w:marBottom w:val="10"/>
      <w:divBdr>
        <w:top w:val="none" w:sz="0" w:space="0" w:color="auto"/>
        <w:left w:val="none" w:sz="0" w:space="0" w:color="auto"/>
        <w:bottom w:val="none" w:sz="0" w:space="0" w:color="auto"/>
        <w:right w:val="none" w:sz="0" w:space="0" w:color="auto"/>
      </w:divBdr>
    </w:div>
    <w:div w:id="1226844069">
      <w:marLeft w:val="0"/>
      <w:marRight w:val="0"/>
      <w:marTop w:val="10"/>
      <w:marBottom w:val="10"/>
      <w:divBdr>
        <w:top w:val="none" w:sz="0" w:space="0" w:color="auto"/>
        <w:left w:val="none" w:sz="0" w:space="0" w:color="auto"/>
        <w:bottom w:val="none" w:sz="0" w:space="0" w:color="auto"/>
        <w:right w:val="none" w:sz="0" w:space="0" w:color="auto"/>
      </w:divBdr>
    </w:div>
    <w:div w:id="1227490346">
      <w:marLeft w:val="0"/>
      <w:marRight w:val="720"/>
      <w:marTop w:val="10"/>
      <w:marBottom w:val="10"/>
      <w:divBdr>
        <w:top w:val="none" w:sz="0" w:space="0" w:color="auto"/>
        <w:left w:val="none" w:sz="0" w:space="0" w:color="auto"/>
        <w:bottom w:val="none" w:sz="0" w:space="0" w:color="auto"/>
        <w:right w:val="none" w:sz="0" w:space="0" w:color="auto"/>
      </w:divBdr>
    </w:div>
    <w:div w:id="1290553150">
      <w:marLeft w:val="0"/>
      <w:marRight w:val="0"/>
      <w:marTop w:val="10"/>
      <w:marBottom w:val="10"/>
      <w:divBdr>
        <w:top w:val="none" w:sz="0" w:space="0" w:color="auto"/>
        <w:left w:val="none" w:sz="0" w:space="0" w:color="auto"/>
        <w:bottom w:val="none" w:sz="0" w:space="0" w:color="auto"/>
        <w:right w:val="none" w:sz="0" w:space="0" w:color="auto"/>
      </w:divBdr>
    </w:div>
    <w:div w:id="1296985566">
      <w:marLeft w:val="0"/>
      <w:marRight w:val="0"/>
      <w:marTop w:val="10"/>
      <w:marBottom w:val="10"/>
      <w:divBdr>
        <w:top w:val="none" w:sz="0" w:space="0" w:color="auto"/>
        <w:left w:val="none" w:sz="0" w:space="0" w:color="auto"/>
        <w:bottom w:val="none" w:sz="0" w:space="0" w:color="auto"/>
        <w:right w:val="none" w:sz="0" w:space="0" w:color="auto"/>
      </w:divBdr>
    </w:div>
    <w:div w:id="1304000959">
      <w:marLeft w:val="0"/>
      <w:marRight w:val="0"/>
      <w:marTop w:val="10"/>
      <w:marBottom w:val="10"/>
      <w:divBdr>
        <w:top w:val="none" w:sz="0" w:space="0" w:color="auto"/>
        <w:left w:val="none" w:sz="0" w:space="0" w:color="auto"/>
        <w:bottom w:val="none" w:sz="0" w:space="0" w:color="auto"/>
        <w:right w:val="none" w:sz="0" w:space="0" w:color="auto"/>
      </w:divBdr>
    </w:div>
    <w:div w:id="1328554377">
      <w:marLeft w:val="0"/>
      <w:marRight w:val="0"/>
      <w:marTop w:val="10"/>
      <w:marBottom w:val="10"/>
      <w:divBdr>
        <w:top w:val="none" w:sz="0" w:space="0" w:color="auto"/>
        <w:left w:val="none" w:sz="0" w:space="0" w:color="auto"/>
        <w:bottom w:val="none" w:sz="0" w:space="0" w:color="auto"/>
        <w:right w:val="none" w:sz="0" w:space="0" w:color="auto"/>
      </w:divBdr>
    </w:div>
    <w:div w:id="1422488025">
      <w:marLeft w:val="0"/>
      <w:marRight w:val="0"/>
      <w:marTop w:val="10"/>
      <w:marBottom w:val="10"/>
      <w:divBdr>
        <w:top w:val="none" w:sz="0" w:space="0" w:color="auto"/>
        <w:left w:val="none" w:sz="0" w:space="0" w:color="auto"/>
        <w:bottom w:val="none" w:sz="0" w:space="0" w:color="auto"/>
        <w:right w:val="none" w:sz="0" w:space="0" w:color="auto"/>
      </w:divBdr>
    </w:div>
    <w:div w:id="1423794459">
      <w:marLeft w:val="0"/>
      <w:marRight w:val="0"/>
      <w:marTop w:val="10"/>
      <w:marBottom w:val="10"/>
      <w:divBdr>
        <w:top w:val="none" w:sz="0" w:space="0" w:color="auto"/>
        <w:left w:val="none" w:sz="0" w:space="0" w:color="auto"/>
        <w:bottom w:val="none" w:sz="0" w:space="0" w:color="auto"/>
        <w:right w:val="none" w:sz="0" w:space="0" w:color="auto"/>
      </w:divBdr>
    </w:div>
    <w:div w:id="1535532804">
      <w:marLeft w:val="0"/>
      <w:marRight w:val="0"/>
      <w:marTop w:val="10"/>
      <w:marBottom w:val="10"/>
      <w:divBdr>
        <w:top w:val="none" w:sz="0" w:space="0" w:color="auto"/>
        <w:left w:val="none" w:sz="0" w:space="0" w:color="auto"/>
        <w:bottom w:val="none" w:sz="0" w:space="0" w:color="auto"/>
        <w:right w:val="none" w:sz="0" w:space="0" w:color="auto"/>
      </w:divBdr>
    </w:div>
    <w:div w:id="1548032713">
      <w:marLeft w:val="0"/>
      <w:marRight w:val="0"/>
      <w:marTop w:val="10"/>
      <w:marBottom w:val="10"/>
      <w:divBdr>
        <w:top w:val="none" w:sz="0" w:space="0" w:color="auto"/>
        <w:left w:val="none" w:sz="0" w:space="0" w:color="auto"/>
        <w:bottom w:val="none" w:sz="0" w:space="0" w:color="auto"/>
        <w:right w:val="none" w:sz="0" w:space="0" w:color="auto"/>
      </w:divBdr>
    </w:div>
    <w:div w:id="1590893731">
      <w:marLeft w:val="0"/>
      <w:marRight w:val="0"/>
      <w:marTop w:val="10"/>
      <w:marBottom w:val="10"/>
      <w:divBdr>
        <w:top w:val="none" w:sz="0" w:space="0" w:color="auto"/>
        <w:left w:val="none" w:sz="0" w:space="0" w:color="auto"/>
        <w:bottom w:val="none" w:sz="0" w:space="0" w:color="auto"/>
        <w:right w:val="none" w:sz="0" w:space="0" w:color="auto"/>
      </w:divBdr>
    </w:div>
    <w:div w:id="1600093877">
      <w:marLeft w:val="0"/>
      <w:marRight w:val="0"/>
      <w:marTop w:val="10"/>
      <w:marBottom w:val="10"/>
      <w:divBdr>
        <w:top w:val="none" w:sz="0" w:space="0" w:color="auto"/>
        <w:left w:val="none" w:sz="0" w:space="0" w:color="auto"/>
        <w:bottom w:val="none" w:sz="0" w:space="0" w:color="auto"/>
        <w:right w:val="none" w:sz="0" w:space="0" w:color="auto"/>
      </w:divBdr>
    </w:div>
    <w:div w:id="1695424536">
      <w:marLeft w:val="0"/>
      <w:marRight w:val="0"/>
      <w:marTop w:val="10"/>
      <w:marBottom w:val="10"/>
      <w:divBdr>
        <w:top w:val="none" w:sz="0" w:space="0" w:color="auto"/>
        <w:left w:val="none" w:sz="0" w:space="0" w:color="auto"/>
        <w:bottom w:val="none" w:sz="0" w:space="0" w:color="auto"/>
        <w:right w:val="none" w:sz="0" w:space="0" w:color="auto"/>
      </w:divBdr>
    </w:div>
    <w:div w:id="1806657106">
      <w:marLeft w:val="0"/>
      <w:marRight w:val="0"/>
      <w:marTop w:val="10"/>
      <w:marBottom w:val="10"/>
      <w:divBdr>
        <w:top w:val="none" w:sz="0" w:space="0" w:color="auto"/>
        <w:left w:val="none" w:sz="0" w:space="0" w:color="auto"/>
        <w:bottom w:val="none" w:sz="0" w:space="0" w:color="auto"/>
        <w:right w:val="none" w:sz="0" w:space="0" w:color="auto"/>
      </w:divBdr>
    </w:div>
    <w:div w:id="1825968491">
      <w:marLeft w:val="0"/>
      <w:marRight w:val="0"/>
      <w:marTop w:val="10"/>
      <w:marBottom w:val="10"/>
      <w:divBdr>
        <w:top w:val="none" w:sz="0" w:space="0" w:color="auto"/>
        <w:left w:val="none" w:sz="0" w:space="0" w:color="auto"/>
        <w:bottom w:val="none" w:sz="0" w:space="0" w:color="auto"/>
        <w:right w:val="none" w:sz="0" w:space="0" w:color="auto"/>
      </w:divBdr>
    </w:div>
    <w:div w:id="1909072193">
      <w:marLeft w:val="0"/>
      <w:marRight w:val="0"/>
      <w:marTop w:val="10"/>
      <w:marBottom w:val="10"/>
      <w:divBdr>
        <w:top w:val="none" w:sz="0" w:space="0" w:color="auto"/>
        <w:left w:val="none" w:sz="0" w:space="0" w:color="auto"/>
        <w:bottom w:val="none" w:sz="0" w:space="0" w:color="auto"/>
        <w:right w:val="none" w:sz="0" w:space="0" w:color="auto"/>
      </w:divBdr>
    </w:div>
    <w:div w:id="1994064706">
      <w:marLeft w:val="0"/>
      <w:marRight w:val="0"/>
      <w:marTop w:val="10"/>
      <w:marBottom w:val="10"/>
      <w:divBdr>
        <w:top w:val="none" w:sz="0" w:space="0" w:color="auto"/>
        <w:left w:val="none" w:sz="0" w:space="0" w:color="auto"/>
        <w:bottom w:val="none" w:sz="0" w:space="0" w:color="auto"/>
        <w:right w:val="none" w:sz="0" w:space="0" w:color="auto"/>
      </w:divBdr>
    </w:div>
    <w:div w:id="2012179728">
      <w:marLeft w:val="0"/>
      <w:marRight w:val="0"/>
      <w:marTop w:val="10"/>
      <w:marBottom w:val="10"/>
      <w:divBdr>
        <w:top w:val="none" w:sz="0" w:space="0" w:color="auto"/>
        <w:left w:val="none" w:sz="0" w:space="0" w:color="auto"/>
        <w:bottom w:val="none" w:sz="0" w:space="0" w:color="auto"/>
        <w:right w:val="none" w:sz="0" w:space="0" w:color="auto"/>
      </w:divBdr>
    </w:div>
    <w:div w:id="2030989835">
      <w:marLeft w:val="0"/>
      <w:marRight w:val="0"/>
      <w:marTop w:val="10"/>
      <w:marBottom w:val="10"/>
      <w:divBdr>
        <w:top w:val="none" w:sz="0" w:space="0" w:color="auto"/>
        <w:left w:val="none" w:sz="0" w:space="0" w:color="auto"/>
        <w:bottom w:val="none" w:sz="0" w:space="0" w:color="auto"/>
        <w:right w:val="none" w:sz="0" w:space="0" w:color="auto"/>
      </w:divBdr>
    </w:div>
    <w:div w:id="2037077690">
      <w:marLeft w:val="0"/>
      <w:marRight w:val="0"/>
      <w:marTop w:val="10"/>
      <w:marBottom w:val="10"/>
      <w:divBdr>
        <w:top w:val="none" w:sz="0" w:space="0" w:color="auto"/>
        <w:left w:val="none" w:sz="0" w:space="0" w:color="auto"/>
        <w:bottom w:val="none" w:sz="0" w:space="0" w:color="auto"/>
        <w:right w:val="none" w:sz="0" w:space="0" w:color="auto"/>
      </w:divBdr>
    </w:div>
    <w:div w:id="21068021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