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5399" w14:textId="77777777" w:rsidR="00AE771D" w:rsidRDefault="00AE771D">
      <w:pPr>
        <w:spacing w:line="500" w:lineRule="atLeast"/>
        <w:jc w:val="center"/>
        <w:divId w:val="1453942934"/>
        <w:rPr>
          <w:rFonts w:ascii="黑体" w:eastAsia="黑体" w:hAnsi="黑体"/>
          <w:sz w:val="36"/>
          <w:szCs w:val="36"/>
        </w:rPr>
      </w:pPr>
      <w:r>
        <w:rPr>
          <w:rFonts w:ascii="黑体" w:eastAsia="黑体" w:hAnsi="黑体" w:hint="eastAsia"/>
          <w:sz w:val="36"/>
          <w:szCs w:val="36"/>
        </w:rPr>
        <w:t>广东省广州市黄埔区人民法院</w:t>
      </w:r>
    </w:p>
    <w:p w14:paraId="18F4DF70" w14:textId="77777777" w:rsidR="00AE771D" w:rsidRDefault="00AE771D">
      <w:pPr>
        <w:spacing w:line="500" w:lineRule="atLeast"/>
        <w:jc w:val="center"/>
        <w:divId w:val="18111664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2C90C6" w14:textId="77777777" w:rsidR="00AE771D" w:rsidRDefault="00AE771D">
      <w:pPr>
        <w:spacing w:line="500" w:lineRule="atLeast"/>
        <w:jc w:val="right"/>
        <w:divId w:val="135491462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335</w:t>
      </w:r>
      <w:r>
        <w:rPr>
          <w:rFonts w:hint="eastAsia"/>
          <w:sz w:val="30"/>
          <w:szCs w:val="30"/>
        </w:rPr>
        <w:t>号</w:t>
      </w:r>
    </w:p>
    <w:p w14:paraId="19BAC18A" w14:textId="77777777" w:rsidR="00AE771D" w:rsidRDefault="00AE771D">
      <w:pPr>
        <w:spacing w:line="500" w:lineRule="atLeast"/>
        <w:ind w:firstLine="600"/>
        <w:divId w:val="670452457"/>
        <w:rPr>
          <w:rFonts w:hint="eastAsia"/>
          <w:sz w:val="30"/>
          <w:szCs w:val="30"/>
        </w:rPr>
      </w:pPr>
      <w:r>
        <w:rPr>
          <w:rFonts w:hint="eastAsia"/>
          <w:sz w:val="30"/>
          <w:szCs w:val="30"/>
        </w:rPr>
        <w:t>公诉机关广东省广州市黄埔区人民检察院。</w:t>
      </w:r>
    </w:p>
    <w:p w14:paraId="2C9F9B28" w14:textId="77777777" w:rsidR="00AE771D" w:rsidRDefault="00AE771D">
      <w:pPr>
        <w:spacing w:line="500" w:lineRule="atLeast"/>
        <w:ind w:firstLine="600"/>
        <w:divId w:val="1654525620"/>
        <w:rPr>
          <w:rFonts w:hint="eastAsia"/>
          <w:sz w:val="30"/>
          <w:szCs w:val="30"/>
        </w:rPr>
      </w:pPr>
      <w:r>
        <w:rPr>
          <w:rFonts w:hint="eastAsia"/>
          <w:sz w:val="30"/>
          <w:szCs w:val="30"/>
        </w:rPr>
        <w:t>被告人陆慧清，女，</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日出生，汉族，出生地广东省广州市，文化程度大专，住广东省广州市黄埔区。因涉嫌犯挪用公款罪于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日被羁押，次日被公诉机关取保候审。</w:t>
      </w:r>
    </w:p>
    <w:p w14:paraId="02102713" w14:textId="77777777" w:rsidR="00AE771D" w:rsidRDefault="00AE771D">
      <w:pPr>
        <w:spacing w:line="500" w:lineRule="atLeast"/>
        <w:ind w:firstLine="600"/>
        <w:divId w:val="496959982"/>
        <w:rPr>
          <w:rFonts w:hint="eastAsia"/>
          <w:sz w:val="30"/>
          <w:szCs w:val="30"/>
        </w:rPr>
      </w:pPr>
      <w:r>
        <w:rPr>
          <w:rFonts w:hint="eastAsia"/>
          <w:sz w:val="30"/>
          <w:szCs w:val="30"/>
        </w:rPr>
        <w:t>辩护人欧阳斌，广东海际明律师事务所律师。</w:t>
      </w:r>
    </w:p>
    <w:p w14:paraId="40B7B9B3" w14:textId="77777777" w:rsidR="00AE771D" w:rsidRDefault="00AE771D">
      <w:pPr>
        <w:spacing w:line="500" w:lineRule="atLeast"/>
        <w:ind w:firstLine="600"/>
        <w:divId w:val="498085688"/>
        <w:rPr>
          <w:rFonts w:hint="eastAsia"/>
          <w:sz w:val="30"/>
          <w:szCs w:val="30"/>
        </w:rPr>
      </w:pPr>
      <w:r>
        <w:rPr>
          <w:rFonts w:hint="eastAsia"/>
          <w:sz w:val="30"/>
          <w:szCs w:val="30"/>
        </w:rPr>
        <w:t>公诉机关以穗埔检刑诉</w:t>
      </w:r>
      <w:r>
        <w:rPr>
          <w:rFonts w:hint="eastAsia"/>
          <w:sz w:val="30"/>
          <w:szCs w:val="30"/>
        </w:rPr>
        <w:t>[2017]268</w:t>
      </w:r>
      <w:r>
        <w:rPr>
          <w:rFonts w:hint="eastAsia"/>
          <w:sz w:val="30"/>
          <w:szCs w:val="30"/>
        </w:rPr>
        <w:t>号起诉书指控被告人陆慧清犯挪用公款罪，于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日公开开庭审理了本案。公诉机关指派代理检察员郑帆出庭支持公诉，被告人陆慧清及辩护人欧阳斌到庭参加诉讼。现已审理终结。</w:t>
      </w:r>
    </w:p>
    <w:p w14:paraId="635BF1E7" w14:textId="77777777" w:rsidR="00AE771D" w:rsidRDefault="00AE771D">
      <w:pPr>
        <w:spacing w:line="500" w:lineRule="atLeast"/>
        <w:ind w:firstLine="600"/>
        <w:divId w:val="32285435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月，被告人陆慧清在广州市黄埔区城市管理局车队担任收银员期间，利用其负责经手管理该车队对外收取的垃圾运输和处理费的职务便利，多次挪用由其保管的上述款项共计人民币</w:t>
      </w:r>
      <w:r>
        <w:rPr>
          <w:rFonts w:hint="eastAsia"/>
          <w:sz w:val="30"/>
          <w:szCs w:val="30"/>
        </w:rPr>
        <w:t>161223</w:t>
      </w:r>
      <w:r>
        <w:rPr>
          <w:rFonts w:hint="eastAsia"/>
          <w:sz w:val="30"/>
          <w:szCs w:val="30"/>
        </w:rPr>
        <w:t>元，归其个人使用。</w:t>
      </w:r>
    </w:p>
    <w:p w14:paraId="595C0EA5" w14:textId="77777777" w:rsidR="00AE771D" w:rsidRDefault="00AE771D">
      <w:pPr>
        <w:spacing w:line="500" w:lineRule="atLeast"/>
        <w:ind w:firstLine="600"/>
        <w:divId w:val="53307550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日，被告人陆慧清分两次归还人民币</w:t>
      </w:r>
      <w:r>
        <w:rPr>
          <w:rFonts w:hint="eastAsia"/>
          <w:sz w:val="30"/>
          <w:szCs w:val="30"/>
        </w:rPr>
        <w:t>161273</w:t>
      </w:r>
      <w:r>
        <w:rPr>
          <w:rFonts w:hint="eastAsia"/>
          <w:sz w:val="30"/>
          <w:szCs w:val="30"/>
        </w:rPr>
        <w:t>元。</w:t>
      </w:r>
    </w:p>
    <w:p w14:paraId="3BAAC714" w14:textId="77777777" w:rsidR="00AE771D" w:rsidRDefault="00AE771D">
      <w:pPr>
        <w:spacing w:line="500" w:lineRule="atLeast"/>
        <w:ind w:firstLine="600"/>
        <w:divId w:val="708453374"/>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日，被告人陆慧清到本院投案自首。</w:t>
      </w:r>
    </w:p>
    <w:p w14:paraId="21A41CC4" w14:textId="77777777" w:rsidR="00AE771D" w:rsidRDefault="00AE771D">
      <w:pPr>
        <w:spacing w:line="500" w:lineRule="atLeast"/>
        <w:ind w:firstLine="600"/>
        <w:divId w:val="1543202288"/>
        <w:rPr>
          <w:rFonts w:hint="eastAsia"/>
          <w:sz w:val="30"/>
          <w:szCs w:val="30"/>
        </w:rPr>
      </w:pPr>
      <w:r>
        <w:rPr>
          <w:rFonts w:hint="eastAsia"/>
          <w:sz w:val="30"/>
          <w:szCs w:val="30"/>
        </w:rPr>
        <w:t>公诉机关认为：被告人陆慧清身为国家工作人员，利用职务上的便利，挪用公款归个人使用，数额较大，超过三个月未还，其行为触犯了《中华人民共和国刑法》第三百八十四条的规定，应当以挪用公款罪追究其刑事责任。被告人陆慧清犯罪以后自动投案，如实供述自己的罪行，根据《中华人民共和国</w:t>
      </w:r>
      <w:r>
        <w:rPr>
          <w:rFonts w:hint="eastAsia"/>
          <w:sz w:val="30"/>
          <w:szCs w:val="30"/>
        </w:rPr>
        <w:lastRenderedPageBreak/>
        <w:t>刑法》第六十七条第一款的规定，是自首，可以从轻或者减轻处罚。提请本院依法判处。</w:t>
      </w:r>
    </w:p>
    <w:p w14:paraId="2FF03E28" w14:textId="77777777" w:rsidR="00AE771D" w:rsidRDefault="00AE771D">
      <w:pPr>
        <w:spacing w:line="500" w:lineRule="atLeast"/>
        <w:ind w:firstLine="600"/>
        <w:divId w:val="1528903541"/>
        <w:rPr>
          <w:rFonts w:hint="eastAsia"/>
          <w:sz w:val="30"/>
          <w:szCs w:val="30"/>
        </w:rPr>
      </w:pPr>
      <w:r>
        <w:rPr>
          <w:rFonts w:hint="eastAsia"/>
          <w:sz w:val="30"/>
          <w:szCs w:val="30"/>
        </w:rPr>
        <w:t>被告人陆慧清对公诉机关指控的犯罪事实及罪名无异议，当庭表示悔过，恳请法庭考虑其家庭情况对其从轻处罚。</w:t>
      </w:r>
    </w:p>
    <w:p w14:paraId="2E8D4BCA" w14:textId="77777777" w:rsidR="00AE771D" w:rsidRDefault="00AE771D">
      <w:pPr>
        <w:spacing w:line="500" w:lineRule="atLeast"/>
        <w:ind w:firstLine="600"/>
        <w:divId w:val="716585075"/>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被告人陆慧清在被害单位发现资金短缺尚未确定挪用人时即主动归还款项并向领导说明实情，之后向侦查机关投案自首，且其全额退赃未给国家造成损失。</w:t>
      </w:r>
      <w:r>
        <w:rPr>
          <w:rFonts w:hint="eastAsia"/>
          <w:sz w:val="30"/>
          <w:szCs w:val="30"/>
        </w:rPr>
        <w:t>2.</w:t>
      </w:r>
      <w:r>
        <w:rPr>
          <w:rFonts w:hint="eastAsia"/>
          <w:sz w:val="30"/>
          <w:szCs w:val="30"/>
        </w:rPr>
        <w:t>被告人挪用公款系用于给母亲治病，现其母亲已去世，家有幼子需抚养。综上，建议法庭对被告人陆慧清适用缓刑。</w:t>
      </w:r>
    </w:p>
    <w:p w14:paraId="7DA15441" w14:textId="77777777" w:rsidR="00AE771D" w:rsidRDefault="00AE771D">
      <w:pPr>
        <w:spacing w:line="500" w:lineRule="atLeast"/>
        <w:ind w:firstLine="600"/>
        <w:divId w:val="93555630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月，被告人陆慧清利用其在被害单位广州市黄埔区城市管理局车队担任收银员期间负责经手管理该车队对外收取的垃圾运输和处理费的职务便利，多次挪用上述款项共计人民币</w:t>
      </w:r>
      <w:r>
        <w:rPr>
          <w:rFonts w:hint="eastAsia"/>
          <w:sz w:val="30"/>
          <w:szCs w:val="30"/>
        </w:rPr>
        <w:t>161223</w:t>
      </w:r>
      <w:r>
        <w:rPr>
          <w:rFonts w:hint="eastAsia"/>
          <w:sz w:val="30"/>
          <w:szCs w:val="30"/>
        </w:rPr>
        <w:t>元，归其个人使用。</w:t>
      </w:r>
    </w:p>
    <w:p w14:paraId="312A3395" w14:textId="77777777" w:rsidR="00AE771D" w:rsidRDefault="00AE771D">
      <w:pPr>
        <w:spacing w:line="500" w:lineRule="atLeast"/>
        <w:ind w:firstLine="600"/>
        <w:divId w:val="617757713"/>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月，被害单位发现资金短缺，被告人陆慧清遂于同月</w:t>
      </w:r>
      <w:r>
        <w:rPr>
          <w:rFonts w:hint="eastAsia"/>
          <w:sz w:val="30"/>
          <w:szCs w:val="30"/>
        </w:rPr>
        <w:t>27</w:t>
      </w:r>
      <w:r>
        <w:rPr>
          <w:rFonts w:hint="eastAsia"/>
          <w:sz w:val="30"/>
          <w:szCs w:val="30"/>
        </w:rPr>
        <w:t>日将人民币</w:t>
      </w:r>
      <w:r>
        <w:rPr>
          <w:rFonts w:hint="eastAsia"/>
          <w:sz w:val="30"/>
          <w:szCs w:val="30"/>
        </w:rPr>
        <w:t>135869</w:t>
      </w:r>
      <w:r>
        <w:rPr>
          <w:rFonts w:hint="eastAsia"/>
          <w:sz w:val="30"/>
          <w:szCs w:val="30"/>
        </w:rPr>
        <w:t>元汇入车队银行账户并向车队领导坦白实情，又于</w:t>
      </w:r>
      <w:r>
        <w:rPr>
          <w:rFonts w:hint="eastAsia"/>
          <w:sz w:val="30"/>
          <w:szCs w:val="30"/>
        </w:rPr>
        <w:t>8</w:t>
      </w:r>
      <w:r>
        <w:rPr>
          <w:rFonts w:hint="eastAsia"/>
          <w:sz w:val="30"/>
          <w:szCs w:val="30"/>
        </w:rPr>
        <w:t>月</w:t>
      </w:r>
      <w:r>
        <w:rPr>
          <w:rFonts w:hint="eastAsia"/>
          <w:sz w:val="30"/>
          <w:szCs w:val="30"/>
        </w:rPr>
        <w:t>9</w:t>
      </w:r>
      <w:r>
        <w:rPr>
          <w:rFonts w:hint="eastAsia"/>
          <w:sz w:val="30"/>
          <w:szCs w:val="30"/>
        </w:rPr>
        <w:t>日根据车队核查的金额，将人民币</w:t>
      </w:r>
      <w:r>
        <w:rPr>
          <w:rFonts w:hint="eastAsia"/>
          <w:sz w:val="30"/>
          <w:szCs w:val="30"/>
        </w:rPr>
        <w:t>25404</w:t>
      </w:r>
      <w:r>
        <w:rPr>
          <w:rFonts w:hint="eastAsia"/>
          <w:sz w:val="30"/>
          <w:szCs w:val="30"/>
        </w:rPr>
        <w:t>元汇入车队银行账户。至此，被告人陆慧清已全部归还其挪用的公款。</w:t>
      </w:r>
    </w:p>
    <w:p w14:paraId="3B09993F" w14:textId="77777777" w:rsidR="00AE771D" w:rsidRDefault="00AE771D">
      <w:pPr>
        <w:spacing w:line="500" w:lineRule="atLeast"/>
        <w:ind w:firstLine="600"/>
        <w:divId w:val="5192628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日，被告人陆慧清到广州市黄埔区人民检察院投案自首。</w:t>
      </w:r>
    </w:p>
    <w:p w14:paraId="7A48CF9D" w14:textId="77777777" w:rsidR="00AE771D" w:rsidRDefault="00AE771D">
      <w:pPr>
        <w:spacing w:line="500" w:lineRule="atLeast"/>
        <w:ind w:firstLine="600"/>
        <w:divId w:val="753091113"/>
        <w:rPr>
          <w:rFonts w:hint="eastAsia"/>
          <w:sz w:val="30"/>
          <w:szCs w:val="30"/>
        </w:rPr>
      </w:pPr>
      <w:r>
        <w:rPr>
          <w:rFonts w:hint="eastAsia"/>
          <w:sz w:val="30"/>
          <w:szCs w:val="30"/>
        </w:rPr>
        <w:t>上述事实，有公诉机关提交并经法庭质证、认证的证人黄某</w:t>
      </w:r>
      <w:r>
        <w:rPr>
          <w:rFonts w:hint="eastAsia"/>
          <w:sz w:val="30"/>
          <w:szCs w:val="30"/>
        </w:rPr>
        <w:t>1</w:t>
      </w:r>
      <w:r>
        <w:rPr>
          <w:rFonts w:hint="eastAsia"/>
          <w:sz w:val="30"/>
          <w:szCs w:val="30"/>
        </w:rPr>
        <w:t>、秦某、夏某、陈某、周某、阮某、黄某</w:t>
      </w:r>
      <w:r>
        <w:rPr>
          <w:rFonts w:hint="eastAsia"/>
          <w:sz w:val="30"/>
          <w:szCs w:val="30"/>
        </w:rPr>
        <w:t>2</w:t>
      </w:r>
      <w:r>
        <w:rPr>
          <w:rFonts w:hint="eastAsia"/>
          <w:sz w:val="30"/>
          <w:szCs w:val="30"/>
        </w:rPr>
        <w:t>、巢某、李杰文的证言、广州市黄埔区城市管理局车队的《事业单位法人证书》、《组织机构代码证》、《车队工作职责》、《收银员工作职责》、《收费流程》、垃圾收运协议、被告人陆慧清的《劳动合同》、广州市黄埔区城市管理局车队出具的《关于陆慧清通知违纪问题的调查报告》、《车队有偿服务收费情况的自查报告》、《陆慧清私自滞留款项明细》、《</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年开票、收款、上缴自查情况表》、电子发票记账清单、有偿服务收费台账（含</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年当年收回入账表及跨年入账明细表）、中国工商银行汇款凭证、广州市黄埔区人民检察院反贪污贿赂局出具的《到案经过》、户籍材料、被告人陆慧清的供述等证据证实，足以认定。</w:t>
      </w:r>
    </w:p>
    <w:p w14:paraId="5651B00C" w14:textId="77777777" w:rsidR="00AE771D" w:rsidRDefault="00AE771D">
      <w:pPr>
        <w:spacing w:line="500" w:lineRule="atLeast"/>
        <w:ind w:firstLine="600"/>
        <w:divId w:val="1102216294"/>
        <w:rPr>
          <w:rFonts w:hint="eastAsia"/>
          <w:sz w:val="30"/>
          <w:szCs w:val="30"/>
        </w:rPr>
      </w:pPr>
      <w:r>
        <w:rPr>
          <w:rFonts w:hint="eastAsia"/>
          <w:sz w:val="30"/>
          <w:szCs w:val="30"/>
        </w:rPr>
        <w:t>本院认为：被告人陆慧清身为国家工作人员，利用职务上的便利，挪用公款归个人使用，数额较大，超过三个月未还，其行为已构成挪用公款罪。公诉机关指控被告人陆慧清犯挪用公款罪的事实清楚，证据确实、充分，罪名成立，本院予以支持。</w:t>
      </w:r>
    </w:p>
    <w:p w14:paraId="16DB9980" w14:textId="77777777" w:rsidR="00AE771D" w:rsidRDefault="00AE771D">
      <w:pPr>
        <w:spacing w:line="500" w:lineRule="atLeast"/>
        <w:ind w:firstLine="600"/>
        <w:divId w:val="327056933"/>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被告人陆慧清犯罪以后自动投案，如实供述自己的罪行，是自首，本院依法对其从轻处罚。</w:t>
      </w:r>
      <w:r>
        <w:rPr>
          <w:rFonts w:hint="eastAsia"/>
          <w:sz w:val="30"/>
          <w:szCs w:val="30"/>
        </w:rPr>
        <w:t>2.</w:t>
      </w:r>
      <w:r>
        <w:rPr>
          <w:rFonts w:hint="eastAsia"/>
          <w:sz w:val="30"/>
          <w:szCs w:val="30"/>
        </w:rPr>
        <w:t>被告人陆慧清已全额归还挪用款项，本院酌情对其从轻处罚。综合考虑被告人陆慧清犯罪的具体事实、危害后果及其悔罪表现，对其适用缓刑确实不致再危害社会，本院依法对被告人陆慧清适用缓刑。控辩双方就本案量刑情节提出的意见，本院已予以考虑。辩护人提出的量刑建议与被告人的罪责相适应，本院予以采纳。</w:t>
      </w:r>
    </w:p>
    <w:p w14:paraId="019C6E83" w14:textId="77777777" w:rsidR="00AE771D" w:rsidRDefault="00AE771D">
      <w:pPr>
        <w:spacing w:line="500" w:lineRule="atLeast"/>
        <w:ind w:firstLine="600"/>
        <w:divId w:val="1908570277"/>
        <w:rPr>
          <w:rFonts w:hint="eastAsia"/>
          <w:sz w:val="30"/>
          <w:szCs w:val="30"/>
        </w:rPr>
      </w:pPr>
      <w:r>
        <w:rPr>
          <w:rFonts w:hint="eastAsia"/>
          <w:sz w:val="30"/>
          <w:szCs w:val="30"/>
        </w:rPr>
        <w:t>综上所述，依照《中华人民共和国刑法》第三百八十四条第一款、第六十七条第一款、第七十二条第一款、第七十三条第一款及第三款以及《最高人民法院、最高人民检察院关于办理贪污贿赂刑事案件适用法律若干问题的解释》第六条、《最高人民法院关于处理自首和立功具体应用法律若干问题的解释》第一条、第三条之规定，判决如下：</w:t>
      </w:r>
    </w:p>
    <w:p w14:paraId="6948551B" w14:textId="77777777" w:rsidR="00AE771D" w:rsidRDefault="00AE771D">
      <w:pPr>
        <w:spacing w:line="500" w:lineRule="atLeast"/>
        <w:ind w:firstLine="600"/>
        <w:divId w:val="197208747"/>
        <w:rPr>
          <w:rFonts w:hint="eastAsia"/>
          <w:sz w:val="30"/>
          <w:szCs w:val="30"/>
        </w:rPr>
      </w:pPr>
      <w:r>
        <w:rPr>
          <w:rFonts w:hint="eastAsia"/>
          <w:sz w:val="30"/>
          <w:szCs w:val="30"/>
        </w:rPr>
        <w:t>被告人陆慧清犯挪用公款罪，判处拘役三个月，缓刑六个月。</w:t>
      </w:r>
    </w:p>
    <w:p w14:paraId="16F5CB86" w14:textId="77777777" w:rsidR="00AE771D" w:rsidRDefault="00AE771D">
      <w:pPr>
        <w:spacing w:line="500" w:lineRule="atLeast"/>
        <w:ind w:firstLine="600"/>
        <w:divId w:val="1944067535"/>
        <w:rPr>
          <w:rFonts w:hint="eastAsia"/>
          <w:sz w:val="30"/>
          <w:szCs w:val="30"/>
        </w:rPr>
      </w:pPr>
      <w:r>
        <w:rPr>
          <w:rFonts w:hint="eastAsia"/>
          <w:sz w:val="30"/>
          <w:szCs w:val="30"/>
        </w:rPr>
        <w:t>（缓刑考验期限从判决确定之日起计算。）</w:t>
      </w:r>
    </w:p>
    <w:p w14:paraId="6E8D8308" w14:textId="77777777" w:rsidR="00AE771D" w:rsidRDefault="00AE771D">
      <w:pPr>
        <w:spacing w:line="500" w:lineRule="atLeast"/>
        <w:ind w:firstLine="600"/>
        <w:divId w:val="4989264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E8C251" w14:textId="77777777" w:rsidR="00AE771D" w:rsidRDefault="00AE771D">
      <w:pPr>
        <w:spacing w:line="500" w:lineRule="atLeast"/>
        <w:jc w:val="right"/>
        <w:divId w:val="747339001"/>
        <w:rPr>
          <w:rFonts w:hint="eastAsia"/>
          <w:sz w:val="30"/>
          <w:szCs w:val="30"/>
        </w:rPr>
      </w:pPr>
      <w:r>
        <w:rPr>
          <w:rFonts w:hint="eastAsia"/>
          <w:sz w:val="30"/>
          <w:szCs w:val="30"/>
        </w:rPr>
        <w:t>审　判　长　　徐文忠</w:t>
      </w:r>
    </w:p>
    <w:p w14:paraId="0D73735F" w14:textId="77777777" w:rsidR="00AE771D" w:rsidRDefault="00AE771D">
      <w:pPr>
        <w:spacing w:line="500" w:lineRule="atLeast"/>
        <w:jc w:val="right"/>
        <w:divId w:val="429352344"/>
        <w:rPr>
          <w:rFonts w:hint="eastAsia"/>
          <w:sz w:val="30"/>
          <w:szCs w:val="30"/>
        </w:rPr>
      </w:pPr>
      <w:r>
        <w:rPr>
          <w:rFonts w:hint="eastAsia"/>
          <w:sz w:val="30"/>
          <w:szCs w:val="30"/>
        </w:rPr>
        <w:t>代理审判员　　靳　梦</w:t>
      </w:r>
    </w:p>
    <w:p w14:paraId="211DC41A" w14:textId="77777777" w:rsidR="00AE771D" w:rsidRDefault="00AE771D">
      <w:pPr>
        <w:spacing w:line="500" w:lineRule="atLeast"/>
        <w:jc w:val="right"/>
        <w:divId w:val="724371549"/>
        <w:rPr>
          <w:rFonts w:hint="eastAsia"/>
          <w:sz w:val="30"/>
          <w:szCs w:val="30"/>
        </w:rPr>
      </w:pPr>
      <w:r>
        <w:rPr>
          <w:rFonts w:hint="eastAsia"/>
          <w:sz w:val="30"/>
          <w:szCs w:val="30"/>
        </w:rPr>
        <w:t>人民陪审员　　钟群光</w:t>
      </w:r>
    </w:p>
    <w:p w14:paraId="0DF8E2F4" w14:textId="77777777" w:rsidR="00AE771D" w:rsidRDefault="00AE771D">
      <w:pPr>
        <w:spacing w:line="500" w:lineRule="atLeast"/>
        <w:jc w:val="right"/>
        <w:divId w:val="1397781597"/>
        <w:rPr>
          <w:rFonts w:hint="eastAsia"/>
          <w:sz w:val="30"/>
          <w:szCs w:val="30"/>
        </w:rPr>
      </w:pPr>
      <w:r>
        <w:rPr>
          <w:rFonts w:hint="eastAsia"/>
          <w:sz w:val="30"/>
          <w:szCs w:val="30"/>
        </w:rPr>
        <w:t>二〇一七年五月九日</w:t>
      </w:r>
    </w:p>
    <w:p w14:paraId="20276563" w14:textId="77777777" w:rsidR="00AE771D" w:rsidRDefault="00AE771D">
      <w:pPr>
        <w:spacing w:line="500" w:lineRule="atLeast"/>
        <w:jc w:val="right"/>
        <w:divId w:val="865753027"/>
        <w:rPr>
          <w:rFonts w:hint="eastAsia"/>
          <w:sz w:val="30"/>
          <w:szCs w:val="30"/>
        </w:rPr>
      </w:pPr>
      <w:r>
        <w:rPr>
          <w:rFonts w:hint="eastAsia"/>
          <w:sz w:val="30"/>
          <w:szCs w:val="30"/>
        </w:rPr>
        <w:t>书　记　员　　钟　慧</w:t>
      </w:r>
    </w:p>
    <w:p w14:paraId="22694A07" w14:textId="77777777" w:rsidR="00AE771D" w:rsidRDefault="00AE771D">
      <w:pPr>
        <w:spacing w:line="500" w:lineRule="atLeast"/>
        <w:ind w:firstLine="600"/>
        <w:divId w:val="2024090898"/>
        <w:rPr>
          <w:rFonts w:hint="eastAsia"/>
          <w:sz w:val="30"/>
          <w:szCs w:val="30"/>
        </w:rPr>
      </w:pPr>
      <w:r>
        <w:rPr>
          <w:rFonts w:hint="eastAsia"/>
          <w:sz w:val="30"/>
          <w:szCs w:val="30"/>
        </w:rPr>
        <w:t>附：本裁判的主要法律依据</w:t>
      </w:r>
    </w:p>
    <w:p w14:paraId="3C49B7D3" w14:textId="77777777" w:rsidR="00AE771D" w:rsidRDefault="00AE771D">
      <w:pPr>
        <w:spacing w:line="500" w:lineRule="atLeast"/>
        <w:ind w:firstLine="600"/>
        <w:divId w:val="354354349"/>
        <w:rPr>
          <w:rFonts w:hint="eastAsia"/>
          <w:sz w:val="30"/>
          <w:szCs w:val="30"/>
        </w:rPr>
      </w:pPr>
      <w:r>
        <w:rPr>
          <w:rFonts w:hint="eastAsia"/>
          <w:sz w:val="30"/>
          <w:szCs w:val="30"/>
        </w:rPr>
        <w:t>一、《中华人民共和国刑法》</w:t>
      </w:r>
    </w:p>
    <w:p w14:paraId="731DE5DA" w14:textId="77777777" w:rsidR="00AE771D" w:rsidRDefault="00AE771D">
      <w:pPr>
        <w:spacing w:line="500" w:lineRule="atLeast"/>
        <w:ind w:firstLine="600"/>
        <w:divId w:val="202901701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D07D1FB" w14:textId="77777777" w:rsidR="00AE771D" w:rsidRDefault="00AE771D">
      <w:pPr>
        <w:spacing w:line="500" w:lineRule="atLeast"/>
        <w:ind w:firstLine="600"/>
        <w:divId w:val="2000453611"/>
        <w:rPr>
          <w:rFonts w:hint="eastAsia"/>
          <w:sz w:val="30"/>
          <w:szCs w:val="30"/>
        </w:rPr>
      </w:pPr>
      <w:r>
        <w:rPr>
          <w:rFonts w:hint="eastAsia"/>
          <w:sz w:val="30"/>
          <w:szCs w:val="30"/>
        </w:rPr>
        <w:t>挪用用于救灾、抢险、防汛、优抚、扶贫、移民、救济款物归个人使用的，从重处罚。</w:t>
      </w:r>
    </w:p>
    <w:p w14:paraId="100F78B5" w14:textId="77777777" w:rsidR="00AE771D" w:rsidRDefault="00AE771D">
      <w:pPr>
        <w:spacing w:line="500" w:lineRule="atLeast"/>
        <w:ind w:firstLine="600"/>
        <w:divId w:val="201001200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C966828" w14:textId="77777777" w:rsidR="00AE771D" w:rsidRDefault="00AE771D">
      <w:pPr>
        <w:spacing w:line="500" w:lineRule="atLeast"/>
        <w:ind w:firstLine="600"/>
        <w:divId w:val="17053257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7126AD68" w14:textId="77777777" w:rsidR="00AE771D" w:rsidRDefault="00AE771D">
      <w:pPr>
        <w:spacing w:line="500" w:lineRule="atLeast"/>
        <w:ind w:firstLine="600"/>
        <w:divId w:val="827744170"/>
        <w:rPr>
          <w:rFonts w:hint="eastAsia"/>
          <w:sz w:val="30"/>
          <w:szCs w:val="30"/>
        </w:rPr>
      </w:pPr>
      <w:r>
        <w:rPr>
          <w:rFonts w:hint="eastAsia"/>
          <w:sz w:val="30"/>
          <w:szCs w:val="30"/>
        </w:rPr>
        <w:t>（一）犯罪情节较轻；</w:t>
      </w:r>
    </w:p>
    <w:p w14:paraId="73D757AE" w14:textId="77777777" w:rsidR="00AE771D" w:rsidRDefault="00AE771D">
      <w:pPr>
        <w:spacing w:line="500" w:lineRule="atLeast"/>
        <w:ind w:firstLine="600"/>
        <w:divId w:val="437991494"/>
        <w:rPr>
          <w:rFonts w:hint="eastAsia"/>
          <w:sz w:val="30"/>
          <w:szCs w:val="30"/>
        </w:rPr>
      </w:pPr>
      <w:r>
        <w:rPr>
          <w:rFonts w:hint="eastAsia"/>
          <w:sz w:val="30"/>
          <w:szCs w:val="30"/>
        </w:rPr>
        <w:t>（二）有悔罪表现；</w:t>
      </w:r>
    </w:p>
    <w:p w14:paraId="274B9371" w14:textId="77777777" w:rsidR="00AE771D" w:rsidRDefault="00AE771D">
      <w:pPr>
        <w:spacing w:line="500" w:lineRule="atLeast"/>
        <w:ind w:firstLine="600"/>
        <w:divId w:val="1767537224"/>
        <w:rPr>
          <w:rFonts w:hint="eastAsia"/>
          <w:sz w:val="30"/>
          <w:szCs w:val="30"/>
        </w:rPr>
      </w:pPr>
      <w:r>
        <w:rPr>
          <w:rFonts w:hint="eastAsia"/>
          <w:sz w:val="30"/>
          <w:szCs w:val="30"/>
        </w:rPr>
        <w:t>（三）没有再犯罪的危险；</w:t>
      </w:r>
    </w:p>
    <w:p w14:paraId="196418D1" w14:textId="77777777" w:rsidR="00AE771D" w:rsidRDefault="00AE771D">
      <w:pPr>
        <w:spacing w:line="500" w:lineRule="atLeast"/>
        <w:ind w:firstLine="600"/>
        <w:divId w:val="949239896"/>
        <w:rPr>
          <w:rFonts w:hint="eastAsia"/>
          <w:sz w:val="30"/>
          <w:szCs w:val="30"/>
        </w:rPr>
      </w:pPr>
      <w:r>
        <w:rPr>
          <w:rFonts w:hint="eastAsia"/>
          <w:sz w:val="30"/>
          <w:szCs w:val="30"/>
        </w:rPr>
        <w:t>（四）宣告缓刑对所居住社区没有重大不良影响。</w:t>
      </w:r>
    </w:p>
    <w:p w14:paraId="3018B755" w14:textId="77777777" w:rsidR="00AE771D" w:rsidRDefault="00AE771D">
      <w:pPr>
        <w:spacing w:line="500" w:lineRule="atLeast"/>
        <w:ind w:firstLine="600"/>
        <w:divId w:val="423190476"/>
        <w:rPr>
          <w:rFonts w:hint="eastAsia"/>
          <w:sz w:val="30"/>
          <w:szCs w:val="30"/>
        </w:rPr>
      </w:pPr>
      <w:r>
        <w:rPr>
          <w:rFonts w:hint="eastAsia"/>
          <w:sz w:val="30"/>
          <w:szCs w:val="30"/>
        </w:rPr>
        <w:t>第七十三条拘役的缓刑考验期限为原判刑期以上一年以下，但是不能少于二个月。</w:t>
      </w:r>
    </w:p>
    <w:p w14:paraId="3F3E1491" w14:textId="77777777" w:rsidR="00AE771D" w:rsidRDefault="00AE771D">
      <w:pPr>
        <w:spacing w:line="500" w:lineRule="atLeast"/>
        <w:ind w:firstLine="600"/>
        <w:divId w:val="1034773847"/>
        <w:rPr>
          <w:rFonts w:hint="eastAsia"/>
          <w:sz w:val="30"/>
          <w:szCs w:val="30"/>
        </w:rPr>
      </w:pPr>
      <w:r>
        <w:rPr>
          <w:rFonts w:hint="eastAsia"/>
          <w:sz w:val="30"/>
          <w:szCs w:val="30"/>
        </w:rPr>
        <w:t>有期徒刑的缓刑考验期限为原判刑期以上五年以下，但是不能少于一年。</w:t>
      </w:r>
    </w:p>
    <w:p w14:paraId="4BA7CC9A" w14:textId="77777777" w:rsidR="00AE771D" w:rsidRDefault="00AE771D">
      <w:pPr>
        <w:spacing w:line="500" w:lineRule="atLeast"/>
        <w:ind w:firstLine="600"/>
        <w:divId w:val="1555921067"/>
        <w:rPr>
          <w:rFonts w:hint="eastAsia"/>
          <w:sz w:val="30"/>
          <w:szCs w:val="30"/>
        </w:rPr>
      </w:pPr>
      <w:r>
        <w:rPr>
          <w:rFonts w:hint="eastAsia"/>
          <w:sz w:val="30"/>
          <w:szCs w:val="30"/>
        </w:rPr>
        <w:t>缓刑考验期限，从判决确定之日起计算。</w:t>
      </w:r>
    </w:p>
    <w:p w14:paraId="7F61062F" w14:textId="77777777" w:rsidR="00AE771D" w:rsidRDefault="00AE771D">
      <w:pPr>
        <w:spacing w:line="500" w:lineRule="atLeast"/>
        <w:ind w:firstLine="600"/>
        <w:divId w:val="1791439853"/>
        <w:rPr>
          <w:rFonts w:hint="eastAsia"/>
          <w:sz w:val="30"/>
          <w:szCs w:val="30"/>
        </w:rPr>
      </w:pPr>
      <w:r>
        <w:rPr>
          <w:rFonts w:hint="eastAsia"/>
          <w:sz w:val="30"/>
          <w:szCs w:val="30"/>
        </w:rPr>
        <w:t>二、《最高人民法院、最高人民检察院关于办理贪污贿赂刑事案件适用法律若干问题的解释》</w:t>
      </w:r>
    </w:p>
    <w:p w14:paraId="48373BE6" w14:textId="77777777" w:rsidR="00AE771D" w:rsidRDefault="00AE771D">
      <w:pPr>
        <w:spacing w:line="500" w:lineRule="atLeast"/>
        <w:ind w:firstLine="600"/>
        <w:divId w:val="45509876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0A01C618" w14:textId="77777777" w:rsidR="00AE771D" w:rsidRDefault="00AE771D">
      <w:pPr>
        <w:spacing w:line="500" w:lineRule="atLeast"/>
        <w:ind w:firstLine="600"/>
        <w:divId w:val="106051343"/>
        <w:rPr>
          <w:rFonts w:hint="eastAsia"/>
          <w:sz w:val="30"/>
          <w:szCs w:val="30"/>
        </w:rPr>
      </w:pPr>
      <w:r>
        <w:rPr>
          <w:rFonts w:hint="eastAsia"/>
          <w:sz w:val="30"/>
          <w:szCs w:val="30"/>
        </w:rPr>
        <w:t>（一）挪用公款数额在二百万元以上的；</w:t>
      </w:r>
    </w:p>
    <w:p w14:paraId="01192A8A" w14:textId="77777777" w:rsidR="00AE771D" w:rsidRDefault="00AE771D">
      <w:pPr>
        <w:spacing w:line="500" w:lineRule="atLeast"/>
        <w:ind w:firstLine="600"/>
        <w:divId w:val="1415014008"/>
        <w:rPr>
          <w:rFonts w:hint="eastAsia"/>
          <w:sz w:val="30"/>
          <w:szCs w:val="30"/>
        </w:rPr>
      </w:pPr>
      <w:r>
        <w:rPr>
          <w:rFonts w:hint="eastAsia"/>
          <w:sz w:val="30"/>
          <w:szCs w:val="30"/>
        </w:rPr>
        <w:t>（二）挪用救灾、抢险、防汛、优抚、扶贫、移民、救济特定款物，数额在一百万元以上不满二百万元的；</w:t>
      </w:r>
    </w:p>
    <w:p w14:paraId="3D819CDE" w14:textId="77777777" w:rsidR="00AE771D" w:rsidRDefault="00AE771D">
      <w:pPr>
        <w:spacing w:line="500" w:lineRule="atLeast"/>
        <w:ind w:firstLine="600"/>
        <w:divId w:val="584189707"/>
        <w:rPr>
          <w:rFonts w:hint="eastAsia"/>
          <w:sz w:val="30"/>
          <w:szCs w:val="30"/>
        </w:rPr>
      </w:pPr>
      <w:r>
        <w:rPr>
          <w:rFonts w:hint="eastAsia"/>
          <w:sz w:val="30"/>
          <w:szCs w:val="30"/>
        </w:rPr>
        <w:t>（三）挪用公款不退还，数额在一百万元以上不满二百万元的；</w:t>
      </w:r>
    </w:p>
    <w:p w14:paraId="306BB4FC" w14:textId="77777777" w:rsidR="00AE771D" w:rsidRDefault="00AE771D">
      <w:pPr>
        <w:spacing w:line="500" w:lineRule="atLeast"/>
        <w:ind w:firstLine="600"/>
        <w:divId w:val="1112552381"/>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DCEAF" w14:textId="77777777" w:rsidR="00AE771D" w:rsidRDefault="00AE771D" w:rsidP="00AE771D">
      <w:pPr>
        <w:rPr>
          <w:rFonts w:hint="eastAsia"/>
        </w:rPr>
      </w:pPr>
      <w:r>
        <w:separator/>
      </w:r>
    </w:p>
  </w:endnote>
  <w:endnote w:type="continuationSeparator" w:id="0">
    <w:p w14:paraId="6CA8B580" w14:textId="77777777" w:rsidR="00AE771D" w:rsidRDefault="00AE771D" w:rsidP="00AE77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E79C" w14:textId="77777777" w:rsidR="00AE771D" w:rsidRDefault="00AE771D" w:rsidP="00AE771D">
      <w:pPr>
        <w:rPr>
          <w:rFonts w:hint="eastAsia"/>
        </w:rPr>
      </w:pPr>
      <w:r>
        <w:separator/>
      </w:r>
    </w:p>
  </w:footnote>
  <w:footnote w:type="continuationSeparator" w:id="0">
    <w:p w14:paraId="573765DE" w14:textId="77777777" w:rsidR="00AE771D" w:rsidRDefault="00AE771D" w:rsidP="00AE77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771D"/>
    <w:rsid w:val="002A6721"/>
    <w:rsid w:val="00AE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6149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771D"/>
    <w:pPr>
      <w:tabs>
        <w:tab w:val="center" w:pos="4153"/>
        <w:tab w:val="right" w:pos="8306"/>
      </w:tabs>
      <w:snapToGrid w:val="0"/>
      <w:jc w:val="center"/>
    </w:pPr>
    <w:rPr>
      <w:sz w:val="18"/>
      <w:szCs w:val="18"/>
    </w:rPr>
  </w:style>
  <w:style w:type="character" w:customStyle="1" w:styleId="a4">
    <w:name w:val="页眉 字符"/>
    <w:basedOn w:val="a0"/>
    <w:link w:val="a3"/>
    <w:uiPriority w:val="99"/>
    <w:rsid w:val="00AE771D"/>
    <w:rPr>
      <w:rFonts w:ascii="宋体" w:eastAsia="宋体" w:hAnsi="宋体" w:cs="宋体"/>
      <w:sz w:val="18"/>
      <w:szCs w:val="18"/>
    </w:rPr>
  </w:style>
  <w:style w:type="paragraph" w:styleId="a5">
    <w:name w:val="footer"/>
    <w:basedOn w:val="a"/>
    <w:link w:val="a6"/>
    <w:uiPriority w:val="99"/>
    <w:unhideWhenUsed/>
    <w:rsid w:val="00AE771D"/>
    <w:pPr>
      <w:tabs>
        <w:tab w:val="center" w:pos="4153"/>
        <w:tab w:val="right" w:pos="8306"/>
      </w:tabs>
      <w:snapToGrid w:val="0"/>
    </w:pPr>
    <w:rPr>
      <w:sz w:val="18"/>
      <w:szCs w:val="18"/>
    </w:rPr>
  </w:style>
  <w:style w:type="character" w:customStyle="1" w:styleId="a6">
    <w:name w:val="页脚 字符"/>
    <w:basedOn w:val="a0"/>
    <w:link w:val="a5"/>
    <w:uiPriority w:val="99"/>
    <w:rsid w:val="00AE77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6283">
      <w:marLeft w:val="0"/>
      <w:marRight w:val="0"/>
      <w:marTop w:val="10"/>
      <w:marBottom w:val="10"/>
      <w:divBdr>
        <w:top w:val="none" w:sz="0" w:space="0" w:color="auto"/>
        <w:left w:val="none" w:sz="0" w:space="0" w:color="auto"/>
        <w:bottom w:val="none" w:sz="0" w:space="0" w:color="auto"/>
        <w:right w:val="none" w:sz="0" w:space="0" w:color="auto"/>
      </w:divBdr>
    </w:div>
    <w:div w:id="106051343">
      <w:marLeft w:val="0"/>
      <w:marRight w:val="0"/>
      <w:marTop w:val="10"/>
      <w:marBottom w:val="10"/>
      <w:divBdr>
        <w:top w:val="none" w:sz="0" w:space="0" w:color="auto"/>
        <w:left w:val="none" w:sz="0" w:space="0" w:color="auto"/>
        <w:bottom w:val="none" w:sz="0" w:space="0" w:color="auto"/>
        <w:right w:val="none" w:sz="0" w:space="0" w:color="auto"/>
      </w:divBdr>
    </w:div>
    <w:div w:id="170532574">
      <w:marLeft w:val="0"/>
      <w:marRight w:val="0"/>
      <w:marTop w:val="10"/>
      <w:marBottom w:val="10"/>
      <w:divBdr>
        <w:top w:val="none" w:sz="0" w:space="0" w:color="auto"/>
        <w:left w:val="none" w:sz="0" w:space="0" w:color="auto"/>
        <w:bottom w:val="none" w:sz="0" w:space="0" w:color="auto"/>
        <w:right w:val="none" w:sz="0" w:space="0" w:color="auto"/>
      </w:divBdr>
    </w:div>
    <w:div w:id="197208747">
      <w:marLeft w:val="0"/>
      <w:marRight w:val="0"/>
      <w:marTop w:val="10"/>
      <w:marBottom w:val="10"/>
      <w:divBdr>
        <w:top w:val="none" w:sz="0" w:space="0" w:color="auto"/>
        <w:left w:val="none" w:sz="0" w:space="0" w:color="auto"/>
        <w:bottom w:val="none" w:sz="0" w:space="0" w:color="auto"/>
        <w:right w:val="none" w:sz="0" w:space="0" w:color="auto"/>
      </w:divBdr>
    </w:div>
    <w:div w:id="322854352">
      <w:marLeft w:val="0"/>
      <w:marRight w:val="0"/>
      <w:marTop w:val="10"/>
      <w:marBottom w:val="10"/>
      <w:divBdr>
        <w:top w:val="none" w:sz="0" w:space="0" w:color="auto"/>
        <w:left w:val="none" w:sz="0" w:space="0" w:color="auto"/>
        <w:bottom w:val="none" w:sz="0" w:space="0" w:color="auto"/>
        <w:right w:val="none" w:sz="0" w:space="0" w:color="auto"/>
      </w:divBdr>
    </w:div>
    <w:div w:id="327056933">
      <w:marLeft w:val="0"/>
      <w:marRight w:val="0"/>
      <w:marTop w:val="10"/>
      <w:marBottom w:val="10"/>
      <w:divBdr>
        <w:top w:val="none" w:sz="0" w:space="0" w:color="auto"/>
        <w:left w:val="none" w:sz="0" w:space="0" w:color="auto"/>
        <w:bottom w:val="none" w:sz="0" w:space="0" w:color="auto"/>
        <w:right w:val="none" w:sz="0" w:space="0" w:color="auto"/>
      </w:divBdr>
    </w:div>
    <w:div w:id="354354349">
      <w:marLeft w:val="0"/>
      <w:marRight w:val="0"/>
      <w:marTop w:val="10"/>
      <w:marBottom w:val="10"/>
      <w:divBdr>
        <w:top w:val="none" w:sz="0" w:space="0" w:color="auto"/>
        <w:left w:val="none" w:sz="0" w:space="0" w:color="auto"/>
        <w:bottom w:val="none" w:sz="0" w:space="0" w:color="auto"/>
        <w:right w:val="none" w:sz="0" w:space="0" w:color="auto"/>
      </w:divBdr>
    </w:div>
    <w:div w:id="423190476">
      <w:marLeft w:val="0"/>
      <w:marRight w:val="0"/>
      <w:marTop w:val="10"/>
      <w:marBottom w:val="10"/>
      <w:divBdr>
        <w:top w:val="none" w:sz="0" w:space="0" w:color="auto"/>
        <w:left w:val="none" w:sz="0" w:space="0" w:color="auto"/>
        <w:bottom w:val="none" w:sz="0" w:space="0" w:color="auto"/>
        <w:right w:val="none" w:sz="0" w:space="0" w:color="auto"/>
      </w:divBdr>
    </w:div>
    <w:div w:id="429352344">
      <w:marLeft w:val="0"/>
      <w:marRight w:val="720"/>
      <w:marTop w:val="10"/>
      <w:marBottom w:val="10"/>
      <w:divBdr>
        <w:top w:val="none" w:sz="0" w:space="0" w:color="auto"/>
        <w:left w:val="none" w:sz="0" w:space="0" w:color="auto"/>
        <w:bottom w:val="none" w:sz="0" w:space="0" w:color="auto"/>
        <w:right w:val="none" w:sz="0" w:space="0" w:color="auto"/>
      </w:divBdr>
    </w:div>
    <w:div w:id="437991494">
      <w:marLeft w:val="0"/>
      <w:marRight w:val="0"/>
      <w:marTop w:val="10"/>
      <w:marBottom w:val="10"/>
      <w:divBdr>
        <w:top w:val="none" w:sz="0" w:space="0" w:color="auto"/>
        <w:left w:val="none" w:sz="0" w:space="0" w:color="auto"/>
        <w:bottom w:val="none" w:sz="0" w:space="0" w:color="auto"/>
        <w:right w:val="none" w:sz="0" w:space="0" w:color="auto"/>
      </w:divBdr>
    </w:div>
    <w:div w:id="455098763">
      <w:marLeft w:val="0"/>
      <w:marRight w:val="0"/>
      <w:marTop w:val="10"/>
      <w:marBottom w:val="10"/>
      <w:divBdr>
        <w:top w:val="none" w:sz="0" w:space="0" w:color="auto"/>
        <w:left w:val="none" w:sz="0" w:space="0" w:color="auto"/>
        <w:bottom w:val="none" w:sz="0" w:space="0" w:color="auto"/>
        <w:right w:val="none" w:sz="0" w:space="0" w:color="auto"/>
      </w:divBdr>
    </w:div>
    <w:div w:id="496959982">
      <w:marLeft w:val="0"/>
      <w:marRight w:val="0"/>
      <w:marTop w:val="10"/>
      <w:marBottom w:val="10"/>
      <w:divBdr>
        <w:top w:val="none" w:sz="0" w:space="0" w:color="auto"/>
        <w:left w:val="none" w:sz="0" w:space="0" w:color="auto"/>
        <w:bottom w:val="none" w:sz="0" w:space="0" w:color="auto"/>
        <w:right w:val="none" w:sz="0" w:space="0" w:color="auto"/>
      </w:divBdr>
    </w:div>
    <w:div w:id="498085688">
      <w:marLeft w:val="0"/>
      <w:marRight w:val="0"/>
      <w:marTop w:val="10"/>
      <w:marBottom w:val="10"/>
      <w:divBdr>
        <w:top w:val="none" w:sz="0" w:space="0" w:color="auto"/>
        <w:left w:val="none" w:sz="0" w:space="0" w:color="auto"/>
        <w:bottom w:val="none" w:sz="0" w:space="0" w:color="auto"/>
        <w:right w:val="none" w:sz="0" w:space="0" w:color="auto"/>
      </w:divBdr>
    </w:div>
    <w:div w:id="498926450">
      <w:marLeft w:val="0"/>
      <w:marRight w:val="0"/>
      <w:marTop w:val="10"/>
      <w:marBottom w:val="10"/>
      <w:divBdr>
        <w:top w:val="none" w:sz="0" w:space="0" w:color="auto"/>
        <w:left w:val="none" w:sz="0" w:space="0" w:color="auto"/>
        <w:bottom w:val="none" w:sz="0" w:space="0" w:color="auto"/>
        <w:right w:val="none" w:sz="0" w:space="0" w:color="auto"/>
      </w:divBdr>
    </w:div>
    <w:div w:id="533075507">
      <w:marLeft w:val="0"/>
      <w:marRight w:val="0"/>
      <w:marTop w:val="10"/>
      <w:marBottom w:val="10"/>
      <w:divBdr>
        <w:top w:val="none" w:sz="0" w:space="0" w:color="auto"/>
        <w:left w:val="none" w:sz="0" w:space="0" w:color="auto"/>
        <w:bottom w:val="none" w:sz="0" w:space="0" w:color="auto"/>
        <w:right w:val="none" w:sz="0" w:space="0" w:color="auto"/>
      </w:divBdr>
    </w:div>
    <w:div w:id="584189707">
      <w:marLeft w:val="0"/>
      <w:marRight w:val="0"/>
      <w:marTop w:val="10"/>
      <w:marBottom w:val="10"/>
      <w:divBdr>
        <w:top w:val="none" w:sz="0" w:space="0" w:color="auto"/>
        <w:left w:val="none" w:sz="0" w:space="0" w:color="auto"/>
        <w:bottom w:val="none" w:sz="0" w:space="0" w:color="auto"/>
        <w:right w:val="none" w:sz="0" w:space="0" w:color="auto"/>
      </w:divBdr>
    </w:div>
    <w:div w:id="617757713">
      <w:marLeft w:val="0"/>
      <w:marRight w:val="0"/>
      <w:marTop w:val="10"/>
      <w:marBottom w:val="10"/>
      <w:divBdr>
        <w:top w:val="none" w:sz="0" w:space="0" w:color="auto"/>
        <w:left w:val="none" w:sz="0" w:space="0" w:color="auto"/>
        <w:bottom w:val="none" w:sz="0" w:space="0" w:color="auto"/>
        <w:right w:val="none" w:sz="0" w:space="0" w:color="auto"/>
      </w:divBdr>
    </w:div>
    <w:div w:id="670452457">
      <w:marLeft w:val="0"/>
      <w:marRight w:val="0"/>
      <w:marTop w:val="10"/>
      <w:marBottom w:val="10"/>
      <w:divBdr>
        <w:top w:val="none" w:sz="0" w:space="0" w:color="auto"/>
        <w:left w:val="none" w:sz="0" w:space="0" w:color="auto"/>
        <w:bottom w:val="none" w:sz="0" w:space="0" w:color="auto"/>
        <w:right w:val="none" w:sz="0" w:space="0" w:color="auto"/>
      </w:divBdr>
    </w:div>
    <w:div w:id="708453374">
      <w:marLeft w:val="0"/>
      <w:marRight w:val="0"/>
      <w:marTop w:val="10"/>
      <w:marBottom w:val="10"/>
      <w:divBdr>
        <w:top w:val="none" w:sz="0" w:space="0" w:color="auto"/>
        <w:left w:val="none" w:sz="0" w:space="0" w:color="auto"/>
        <w:bottom w:val="none" w:sz="0" w:space="0" w:color="auto"/>
        <w:right w:val="none" w:sz="0" w:space="0" w:color="auto"/>
      </w:divBdr>
    </w:div>
    <w:div w:id="716585075">
      <w:marLeft w:val="0"/>
      <w:marRight w:val="0"/>
      <w:marTop w:val="10"/>
      <w:marBottom w:val="10"/>
      <w:divBdr>
        <w:top w:val="none" w:sz="0" w:space="0" w:color="auto"/>
        <w:left w:val="none" w:sz="0" w:space="0" w:color="auto"/>
        <w:bottom w:val="none" w:sz="0" w:space="0" w:color="auto"/>
        <w:right w:val="none" w:sz="0" w:space="0" w:color="auto"/>
      </w:divBdr>
    </w:div>
    <w:div w:id="724371549">
      <w:marLeft w:val="0"/>
      <w:marRight w:val="720"/>
      <w:marTop w:val="10"/>
      <w:marBottom w:val="10"/>
      <w:divBdr>
        <w:top w:val="none" w:sz="0" w:space="0" w:color="auto"/>
        <w:left w:val="none" w:sz="0" w:space="0" w:color="auto"/>
        <w:bottom w:val="none" w:sz="0" w:space="0" w:color="auto"/>
        <w:right w:val="none" w:sz="0" w:space="0" w:color="auto"/>
      </w:divBdr>
    </w:div>
    <w:div w:id="747339001">
      <w:marLeft w:val="0"/>
      <w:marRight w:val="720"/>
      <w:marTop w:val="10"/>
      <w:marBottom w:val="10"/>
      <w:divBdr>
        <w:top w:val="none" w:sz="0" w:space="0" w:color="auto"/>
        <w:left w:val="none" w:sz="0" w:space="0" w:color="auto"/>
        <w:bottom w:val="none" w:sz="0" w:space="0" w:color="auto"/>
        <w:right w:val="none" w:sz="0" w:space="0" w:color="auto"/>
      </w:divBdr>
    </w:div>
    <w:div w:id="753091113">
      <w:marLeft w:val="0"/>
      <w:marRight w:val="0"/>
      <w:marTop w:val="10"/>
      <w:marBottom w:val="10"/>
      <w:divBdr>
        <w:top w:val="none" w:sz="0" w:space="0" w:color="auto"/>
        <w:left w:val="none" w:sz="0" w:space="0" w:color="auto"/>
        <w:bottom w:val="none" w:sz="0" w:space="0" w:color="auto"/>
        <w:right w:val="none" w:sz="0" w:space="0" w:color="auto"/>
      </w:divBdr>
    </w:div>
    <w:div w:id="827744170">
      <w:marLeft w:val="0"/>
      <w:marRight w:val="0"/>
      <w:marTop w:val="10"/>
      <w:marBottom w:val="10"/>
      <w:divBdr>
        <w:top w:val="none" w:sz="0" w:space="0" w:color="auto"/>
        <w:left w:val="none" w:sz="0" w:space="0" w:color="auto"/>
        <w:bottom w:val="none" w:sz="0" w:space="0" w:color="auto"/>
        <w:right w:val="none" w:sz="0" w:space="0" w:color="auto"/>
      </w:divBdr>
    </w:div>
    <w:div w:id="865753027">
      <w:marLeft w:val="0"/>
      <w:marRight w:val="720"/>
      <w:marTop w:val="10"/>
      <w:marBottom w:val="10"/>
      <w:divBdr>
        <w:top w:val="none" w:sz="0" w:space="0" w:color="auto"/>
        <w:left w:val="none" w:sz="0" w:space="0" w:color="auto"/>
        <w:bottom w:val="none" w:sz="0" w:space="0" w:color="auto"/>
        <w:right w:val="none" w:sz="0" w:space="0" w:color="auto"/>
      </w:divBdr>
    </w:div>
    <w:div w:id="935556302">
      <w:marLeft w:val="0"/>
      <w:marRight w:val="0"/>
      <w:marTop w:val="10"/>
      <w:marBottom w:val="10"/>
      <w:divBdr>
        <w:top w:val="none" w:sz="0" w:space="0" w:color="auto"/>
        <w:left w:val="none" w:sz="0" w:space="0" w:color="auto"/>
        <w:bottom w:val="none" w:sz="0" w:space="0" w:color="auto"/>
        <w:right w:val="none" w:sz="0" w:space="0" w:color="auto"/>
      </w:divBdr>
    </w:div>
    <w:div w:id="949239896">
      <w:marLeft w:val="0"/>
      <w:marRight w:val="0"/>
      <w:marTop w:val="10"/>
      <w:marBottom w:val="10"/>
      <w:divBdr>
        <w:top w:val="none" w:sz="0" w:space="0" w:color="auto"/>
        <w:left w:val="none" w:sz="0" w:space="0" w:color="auto"/>
        <w:bottom w:val="none" w:sz="0" w:space="0" w:color="auto"/>
        <w:right w:val="none" w:sz="0" w:space="0" w:color="auto"/>
      </w:divBdr>
    </w:div>
    <w:div w:id="1034773847">
      <w:marLeft w:val="0"/>
      <w:marRight w:val="0"/>
      <w:marTop w:val="10"/>
      <w:marBottom w:val="10"/>
      <w:divBdr>
        <w:top w:val="none" w:sz="0" w:space="0" w:color="auto"/>
        <w:left w:val="none" w:sz="0" w:space="0" w:color="auto"/>
        <w:bottom w:val="none" w:sz="0" w:space="0" w:color="auto"/>
        <w:right w:val="none" w:sz="0" w:space="0" w:color="auto"/>
      </w:divBdr>
    </w:div>
    <w:div w:id="1102216294">
      <w:marLeft w:val="0"/>
      <w:marRight w:val="0"/>
      <w:marTop w:val="10"/>
      <w:marBottom w:val="10"/>
      <w:divBdr>
        <w:top w:val="none" w:sz="0" w:space="0" w:color="auto"/>
        <w:left w:val="none" w:sz="0" w:space="0" w:color="auto"/>
        <w:bottom w:val="none" w:sz="0" w:space="0" w:color="auto"/>
        <w:right w:val="none" w:sz="0" w:space="0" w:color="auto"/>
      </w:divBdr>
    </w:div>
    <w:div w:id="1112552381">
      <w:marLeft w:val="0"/>
      <w:marRight w:val="0"/>
      <w:marTop w:val="10"/>
      <w:marBottom w:val="10"/>
      <w:divBdr>
        <w:top w:val="none" w:sz="0" w:space="0" w:color="auto"/>
        <w:left w:val="none" w:sz="0" w:space="0" w:color="auto"/>
        <w:bottom w:val="none" w:sz="0" w:space="0" w:color="auto"/>
        <w:right w:val="none" w:sz="0" w:space="0" w:color="auto"/>
      </w:divBdr>
    </w:div>
    <w:div w:id="1354914623">
      <w:marLeft w:val="0"/>
      <w:marRight w:val="0"/>
      <w:marTop w:val="10"/>
      <w:marBottom w:val="10"/>
      <w:divBdr>
        <w:top w:val="none" w:sz="0" w:space="0" w:color="auto"/>
        <w:left w:val="none" w:sz="0" w:space="0" w:color="auto"/>
        <w:bottom w:val="none" w:sz="0" w:space="0" w:color="auto"/>
        <w:right w:val="none" w:sz="0" w:space="0" w:color="auto"/>
      </w:divBdr>
    </w:div>
    <w:div w:id="1397781597">
      <w:marLeft w:val="0"/>
      <w:marRight w:val="720"/>
      <w:marTop w:val="10"/>
      <w:marBottom w:val="10"/>
      <w:divBdr>
        <w:top w:val="none" w:sz="0" w:space="0" w:color="auto"/>
        <w:left w:val="none" w:sz="0" w:space="0" w:color="auto"/>
        <w:bottom w:val="none" w:sz="0" w:space="0" w:color="auto"/>
        <w:right w:val="none" w:sz="0" w:space="0" w:color="auto"/>
      </w:divBdr>
    </w:div>
    <w:div w:id="1415014008">
      <w:marLeft w:val="0"/>
      <w:marRight w:val="0"/>
      <w:marTop w:val="10"/>
      <w:marBottom w:val="10"/>
      <w:divBdr>
        <w:top w:val="none" w:sz="0" w:space="0" w:color="auto"/>
        <w:left w:val="none" w:sz="0" w:space="0" w:color="auto"/>
        <w:bottom w:val="none" w:sz="0" w:space="0" w:color="auto"/>
        <w:right w:val="none" w:sz="0" w:space="0" w:color="auto"/>
      </w:divBdr>
    </w:div>
    <w:div w:id="1453942934">
      <w:marLeft w:val="0"/>
      <w:marRight w:val="0"/>
      <w:marTop w:val="10"/>
      <w:marBottom w:val="10"/>
      <w:divBdr>
        <w:top w:val="none" w:sz="0" w:space="0" w:color="auto"/>
        <w:left w:val="none" w:sz="0" w:space="0" w:color="auto"/>
        <w:bottom w:val="none" w:sz="0" w:space="0" w:color="auto"/>
        <w:right w:val="none" w:sz="0" w:space="0" w:color="auto"/>
      </w:divBdr>
    </w:div>
    <w:div w:id="1528903541">
      <w:marLeft w:val="0"/>
      <w:marRight w:val="0"/>
      <w:marTop w:val="10"/>
      <w:marBottom w:val="10"/>
      <w:divBdr>
        <w:top w:val="none" w:sz="0" w:space="0" w:color="auto"/>
        <w:left w:val="none" w:sz="0" w:space="0" w:color="auto"/>
        <w:bottom w:val="none" w:sz="0" w:space="0" w:color="auto"/>
        <w:right w:val="none" w:sz="0" w:space="0" w:color="auto"/>
      </w:divBdr>
    </w:div>
    <w:div w:id="1543202288">
      <w:marLeft w:val="0"/>
      <w:marRight w:val="0"/>
      <w:marTop w:val="10"/>
      <w:marBottom w:val="10"/>
      <w:divBdr>
        <w:top w:val="none" w:sz="0" w:space="0" w:color="auto"/>
        <w:left w:val="none" w:sz="0" w:space="0" w:color="auto"/>
        <w:bottom w:val="none" w:sz="0" w:space="0" w:color="auto"/>
        <w:right w:val="none" w:sz="0" w:space="0" w:color="auto"/>
      </w:divBdr>
    </w:div>
    <w:div w:id="1555921067">
      <w:marLeft w:val="0"/>
      <w:marRight w:val="0"/>
      <w:marTop w:val="10"/>
      <w:marBottom w:val="10"/>
      <w:divBdr>
        <w:top w:val="none" w:sz="0" w:space="0" w:color="auto"/>
        <w:left w:val="none" w:sz="0" w:space="0" w:color="auto"/>
        <w:bottom w:val="none" w:sz="0" w:space="0" w:color="auto"/>
        <w:right w:val="none" w:sz="0" w:space="0" w:color="auto"/>
      </w:divBdr>
    </w:div>
    <w:div w:id="1654525620">
      <w:marLeft w:val="0"/>
      <w:marRight w:val="0"/>
      <w:marTop w:val="10"/>
      <w:marBottom w:val="10"/>
      <w:divBdr>
        <w:top w:val="none" w:sz="0" w:space="0" w:color="auto"/>
        <w:left w:val="none" w:sz="0" w:space="0" w:color="auto"/>
        <w:bottom w:val="none" w:sz="0" w:space="0" w:color="auto"/>
        <w:right w:val="none" w:sz="0" w:space="0" w:color="auto"/>
      </w:divBdr>
    </w:div>
    <w:div w:id="1767537224">
      <w:marLeft w:val="0"/>
      <w:marRight w:val="0"/>
      <w:marTop w:val="10"/>
      <w:marBottom w:val="10"/>
      <w:divBdr>
        <w:top w:val="none" w:sz="0" w:space="0" w:color="auto"/>
        <w:left w:val="none" w:sz="0" w:space="0" w:color="auto"/>
        <w:bottom w:val="none" w:sz="0" w:space="0" w:color="auto"/>
        <w:right w:val="none" w:sz="0" w:space="0" w:color="auto"/>
      </w:divBdr>
    </w:div>
    <w:div w:id="1791439853">
      <w:marLeft w:val="0"/>
      <w:marRight w:val="0"/>
      <w:marTop w:val="10"/>
      <w:marBottom w:val="10"/>
      <w:divBdr>
        <w:top w:val="none" w:sz="0" w:space="0" w:color="auto"/>
        <w:left w:val="none" w:sz="0" w:space="0" w:color="auto"/>
        <w:bottom w:val="none" w:sz="0" w:space="0" w:color="auto"/>
        <w:right w:val="none" w:sz="0" w:space="0" w:color="auto"/>
      </w:divBdr>
    </w:div>
    <w:div w:id="1811166404">
      <w:marLeft w:val="0"/>
      <w:marRight w:val="0"/>
      <w:marTop w:val="10"/>
      <w:marBottom w:val="10"/>
      <w:divBdr>
        <w:top w:val="none" w:sz="0" w:space="0" w:color="auto"/>
        <w:left w:val="none" w:sz="0" w:space="0" w:color="auto"/>
        <w:bottom w:val="none" w:sz="0" w:space="0" w:color="auto"/>
        <w:right w:val="none" w:sz="0" w:space="0" w:color="auto"/>
      </w:divBdr>
    </w:div>
    <w:div w:id="1908570277">
      <w:marLeft w:val="0"/>
      <w:marRight w:val="0"/>
      <w:marTop w:val="10"/>
      <w:marBottom w:val="10"/>
      <w:divBdr>
        <w:top w:val="none" w:sz="0" w:space="0" w:color="auto"/>
        <w:left w:val="none" w:sz="0" w:space="0" w:color="auto"/>
        <w:bottom w:val="none" w:sz="0" w:space="0" w:color="auto"/>
        <w:right w:val="none" w:sz="0" w:space="0" w:color="auto"/>
      </w:divBdr>
    </w:div>
    <w:div w:id="1944067535">
      <w:marLeft w:val="0"/>
      <w:marRight w:val="0"/>
      <w:marTop w:val="10"/>
      <w:marBottom w:val="10"/>
      <w:divBdr>
        <w:top w:val="none" w:sz="0" w:space="0" w:color="auto"/>
        <w:left w:val="none" w:sz="0" w:space="0" w:color="auto"/>
        <w:bottom w:val="none" w:sz="0" w:space="0" w:color="auto"/>
        <w:right w:val="none" w:sz="0" w:space="0" w:color="auto"/>
      </w:divBdr>
    </w:div>
    <w:div w:id="2000453611">
      <w:marLeft w:val="0"/>
      <w:marRight w:val="0"/>
      <w:marTop w:val="10"/>
      <w:marBottom w:val="10"/>
      <w:divBdr>
        <w:top w:val="none" w:sz="0" w:space="0" w:color="auto"/>
        <w:left w:val="none" w:sz="0" w:space="0" w:color="auto"/>
        <w:bottom w:val="none" w:sz="0" w:space="0" w:color="auto"/>
        <w:right w:val="none" w:sz="0" w:space="0" w:color="auto"/>
      </w:divBdr>
    </w:div>
    <w:div w:id="2010012008">
      <w:marLeft w:val="0"/>
      <w:marRight w:val="0"/>
      <w:marTop w:val="10"/>
      <w:marBottom w:val="10"/>
      <w:divBdr>
        <w:top w:val="none" w:sz="0" w:space="0" w:color="auto"/>
        <w:left w:val="none" w:sz="0" w:space="0" w:color="auto"/>
        <w:bottom w:val="none" w:sz="0" w:space="0" w:color="auto"/>
        <w:right w:val="none" w:sz="0" w:space="0" w:color="auto"/>
      </w:divBdr>
    </w:div>
    <w:div w:id="2024090898">
      <w:marLeft w:val="0"/>
      <w:marRight w:val="0"/>
      <w:marTop w:val="10"/>
      <w:marBottom w:val="10"/>
      <w:divBdr>
        <w:top w:val="none" w:sz="0" w:space="0" w:color="auto"/>
        <w:left w:val="none" w:sz="0" w:space="0" w:color="auto"/>
        <w:bottom w:val="none" w:sz="0" w:space="0" w:color="auto"/>
        <w:right w:val="none" w:sz="0" w:space="0" w:color="auto"/>
      </w:divBdr>
    </w:div>
    <w:div w:id="20290170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