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4137" w:rsidRDefault="00C54137">
      <w:pPr>
        <w:spacing w:line="500" w:lineRule="atLeast"/>
        <w:jc w:val="center"/>
        <w:divId w:val="388572931"/>
        <w:rPr>
          <w:rFonts w:ascii="黑体" w:eastAsia="黑体" w:hAnsi="黑体"/>
          <w:sz w:val="36"/>
          <w:szCs w:val="36"/>
        </w:rPr>
      </w:pPr>
      <w:r>
        <w:rPr>
          <w:rFonts w:ascii="黑体" w:eastAsia="黑体" w:hAnsi="黑体" w:hint="eastAsia"/>
          <w:sz w:val="36"/>
          <w:szCs w:val="36"/>
        </w:rPr>
        <w:t>广东省广州市越秀区人民法院</w:t>
      </w:r>
    </w:p>
    <w:p w:rsidR="00C54137" w:rsidRDefault="00C54137">
      <w:pPr>
        <w:spacing w:line="500" w:lineRule="atLeast"/>
        <w:jc w:val="center"/>
        <w:divId w:val="9957634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54137" w:rsidRDefault="00C54137">
      <w:pPr>
        <w:spacing w:line="500" w:lineRule="atLeast"/>
        <w:jc w:val="right"/>
        <w:divId w:val="106340957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64</w:t>
      </w:r>
      <w:r>
        <w:rPr>
          <w:rFonts w:hint="eastAsia"/>
          <w:sz w:val="30"/>
          <w:szCs w:val="30"/>
        </w:rPr>
        <w:t>号</w:t>
      </w:r>
    </w:p>
    <w:p w:rsidR="00C54137" w:rsidRDefault="00C54137">
      <w:pPr>
        <w:spacing w:line="500" w:lineRule="atLeast"/>
        <w:ind w:firstLine="600"/>
        <w:divId w:val="1344239001"/>
        <w:rPr>
          <w:rFonts w:hint="eastAsia"/>
          <w:sz w:val="30"/>
          <w:szCs w:val="30"/>
        </w:rPr>
      </w:pPr>
      <w:r>
        <w:rPr>
          <w:rFonts w:hint="eastAsia"/>
          <w:sz w:val="30"/>
          <w:szCs w:val="30"/>
        </w:rPr>
        <w:t>公诉机关广州市越秀区人民检察院。</w:t>
      </w:r>
    </w:p>
    <w:p w:rsidR="00C54137" w:rsidRDefault="00C54137">
      <w:pPr>
        <w:spacing w:line="500" w:lineRule="atLeast"/>
        <w:ind w:firstLine="600"/>
        <w:divId w:val="696466345"/>
        <w:rPr>
          <w:rFonts w:hint="eastAsia"/>
          <w:sz w:val="30"/>
          <w:szCs w:val="30"/>
        </w:rPr>
      </w:pPr>
      <w:r>
        <w:rPr>
          <w:rFonts w:hint="eastAsia"/>
          <w:sz w:val="30"/>
          <w:szCs w:val="30"/>
        </w:rPr>
        <w:t>被告人陆某某，男，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日出生，汉族，出生地广东省广州市，文化程度高中，公司法定代表人，户籍地广东省广州市黄埔区。因本案于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日被羁押，同日被刑事拘留，</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日被本院决定继续取保候审。</w:t>
      </w:r>
    </w:p>
    <w:p w:rsidR="00C54137" w:rsidRDefault="00C54137">
      <w:pPr>
        <w:spacing w:line="500" w:lineRule="atLeast"/>
        <w:ind w:firstLine="600"/>
        <w:divId w:val="1467813691"/>
        <w:rPr>
          <w:rFonts w:hint="eastAsia"/>
          <w:sz w:val="30"/>
          <w:szCs w:val="30"/>
        </w:rPr>
      </w:pPr>
      <w:r>
        <w:rPr>
          <w:rFonts w:hint="eastAsia"/>
          <w:sz w:val="30"/>
          <w:szCs w:val="30"/>
        </w:rPr>
        <w:t>辩护人王永国、周秋霞，广东明浩律师事务所律师。</w:t>
      </w:r>
    </w:p>
    <w:p w:rsidR="00C54137" w:rsidRDefault="00C54137">
      <w:pPr>
        <w:spacing w:line="500" w:lineRule="atLeast"/>
        <w:ind w:firstLine="600"/>
        <w:divId w:val="1568304167"/>
        <w:rPr>
          <w:rFonts w:hint="eastAsia"/>
          <w:sz w:val="30"/>
          <w:szCs w:val="30"/>
        </w:rPr>
      </w:pPr>
      <w:r>
        <w:rPr>
          <w:rFonts w:hint="eastAsia"/>
          <w:sz w:val="30"/>
          <w:szCs w:val="30"/>
        </w:rPr>
        <w:t>广州市越秀区人民检察院以越检刑诉</w:t>
      </w:r>
      <w:r>
        <w:rPr>
          <w:rFonts w:hint="eastAsia"/>
          <w:sz w:val="30"/>
          <w:szCs w:val="30"/>
        </w:rPr>
        <w:t>[2016]5</w:t>
      </w:r>
      <w:r>
        <w:rPr>
          <w:rFonts w:hint="eastAsia"/>
          <w:sz w:val="30"/>
          <w:szCs w:val="30"/>
        </w:rPr>
        <w:t>号起诉书指控被告人陆某某犯行贿罪，于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日向本院提起公诉。本院立案后，依法组成合议庭，公开开庭审理了本案。广州市越秀区人民检察院指派代理检察员陈颖出庭支持公诉。被告人陆某某及其辩护人王永国、周秋霞到庭参加诉讼。现已审理终结。</w:t>
      </w:r>
    </w:p>
    <w:p w:rsidR="00C54137" w:rsidRDefault="00C54137">
      <w:pPr>
        <w:spacing w:line="500" w:lineRule="atLeast"/>
        <w:ind w:firstLine="600"/>
        <w:divId w:val="894312706"/>
        <w:rPr>
          <w:rFonts w:hint="eastAsia"/>
          <w:sz w:val="30"/>
          <w:szCs w:val="30"/>
        </w:rPr>
      </w:pPr>
      <w:r>
        <w:rPr>
          <w:rFonts w:hint="eastAsia"/>
          <w:sz w:val="30"/>
          <w:szCs w:val="30"/>
        </w:rPr>
        <w:t>广东省广州市越秀区人民检察院指控：</w:t>
      </w:r>
      <w:r>
        <w:rPr>
          <w:rFonts w:hint="eastAsia"/>
          <w:sz w:val="30"/>
          <w:szCs w:val="30"/>
        </w:rPr>
        <w:t>2011</w:t>
      </w:r>
      <w:r>
        <w:rPr>
          <w:rFonts w:hint="eastAsia"/>
          <w:sz w:val="30"/>
          <w:szCs w:val="30"/>
        </w:rPr>
        <w:t>年间，被告人陆某某在办理其位于越秀区庙前直街</w:t>
      </w:r>
      <w:r>
        <w:rPr>
          <w:rFonts w:hint="eastAsia"/>
          <w:sz w:val="30"/>
          <w:szCs w:val="30"/>
        </w:rPr>
        <w:t>45</w:t>
      </w:r>
      <w:r>
        <w:rPr>
          <w:rFonts w:hint="eastAsia"/>
          <w:sz w:val="30"/>
          <w:szCs w:val="30"/>
        </w:rPr>
        <w:t>、</w:t>
      </w:r>
      <w:r>
        <w:rPr>
          <w:rFonts w:hint="eastAsia"/>
          <w:sz w:val="30"/>
          <w:szCs w:val="30"/>
        </w:rPr>
        <w:t>47</w:t>
      </w:r>
      <w:r>
        <w:rPr>
          <w:rFonts w:hint="eastAsia"/>
          <w:sz w:val="30"/>
          <w:szCs w:val="30"/>
        </w:rPr>
        <w:t>号房产改变用地性质规划手续过程中，为谋取不正当利益，向时任广州市城市规划局越秀区分局监督检查科科长季某禄（另案处理）贿送现金人民币</w:t>
      </w:r>
      <w:r>
        <w:rPr>
          <w:rFonts w:hint="eastAsia"/>
          <w:sz w:val="30"/>
          <w:szCs w:val="30"/>
        </w:rPr>
        <w:t>30</w:t>
      </w:r>
      <w:r>
        <w:rPr>
          <w:rFonts w:hint="eastAsia"/>
          <w:sz w:val="30"/>
          <w:szCs w:val="30"/>
        </w:rPr>
        <w:t>万元。</w:t>
      </w:r>
    </w:p>
    <w:p w:rsidR="00C54137" w:rsidRDefault="00C54137">
      <w:pPr>
        <w:spacing w:line="500" w:lineRule="atLeast"/>
        <w:ind w:firstLine="600"/>
        <w:divId w:val="1342853550"/>
        <w:rPr>
          <w:rFonts w:hint="eastAsia"/>
          <w:sz w:val="30"/>
          <w:szCs w:val="30"/>
        </w:rPr>
      </w:pP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年间，被告人陆某某在办理其位于越秀区庙前直街</w:t>
      </w:r>
      <w:r>
        <w:rPr>
          <w:rFonts w:hint="eastAsia"/>
          <w:sz w:val="30"/>
          <w:szCs w:val="30"/>
        </w:rPr>
        <w:t>44</w:t>
      </w:r>
      <w:r>
        <w:rPr>
          <w:rFonts w:hint="eastAsia"/>
          <w:sz w:val="30"/>
          <w:szCs w:val="30"/>
        </w:rPr>
        <w:t>、</w:t>
      </w:r>
      <w:r>
        <w:rPr>
          <w:rFonts w:hint="eastAsia"/>
          <w:sz w:val="30"/>
          <w:szCs w:val="30"/>
        </w:rPr>
        <w:t>46</w:t>
      </w:r>
      <w:r>
        <w:rPr>
          <w:rFonts w:hint="eastAsia"/>
          <w:sz w:val="30"/>
          <w:szCs w:val="30"/>
        </w:rPr>
        <w:t>、</w:t>
      </w:r>
      <w:r>
        <w:rPr>
          <w:rFonts w:hint="eastAsia"/>
          <w:sz w:val="30"/>
          <w:szCs w:val="30"/>
        </w:rPr>
        <w:t>48</w:t>
      </w:r>
      <w:r>
        <w:rPr>
          <w:rFonts w:hint="eastAsia"/>
          <w:sz w:val="30"/>
          <w:szCs w:val="30"/>
        </w:rPr>
        <w:t>、</w:t>
      </w:r>
      <w:r>
        <w:rPr>
          <w:rFonts w:hint="eastAsia"/>
          <w:sz w:val="30"/>
          <w:szCs w:val="30"/>
        </w:rPr>
        <w:t>50</w:t>
      </w:r>
      <w:r>
        <w:rPr>
          <w:rFonts w:hint="eastAsia"/>
          <w:sz w:val="30"/>
          <w:szCs w:val="30"/>
        </w:rPr>
        <w:t>号，庙前直街</w:t>
      </w:r>
      <w:r>
        <w:rPr>
          <w:rFonts w:hint="eastAsia"/>
          <w:sz w:val="30"/>
          <w:szCs w:val="30"/>
        </w:rPr>
        <w:t>16</w:t>
      </w:r>
      <w:r>
        <w:rPr>
          <w:rFonts w:hint="eastAsia"/>
          <w:sz w:val="30"/>
          <w:szCs w:val="30"/>
        </w:rPr>
        <w:t>号之一住宅楼改造工程报建手续过程中，为谋取不正当利益，分多次向时任广州市城市规划局越秀区分局建筑管理科科长何某涛（另案处理）贿送现金人民币共</w:t>
      </w:r>
      <w:r>
        <w:rPr>
          <w:rFonts w:hint="eastAsia"/>
          <w:sz w:val="30"/>
          <w:szCs w:val="30"/>
        </w:rPr>
        <w:t>4</w:t>
      </w:r>
      <w:r>
        <w:rPr>
          <w:rFonts w:hint="eastAsia"/>
          <w:sz w:val="30"/>
          <w:szCs w:val="30"/>
        </w:rPr>
        <w:t>万元。</w:t>
      </w:r>
    </w:p>
    <w:p w:rsidR="00C54137" w:rsidRDefault="00C54137">
      <w:pPr>
        <w:spacing w:line="500" w:lineRule="atLeast"/>
        <w:ind w:firstLine="600"/>
        <w:divId w:val="323827352"/>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日，被告人陆某某向广州市人民检察院投案自首，并退缴违法所得人民币</w:t>
      </w:r>
      <w:r>
        <w:rPr>
          <w:rFonts w:hint="eastAsia"/>
          <w:sz w:val="30"/>
          <w:szCs w:val="30"/>
        </w:rPr>
        <w:t>8</w:t>
      </w:r>
      <w:r>
        <w:rPr>
          <w:rFonts w:hint="eastAsia"/>
          <w:sz w:val="30"/>
          <w:szCs w:val="30"/>
        </w:rPr>
        <w:t>万元。</w:t>
      </w:r>
    </w:p>
    <w:p w:rsidR="00C54137" w:rsidRDefault="00C54137">
      <w:pPr>
        <w:spacing w:line="500" w:lineRule="atLeast"/>
        <w:ind w:firstLine="600"/>
        <w:divId w:val="1927348874"/>
        <w:rPr>
          <w:rFonts w:hint="eastAsia"/>
          <w:sz w:val="30"/>
          <w:szCs w:val="30"/>
        </w:rPr>
      </w:pPr>
      <w:r>
        <w:rPr>
          <w:rFonts w:hint="eastAsia"/>
          <w:sz w:val="30"/>
          <w:szCs w:val="30"/>
        </w:rPr>
        <w:t>公诉机关随案移交了涉案相关审批文件等书证，证人证言，被告人的供述等证据，并认为被告人陆某某为谋取不正当利益，给予国家工作人员以财物，其行为触犯《中华人民共和国刑法》第三百八十九条第一款之规定，应当以行贿罪追究其刑事责任。被告人陆某某在被追诉前主动交代行贿行为，依法可以减轻处罚。提请本院依法判处。</w:t>
      </w:r>
    </w:p>
    <w:p w:rsidR="00C54137" w:rsidRDefault="00C54137">
      <w:pPr>
        <w:spacing w:line="500" w:lineRule="atLeast"/>
        <w:ind w:firstLine="600"/>
        <w:divId w:val="1757902269"/>
        <w:rPr>
          <w:rFonts w:hint="eastAsia"/>
          <w:sz w:val="30"/>
          <w:szCs w:val="30"/>
        </w:rPr>
      </w:pPr>
      <w:r>
        <w:rPr>
          <w:rFonts w:hint="eastAsia"/>
          <w:sz w:val="30"/>
          <w:szCs w:val="30"/>
        </w:rPr>
        <w:t>被告人陆某某对指控的基本事实及罪名不持异议，辩解称</w:t>
      </w:r>
      <w:r>
        <w:rPr>
          <w:rFonts w:hint="eastAsia"/>
          <w:sz w:val="30"/>
          <w:szCs w:val="30"/>
        </w:rPr>
        <w:t>30</w:t>
      </w:r>
      <w:r>
        <w:rPr>
          <w:rFonts w:hint="eastAsia"/>
          <w:sz w:val="30"/>
          <w:szCs w:val="30"/>
        </w:rPr>
        <w:t>万元是季某</w:t>
      </w:r>
      <w:r>
        <w:rPr>
          <w:rFonts w:hint="eastAsia"/>
          <w:sz w:val="30"/>
          <w:szCs w:val="30"/>
        </w:rPr>
        <w:t>1</w:t>
      </w:r>
      <w:r>
        <w:rPr>
          <w:rFonts w:hint="eastAsia"/>
          <w:sz w:val="30"/>
          <w:szCs w:val="30"/>
        </w:rPr>
        <w:t>主动向其索要的，不应当作为其行贿金额。辩护人的主要辩护意见如下：一、对指控被告人陆某某向何某</w:t>
      </w:r>
      <w:r>
        <w:rPr>
          <w:rFonts w:hint="eastAsia"/>
          <w:sz w:val="30"/>
          <w:szCs w:val="30"/>
        </w:rPr>
        <w:t>1</w:t>
      </w:r>
      <w:r>
        <w:rPr>
          <w:rFonts w:hint="eastAsia"/>
          <w:sz w:val="30"/>
          <w:szCs w:val="30"/>
        </w:rPr>
        <w:t>行贿</w:t>
      </w:r>
      <w:r>
        <w:rPr>
          <w:rFonts w:hint="eastAsia"/>
          <w:sz w:val="30"/>
          <w:szCs w:val="30"/>
        </w:rPr>
        <w:t>4</w:t>
      </w:r>
      <w:r>
        <w:rPr>
          <w:rFonts w:hint="eastAsia"/>
          <w:sz w:val="30"/>
          <w:szCs w:val="30"/>
        </w:rPr>
        <w:t>万元的事实无异议，但被告人陆某某没有谋取不正当利益。二、对于指控季某</w:t>
      </w:r>
      <w:r>
        <w:rPr>
          <w:rFonts w:hint="eastAsia"/>
          <w:sz w:val="30"/>
          <w:szCs w:val="30"/>
        </w:rPr>
        <w:t>1</w:t>
      </w:r>
      <w:r>
        <w:rPr>
          <w:rFonts w:hint="eastAsia"/>
          <w:sz w:val="30"/>
          <w:szCs w:val="30"/>
        </w:rPr>
        <w:t>收受被告人陆某某的</w:t>
      </w:r>
      <w:r>
        <w:rPr>
          <w:rFonts w:hint="eastAsia"/>
          <w:sz w:val="30"/>
          <w:szCs w:val="30"/>
        </w:rPr>
        <w:t>30</w:t>
      </w:r>
      <w:r>
        <w:rPr>
          <w:rFonts w:hint="eastAsia"/>
          <w:sz w:val="30"/>
          <w:szCs w:val="30"/>
        </w:rPr>
        <w:t>万元的事实无异议，但被告人陆某某的行为不构成行贿罪，因为被告人陆某某在办理越秀区庙前直街</w:t>
      </w:r>
      <w:r>
        <w:rPr>
          <w:rFonts w:hint="eastAsia"/>
          <w:sz w:val="30"/>
          <w:szCs w:val="30"/>
        </w:rPr>
        <w:t>45</w:t>
      </w:r>
      <w:r>
        <w:rPr>
          <w:rFonts w:hint="eastAsia"/>
          <w:sz w:val="30"/>
          <w:szCs w:val="30"/>
        </w:rPr>
        <w:t>、</w:t>
      </w:r>
      <w:r>
        <w:rPr>
          <w:rFonts w:hint="eastAsia"/>
          <w:sz w:val="30"/>
          <w:szCs w:val="30"/>
        </w:rPr>
        <w:t>47</w:t>
      </w:r>
      <w:r>
        <w:rPr>
          <w:rFonts w:hint="eastAsia"/>
          <w:sz w:val="30"/>
          <w:szCs w:val="30"/>
        </w:rPr>
        <w:t>号房产改变用地性质规划手续过程中谋取的并非不正当利益，且</w:t>
      </w:r>
      <w:r>
        <w:rPr>
          <w:rFonts w:hint="eastAsia"/>
          <w:sz w:val="30"/>
          <w:szCs w:val="30"/>
        </w:rPr>
        <w:t>30</w:t>
      </w:r>
      <w:r>
        <w:rPr>
          <w:rFonts w:hint="eastAsia"/>
          <w:sz w:val="30"/>
          <w:szCs w:val="30"/>
        </w:rPr>
        <w:t>万元是季某</w:t>
      </w:r>
      <w:r>
        <w:rPr>
          <w:rFonts w:hint="eastAsia"/>
          <w:sz w:val="30"/>
          <w:szCs w:val="30"/>
        </w:rPr>
        <w:t>1</w:t>
      </w:r>
      <w:r>
        <w:rPr>
          <w:rFonts w:hint="eastAsia"/>
          <w:sz w:val="30"/>
          <w:szCs w:val="30"/>
        </w:rPr>
        <w:t>主动向被告人陆某某索要的。三、检察机关暂扣的</w:t>
      </w:r>
      <w:r>
        <w:rPr>
          <w:rFonts w:hint="eastAsia"/>
          <w:sz w:val="30"/>
          <w:szCs w:val="30"/>
        </w:rPr>
        <w:t>8</w:t>
      </w:r>
      <w:r>
        <w:rPr>
          <w:rFonts w:hint="eastAsia"/>
          <w:sz w:val="30"/>
          <w:szCs w:val="30"/>
        </w:rPr>
        <w:t>万元只是被告人陆某某表明自己的态度，实际并非被告人陆某某的非法获利。四、被告人陆某某有自首情节，系初犯，且主观恶性较小。综上，建议对被告人陆某某免于刑事处罚。</w:t>
      </w:r>
    </w:p>
    <w:p w:rsidR="00C54137" w:rsidRDefault="00C54137">
      <w:pPr>
        <w:spacing w:line="500" w:lineRule="atLeast"/>
        <w:ind w:firstLine="600"/>
        <w:divId w:val="198222962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年间，被告人陆某某在办理其位于越秀区庙前直街</w:t>
      </w:r>
      <w:r>
        <w:rPr>
          <w:rFonts w:hint="eastAsia"/>
          <w:sz w:val="30"/>
          <w:szCs w:val="30"/>
        </w:rPr>
        <w:t>45</w:t>
      </w:r>
      <w:r>
        <w:rPr>
          <w:rFonts w:hint="eastAsia"/>
          <w:sz w:val="30"/>
          <w:szCs w:val="30"/>
        </w:rPr>
        <w:t>、</w:t>
      </w:r>
      <w:r>
        <w:rPr>
          <w:rFonts w:hint="eastAsia"/>
          <w:sz w:val="30"/>
          <w:szCs w:val="30"/>
        </w:rPr>
        <w:t>47</w:t>
      </w:r>
      <w:r>
        <w:rPr>
          <w:rFonts w:hint="eastAsia"/>
          <w:sz w:val="30"/>
          <w:szCs w:val="30"/>
        </w:rPr>
        <w:t>号房产改变用地性质规划手续过程中，为谋取不正当利益，向时任广州市城市规划局越秀区分局监督检查科科长季某</w:t>
      </w:r>
      <w:r>
        <w:rPr>
          <w:rFonts w:hint="eastAsia"/>
          <w:sz w:val="30"/>
          <w:szCs w:val="30"/>
        </w:rPr>
        <w:t>1</w:t>
      </w:r>
      <w:r>
        <w:rPr>
          <w:rFonts w:hint="eastAsia"/>
          <w:sz w:val="30"/>
          <w:szCs w:val="30"/>
        </w:rPr>
        <w:t>（另案处理）贿送现金人民币</w:t>
      </w:r>
      <w:r>
        <w:rPr>
          <w:rFonts w:hint="eastAsia"/>
          <w:sz w:val="30"/>
          <w:szCs w:val="30"/>
        </w:rPr>
        <w:t>30</w:t>
      </w:r>
      <w:r>
        <w:rPr>
          <w:rFonts w:hint="eastAsia"/>
          <w:sz w:val="30"/>
          <w:szCs w:val="30"/>
        </w:rPr>
        <w:t>万元。</w:t>
      </w:r>
    </w:p>
    <w:p w:rsidR="00C54137" w:rsidRDefault="00C54137">
      <w:pPr>
        <w:spacing w:line="500" w:lineRule="atLeast"/>
        <w:ind w:firstLine="600"/>
        <w:divId w:val="1919632279"/>
        <w:rPr>
          <w:rFonts w:hint="eastAsia"/>
          <w:sz w:val="30"/>
          <w:szCs w:val="30"/>
        </w:rPr>
      </w:pP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年间，被告人陆某某在办理其位于越秀区庙前直街</w:t>
      </w:r>
      <w:r>
        <w:rPr>
          <w:rFonts w:hint="eastAsia"/>
          <w:sz w:val="30"/>
          <w:szCs w:val="30"/>
        </w:rPr>
        <w:t>44</w:t>
      </w:r>
      <w:r>
        <w:rPr>
          <w:rFonts w:hint="eastAsia"/>
          <w:sz w:val="30"/>
          <w:szCs w:val="30"/>
        </w:rPr>
        <w:t>、</w:t>
      </w:r>
      <w:r>
        <w:rPr>
          <w:rFonts w:hint="eastAsia"/>
          <w:sz w:val="30"/>
          <w:szCs w:val="30"/>
        </w:rPr>
        <w:t>46</w:t>
      </w:r>
      <w:r>
        <w:rPr>
          <w:rFonts w:hint="eastAsia"/>
          <w:sz w:val="30"/>
          <w:szCs w:val="30"/>
        </w:rPr>
        <w:t>、</w:t>
      </w:r>
      <w:r>
        <w:rPr>
          <w:rFonts w:hint="eastAsia"/>
          <w:sz w:val="30"/>
          <w:szCs w:val="30"/>
        </w:rPr>
        <w:t>48</w:t>
      </w:r>
      <w:r>
        <w:rPr>
          <w:rFonts w:hint="eastAsia"/>
          <w:sz w:val="30"/>
          <w:szCs w:val="30"/>
        </w:rPr>
        <w:t>、</w:t>
      </w:r>
      <w:r>
        <w:rPr>
          <w:rFonts w:hint="eastAsia"/>
          <w:sz w:val="30"/>
          <w:szCs w:val="30"/>
        </w:rPr>
        <w:t>50</w:t>
      </w:r>
      <w:r>
        <w:rPr>
          <w:rFonts w:hint="eastAsia"/>
          <w:sz w:val="30"/>
          <w:szCs w:val="30"/>
        </w:rPr>
        <w:t>号，庙前直街</w:t>
      </w:r>
      <w:r>
        <w:rPr>
          <w:rFonts w:hint="eastAsia"/>
          <w:sz w:val="30"/>
          <w:szCs w:val="30"/>
        </w:rPr>
        <w:t>16</w:t>
      </w:r>
      <w:r>
        <w:rPr>
          <w:rFonts w:hint="eastAsia"/>
          <w:sz w:val="30"/>
          <w:szCs w:val="30"/>
        </w:rPr>
        <w:t>号之一住宅楼改造工程报建手续过程中，为谋取不正当利益，分多次向时任广州市城市规划局越秀区分局建筑管理科科长何某</w:t>
      </w:r>
      <w:r>
        <w:rPr>
          <w:rFonts w:hint="eastAsia"/>
          <w:sz w:val="30"/>
          <w:szCs w:val="30"/>
        </w:rPr>
        <w:t>1</w:t>
      </w:r>
      <w:r>
        <w:rPr>
          <w:rFonts w:hint="eastAsia"/>
          <w:sz w:val="30"/>
          <w:szCs w:val="30"/>
        </w:rPr>
        <w:t>（另案处理）贿送现金人民币共</w:t>
      </w:r>
      <w:r>
        <w:rPr>
          <w:rFonts w:hint="eastAsia"/>
          <w:sz w:val="30"/>
          <w:szCs w:val="30"/>
        </w:rPr>
        <w:t>4</w:t>
      </w:r>
      <w:r>
        <w:rPr>
          <w:rFonts w:hint="eastAsia"/>
          <w:sz w:val="30"/>
          <w:szCs w:val="30"/>
        </w:rPr>
        <w:t>万元。</w:t>
      </w:r>
    </w:p>
    <w:p w:rsidR="00C54137" w:rsidRDefault="00C54137">
      <w:pPr>
        <w:spacing w:line="500" w:lineRule="atLeast"/>
        <w:ind w:firstLine="600"/>
        <w:divId w:val="231739054"/>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日，被告人陆某某向广州市人民检察院投案自首，广州市人民检察院暂扣了被告人陆某某退缴的人民币</w:t>
      </w:r>
      <w:r>
        <w:rPr>
          <w:rFonts w:hint="eastAsia"/>
          <w:sz w:val="30"/>
          <w:szCs w:val="30"/>
        </w:rPr>
        <w:t>8</w:t>
      </w:r>
      <w:r>
        <w:rPr>
          <w:rFonts w:hint="eastAsia"/>
          <w:sz w:val="30"/>
          <w:szCs w:val="30"/>
        </w:rPr>
        <w:t>万元。</w:t>
      </w:r>
    </w:p>
    <w:p w:rsidR="00C54137" w:rsidRDefault="00C54137">
      <w:pPr>
        <w:spacing w:line="500" w:lineRule="atLeast"/>
        <w:ind w:firstLine="600"/>
        <w:divId w:val="587234075"/>
        <w:rPr>
          <w:rFonts w:hint="eastAsia"/>
          <w:sz w:val="30"/>
          <w:szCs w:val="30"/>
        </w:rPr>
      </w:pPr>
      <w:r>
        <w:rPr>
          <w:rFonts w:hint="eastAsia"/>
          <w:sz w:val="30"/>
          <w:szCs w:val="30"/>
        </w:rPr>
        <w:t>上述事实，有破案报告，季某</w:t>
      </w:r>
      <w:r>
        <w:rPr>
          <w:rFonts w:hint="eastAsia"/>
          <w:sz w:val="30"/>
          <w:szCs w:val="30"/>
        </w:rPr>
        <w:t>1</w:t>
      </w:r>
      <w:r>
        <w:rPr>
          <w:rFonts w:hint="eastAsia"/>
          <w:sz w:val="30"/>
          <w:szCs w:val="30"/>
        </w:rPr>
        <w:t>的户籍材料及干部履历表、何某</w:t>
      </w:r>
      <w:r>
        <w:rPr>
          <w:rFonts w:hint="eastAsia"/>
          <w:sz w:val="30"/>
          <w:szCs w:val="30"/>
        </w:rPr>
        <w:t>1</w:t>
      </w:r>
      <w:r>
        <w:rPr>
          <w:rFonts w:hint="eastAsia"/>
          <w:sz w:val="30"/>
          <w:szCs w:val="30"/>
        </w:rPr>
        <w:t>的户籍材料及干部履历表，越秀区庙前直街</w:t>
      </w:r>
      <w:r>
        <w:rPr>
          <w:rFonts w:hint="eastAsia"/>
          <w:sz w:val="30"/>
          <w:szCs w:val="30"/>
        </w:rPr>
        <w:t>45</w:t>
      </w:r>
      <w:r>
        <w:rPr>
          <w:rFonts w:hint="eastAsia"/>
          <w:sz w:val="30"/>
          <w:szCs w:val="30"/>
        </w:rPr>
        <w:t>、</w:t>
      </w:r>
      <w:r>
        <w:rPr>
          <w:rFonts w:hint="eastAsia"/>
          <w:sz w:val="30"/>
          <w:szCs w:val="30"/>
        </w:rPr>
        <w:t>47</w:t>
      </w:r>
      <w:r>
        <w:rPr>
          <w:rFonts w:hint="eastAsia"/>
          <w:sz w:val="30"/>
          <w:szCs w:val="30"/>
        </w:rPr>
        <w:t>号违章建设房屋改变原住宅使用功能案卷，越秀区庙前直街</w:t>
      </w:r>
      <w:r>
        <w:rPr>
          <w:rFonts w:hint="eastAsia"/>
          <w:sz w:val="30"/>
          <w:szCs w:val="30"/>
        </w:rPr>
        <w:t>44</w:t>
      </w:r>
      <w:r>
        <w:rPr>
          <w:rFonts w:hint="eastAsia"/>
          <w:sz w:val="30"/>
          <w:szCs w:val="30"/>
        </w:rPr>
        <w:t>、</w:t>
      </w:r>
      <w:r>
        <w:rPr>
          <w:rFonts w:hint="eastAsia"/>
          <w:sz w:val="30"/>
          <w:szCs w:val="30"/>
        </w:rPr>
        <w:t>46</w:t>
      </w:r>
      <w:r>
        <w:rPr>
          <w:rFonts w:hint="eastAsia"/>
          <w:sz w:val="30"/>
          <w:szCs w:val="30"/>
        </w:rPr>
        <w:t>、</w:t>
      </w:r>
      <w:r>
        <w:rPr>
          <w:rFonts w:hint="eastAsia"/>
          <w:sz w:val="30"/>
          <w:szCs w:val="30"/>
        </w:rPr>
        <w:t>48</w:t>
      </w:r>
      <w:r>
        <w:rPr>
          <w:rFonts w:hint="eastAsia"/>
          <w:sz w:val="30"/>
          <w:szCs w:val="30"/>
        </w:rPr>
        <w:t>、</w:t>
      </w:r>
      <w:r>
        <w:rPr>
          <w:rFonts w:hint="eastAsia"/>
          <w:sz w:val="30"/>
          <w:szCs w:val="30"/>
        </w:rPr>
        <w:t>50</w:t>
      </w:r>
      <w:r>
        <w:rPr>
          <w:rFonts w:hint="eastAsia"/>
          <w:sz w:val="30"/>
          <w:szCs w:val="30"/>
        </w:rPr>
        <w:t>号及庙前直街</w:t>
      </w:r>
      <w:r>
        <w:rPr>
          <w:rFonts w:hint="eastAsia"/>
          <w:sz w:val="30"/>
          <w:szCs w:val="30"/>
        </w:rPr>
        <w:t>16</w:t>
      </w:r>
      <w:r>
        <w:rPr>
          <w:rFonts w:hint="eastAsia"/>
          <w:sz w:val="30"/>
          <w:szCs w:val="30"/>
        </w:rPr>
        <w:t>号之一住宅、生产楼改造工程案卷，越秀区庙前直街</w:t>
      </w:r>
      <w:r>
        <w:rPr>
          <w:rFonts w:hint="eastAsia"/>
          <w:sz w:val="30"/>
          <w:szCs w:val="30"/>
        </w:rPr>
        <w:t>44</w:t>
      </w:r>
      <w:r>
        <w:rPr>
          <w:rFonts w:hint="eastAsia"/>
          <w:sz w:val="30"/>
          <w:szCs w:val="30"/>
        </w:rPr>
        <w:t>、</w:t>
      </w:r>
      <w:r>
        <w:rPr>
          <w:rFonts w:hint="eastAsia"/>
          <w:sz w:val="30"/>
          <w:szCs w:val="30"/>
        </w:rPr>
        <w:t>46</w:t>
      </w:r>
      <w:r>
        <w:rPr>
          <w:rFonts w:hint="eastAsia"/>
          <w:sz w:val="30"/>
          <w:szCs w:val="30"/>
        </w:rPr>
        <w:t>、</w:t>
      </w:r>
      <w:r>
        <w:rPr>
          <w:rFonts w:hint="eastAsia"/>
          <w:sz w:val="30"/>
          <w:szCs w:val="30"/>
        </w:rPr>
        <w:t>48</w:t>
      </w:r>
      <w:r>
        <w:rPr>
          <w:rFonts w:hint="eastAsia"/>
          <w:sz w:val="30"/>
          <w:szCs w:val="30"/>
        </w:rPr>
        <w:t>、</w:t>
      </w:r>
      <w:r>
        <w:rPr>
          <w:rFonts w:hint="eastAsia"/>
          <w:sz w:val="30"/>
          <w:szCs w:val="30"/>
        </w:rPr>
        <w:t>50</w:t>
      </w:r>
      <w:r>
        <w:rPr>
          <w:rFonts w:hint="eastAsia"/>
          <w:sz w:val="30"/>
          <w:szCs w:val="30"/>
        </w:rPr>
        <w:t>号及庙前直街</w:t>
      </w:r>
      <w:r>
        <w:rPr>
          <w:rFonts w:hint="eastAsia"/>
          <w:sz w:val="30"/>
          <w:szCs w:val="30"/>
        </w:rPr>
        <w:t>16</w:t>
      </w:r>
      <w:r>
        <w:rPr>
          <w:rFonts w:hint="eastAsia"/>
          <w:sz w:val="30"/>
          <w:szCs w:val="30"/>
        </w:rPr>
        <w:t>号之一地段要求调整建筑设计案卷，广东省暂时扣留、冻结财物收据，证人季某</w:t>
      </w:r>
      <w:r>
        <w:rPr>
          <w:rFonts w:hint="eastAsia"/>
          <w:sz w:val="30"/>
          <w:szCs w:val="30"/>
        </w:rPr>
        <w:t>1</w:t>
      </w:r>
      <w:r>
        <w:rPr>
          <w:rFonts w:hint="eastAsia"/>
          <w:sz w:val="30"/>
          <w:szCs w:val="30"/>
        </w:rPr>
        <w:t>的证言，证人郑某的证言，证人何某</w:t>
      </w:r>
      <w:r>
        <w:rPr>
          <w:rFonts w:hint="eastAsia"/>
          <w:sz w:val="30"/>
          <w:szCs w:val="30"/>
        </w:rPr>
        <w:t>1</w:t>
      </w:r>
      <w:r>
        <w:rPr>
          <w:rFonts w:hint="eastAsia"/>
          <w:sz w:val="30"/>
          <w:szCs w:val="30"/>
        </w:rPr>
        <w:t>的证言，被告人陆某某的供述，被告人陆某某的户籍材料等证据证实，足以认定。</w:t>
      </w:r>
    </w:p>
    <w:p w:rsidR="00C54137" w:rsidRDefault="00C54137">
      <w:pPr>
        <w:spacing w:line="500" w:lineRule="atLeast"/>
        <w:ind w:firstLine="600"/>
        <w:divId w:val="1997612703"/>
        <w:rPr>
          <w:rFonts w:hint="eastAsia"/>
          <w:sz w:val="30"/>
          <w:szCs w:val="30"/>
        </w:rPr>
      </w:pPr>
      <w:r>
        <w:rPr>
          <w:rFonts w:hint="eastAsia"/>
          <w:sz w:val="30"/>
          <w:szCs w:val="30"/>
        </w:rPr>
        <w:t>本院认为，被告人陆某某为谋取不正当利益，给予国家工作人员以财物，其行为构成行贿罪。公诉机关指控被告人陆某某犯罪的主要事实清楚，证据确实、充分，指控被告人陆某某犯行贿罪的罪名成立，本院予以支持；惟指控被告人陆某某违法所得人民币</w:t>
      </w:r>
      <w:r>
        <w:rPr>
          <w:rFonts w:hint="eastAsia"/>
          <w:sz w:val="30"/>
          <w:szCs w:val="30"/>
        </w:rPr>
        <w:t>8</w:t>
      </w:r>
      <w:r>
        <w:rPr>
          <w:rFonts w:hint="eastAsia"/>
          <w:sz w:val="30"/>
          <w:szCs w:val="30"/>
        </w:rPr>
        <w:t>万元的依据不足，不予支持。关于被告人陆某某及辩护人所提受到季某</w:t>
      </w:r>
      <w:r>
        <w:rPr>
          <w:rFonts w:hint="eastAsia"/>
          <w:sz w:val="30"/>
          <w:szCs w:val="30"/>
        </w:rPr>
        <w:t>1</w:t>
      </w:r>
      <w:r>
        <w:rPr>
          <w:rFonts w:hint="eastAsia"/>
          <w:sz w:val="30"/>
          <w:szCs w:val="30"/>
        </w:rPr>
        <w:t>索贿的意见与查明事实不符，本院不予采纳。关于辩护人提出被告人陆某某未谋取不正当利益的意见，与《最高人民法院、最高人民检察院关于办理行贿刑事案件具体应用法律若干问题的解释》第十二条规定不符，本院不予采纳。被告人陆某某犯罪后能主动投案并如实交代自己的罪行，是自首，依法可以从轻或者减轻处罚。辩护人关于被告人陆某某有自首情节的意见，本院予以采纳。综合考虑被告人陆某某的犯罪事实、性质、情节、对于社会的危害程度和认罪态度，依照《中华人民共和国刑法》第三百八十九条、第三百九十条、第六十七条第一款、第七十二条、第七十三条、第六十四条及最高人民法院、最高人民检察院《关于办理贪污贿赂刑事案件适用法律若干问题的解释》第七条、第十九条第二款、第二十条之规定，判决如下：</w:t>
      </w:r>
    </w:p>
    <w:p w:rsidR="00C54137" w:rsidRDefault="00C54137">
      <w:pPr>
        <w:spacing w:line="500" w:lineRule="atLeast"/>
        <w:ind w:firstLine="600"/>
        <w:divId w:val="923610132"/>
        <w:rPr>
          <w:rFonts w:hint="eastAsia"/>
          <w:sz w:val="30"/>
          <w:szCs w:val="30"/>
        </w:rPr>
      </w:pPr>
      <w:r>
        <w:rPr>
          <w:rFonts w:hint="eastAsia"/>
          <w:sz w:val="30"/>
          <w:szCs w:val="30"/>
        </w:rPr>
        <w:t>被告人陆某某犯行贿罪，判处有期徒刑一年二个月，缓刑一年六个月，并处罚金十万元。</w:t>
      </w:r>
    </w:p>
    <w:p w:rsidR="00C54137" w:rsidRDefault="00C54137">
      <w:pPr>
        <w:spacing w:line="500" w:lineRule="atLeast"/>
        <w:ind w:firstLine="600"/>
        <w:divId w:val="289171755"/>
        <w:rPr>
          <w:rFonts w:hint="eastAsia"/>
          <w:sz w:val="30"/>
          <w:szCs w:val="30"/>
        </w:rPr>
      </w:pPr>
      <w:r>
        <w:rPr>
          <w:rFonts w:hint="eastAsia"/>
          <w:sz w:val="30"/>
          <w:szCs w:val="30"/>
        </w:rPr>
        <w:t>（缓刑考验期从判决确定之日起计算。罚金应于本判决发生法律效力之次日起五日内向本院一次缴纳，被告人陆某某向广州市人民检察院缴纳的人民币八万元用于充抵罚金。）</w:t>
      </w:r>
    </w:p>
    <w:p w:rsidR="00C54137" w:rsidRDefault="00C54137">
      <w:pPr>
        <w:spacing w:line="500" w:lineRule="atLeast"/>
        <w:ind w:firstLine="600"/>
        <w:divId w:val="102232049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54137" w:rsidRDefault="00C54137">
      <w:pPr>
        <w:spacing w:line="500" w:lineRule="atLeast"/>
        <w:jc w:val="right"/>
        <w:divId w:val="405301734"/>
        <w:rPr>
          <w:rFonts w:hint="eastAsia"/>
          <w:sz w:val="30"/>
          <w:szCs w:val="30"/>
        </w:rPr>
      </w:pPr>
      <w:r>
        <w:rPr>
          <w:rFonts w:hint="eastAsia"/>
          <w:sz w:val="30"/>
          <w:szCs w:val="30"/>
        </w:rPr>
        <w:t>审　判　长　　黄　涛</w:t>
      </w:r>
    </w:p>
    <w:p w:rsidR="00C54137" w:rsidRDefault="00C54137">
      <w:pPr>
        <w:spacing w:line="500" w:lineRule="atLeast"/>
        <w:jc w:val="right"/>
        <w:divId w:val="1062944896"/>
        <w:rPr>
          <w:rFonts w:hint="eastAsia"/>
          <w:sz w:val="30"/>
          <w:szCs w:val="30"/>
        </w:rPr>
      </w:pPr>
      <w:r>
        <w:rPr>
          <w:rFonts w:hint="eastAsia"/>
          <w:sz w:val="30"/>
          <w:szCs w:val="30"/>
        </w:rPr>
        <w:t>人民陪审员　　黄小玲</w:t>
      </w:r>
    </w:p>
    <w:p w:rsidR="00C54137" w:rsidRDefault="00C54137">
      <w:pPr>
        <w:spacing w:line="500" w:lineRule="atLeast"/>
        <w:jc w:val="right"/>
        <w:divId w:val="48189681"/>
        <w:rPr>
          <w:rFonts w:hint="eastAsia"/>
          <w:sz w:val="30"/>
          <w:szCs w:val="30"/>
        </w:rPr>
      </w:pPr>
      <w:r>
        <w:rPr>
          <w:rFonts w:hint="eastAsia"/>
          <w:sz w:val="30"/>
          <w:szCs w:val="30"/>
        </w:rPr>
        <w:t>人民陪审员　　区美琪</w:t>
      </w:r>
    </w:p>
    <w:p w:rsidR="00C54137" w:rsidRDefault="00C54137">
      <w:pPr>
        <w:spacing w:line="500" w:lineRule="atLeast"/>
        <w:jc w:val="right"/>
        <w:divId w:val="1253735899"/>
        <w:rPr>
          <w:rFonts w:hint="eastAsia"/>
          <w:sz w:val="30"/>
          <w:szCs w:val="30"/>
        </w:rPr>
      </w:pPr>
      <w:r>
        <w:rPr>
          <w:rFonts w:hint="eastAsia"/>
          <w:sz w:val="30"/>
          <w:szCs w:val="30"/>
        </w:rPr>
        <w:t>二〇一六年十月十四日</w:t>
      </w:r>
    </w:p>
    <w:p w:rsidR="00C54137" w:rsidRDefault="00C54137">
      <w:pPr>
        <w:spacing w:line="500" w:lineRule="atLeast"/>
        <w:jc w:val="right"/>
        <w:divId w:val="1929191370"/>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4137" w:rsidRDefault="00C54137" w:rsidP="00C54137">
      <w:pPr>
        <w:rPr>
          <w:rFonts w:hint="eastAsia"/>
        </w:rPr>
      </w:pPr>
      <w:r>
        <w:separator/>
      </w:r>
    </w:p>
  </w:endnote>
  <w:endnote w:type="continuationSeparator" w:id="0">
    <w:p w:rsidR="00C54137" w:rsidRDefault="00C54137" w:rsidP="00C541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4137" w:rsidRDefault="00C54137" w:rsidP="00C54137">
      <w:pPr>
        <w:rPr>
          <w:rFonts w:hint="eastAsia"/>
        </w:rPr>
      </w:pPr>
      <w:r>
        <w:separator/>
      </w:r>
    </w:p>
  </w:footnote>
  <w:footnote w:type="continuationSeparator" w:id="0">
    <w:p w:rsidR="00C54137" w:rsidRDefault="00C54137" w:rsidP="00C541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4137"/>
    <w:rsid w:val="002A6721"/>
    <w:rsid w:val="00C54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4137"/>
    <w:pPr>
      <w:tabs>
        <w:tab w:val="center" w:pos="4153"/>
        <w:tab w:val="right" w:pos="8306"/>
      </w:tabs>
      <w:snapToGrid w:val="0"/>
      <w:jc w:val="center"/>
    </w:pPr>
    <w:rPr>
      <w:sz w:val="18"/>
      <w:szCs w:val="18"/>
    </w:rPr>
  </w:style>
  <w:style w:type="character" w:customStyle="1" w:styleId="a4">
    <w:name w:val="页眉 字符"/>
    <w:basedOn w:val="a0"/>
    <w:link w:val="a3"/>
    <w:uiPriority w:val="99"/>
    <w:rsid w:val="00C54137"/>
    <w:rPr>
      <w:rFonts w:ascii="宋体" w:eastAsia="宋体" w:hAnsi="宋体" w:cs="宋体"/>
      <w:sz w:val="18"/>
      <w:szCs w:val="18"/>
    </w:rPr>
  </w:style>
  <w:style w:type="paragraph" w:styleId="a5">
    <w:name w:val="footer"/>
    <w:basedOn w:val="a"/>
    <w:link w:val="a6"/>
    <w:uiPriority w:val="99"/>
    <w:unhideWhenUsed/>
    <w:rsid w:val="00C54137"/>
    <w:pPr>
      <w:tabs>
        <w:tab w:val="center" w:pos="4153"/>
        <w:tab w:val="right" w:pos="8306"/>
      </w:tabs>
      <w:snapToGrid w:val="0"/>
    </w:pPr>
    <w:rPr>
      <w:sz w:val="18"/>
      <w:szCs w:val="18"/>
    </w:rPr>
  </w:style>
  <w:style w:type="character" w:customStyle="1" w:styleId="a6">
    <w:name w:val="页脚 字符"/>
    <w:basedOn w:val="a0"/>
    <w:link w:val="a5"/>
    <w:uiPriority w:val="99"/>
    <w:rsid w:val="00C541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89681">
      <w:marLeft w:val="0"/>
      <w:marRight w:val="720"/>
      <w:marTop w:val="10"/>
      <w:marBottom w:val="10"/>
      <w:divBdr>
        <w:top w:val="none" w:sz="0" w:space="0" w:color="auto"/>
        <w:left w:val="none" w:sz="0" w:space="0" w:color="auto"/>
        <w:bottom w:val="none" w:sz="0" w:space="0" w:color="auto"/>
        <w:right w:val="none" w:sz="0" w:space="0" w:color="auto"/>
      </w:divBdr>
    </w:div>
    <w:div w:id="231739054">
      <w:marLeft w:val="0"/>
      <w:marRight w:val="0"/>
      <w:marTop w:val="10"/>
      <w:marBottom w:val="10"/>
      <w:divBdr>
        <w:top w:val="none" w:sz="0" w:space="0" w:color="auto"/>
        <w:left w:val="none" w:sz="0" w:space="0" w:color="auto"/>
        <w:bottom w:val="none" w:sz="0" w:space="0" w:color="auto"/>
        <w:right w:val="none" w:sz="0" w:space="0" w:color="auto"/>
      </w:divBdr>
    </w:div>
    <w:div w:id="289171755">
      <w:marLeft w:val="0"/>
      <w:marRight w:val="0"/>
      <w:marTop w:val="10"/>
      <w:marBottom w:val="10"/>
      <w:divBdr>
        <w:top w:val="none" w:sz="0" w:space="0" w:color="auto"/>
        <w:left w:val="none" w:sz="0" w:space="0" w:color="auto"/>
        <w:bottom w:val="none" w:sz="0" w:space="0" w:color="auto"/>
        <w:right w:val="none" w:sz="0" w:space="0" w:color="auto"/>
      </w:divBdr>
    </w:div>
    <w:div w:id="323827352">
      <w:marLeft w:val="0"/>
      <w:marRight w:val="0"/>
      <w:marTop w:val="10"/>
      <w:marBottom w:val="10"/>
      <w:divBdr>
        <w:top w:val="none" w:sz="0" w:space="0" w:color="auto"/>
        <w:left w:val="none" w:sz="0" w:space="0" w:color="auto"/>
        <w:bottom w:val="none" w:sz="0" w:space="0" w:color="auto"/>
        <w:right w:val="none" w:sz="0" w:space="0" w:color="auto"/>
      </w:divBdr>
    </w:div>
    <w:div w:id="388572931">
      <w:marLeft w:val="0"/>
      <w:marRight w:val="0"/>
      <w:marTop w:val="10"/>
      <w:marBottom w:val="10"/>
      <w:divBdr>
        <w:top w:val="none" w:sz="0" w:space="0" w:color="auto"/>
        <w:left w:val="none" w:sz="0" w:space="0" w:color="auto"/>
        <w:bottom w:val="none" w:sz="0" w:space="0" w:color="auto"/>
        <w:right w:val="none" w:sz="0" w:space="0" w:color="auto"/>
      </w:divBdr>
    </w:div>
    <w:div w:id="405301734">
      <w:marLeft w:val="0"/>
      <w:marRight w:val="720"/>
      <w:marTop w:val="10"/>
      <w:marBottom w:val="10"/>
      <w:divBdr>
        <w:top w:val="none" w:sz="0" w:space="0" w:color="auto"/>
        <w:left w:val="none" w:sz="0" w:space="0" w:color="auto"/>
        <w:bottom w:val="none" w:sz="0" w:space="0" w:color="auto"/>
        <w:right w:val="none" w:sz="0" w:space="0" w:color="auto"/>
      </w:divBdr>
    </w:div>
    <w:div w:id="587234075">
      <w:marLeft w:val="0"/>
      <w:marRight w:val="0"/>
      <w:marTop w:val="10"/>
      <w:marBottom w:val="10"/>
      <w:divBdr>
        <w:top w:val="none" w:sz="0" w:space="0" w:color="auto"/>
        <w:left w:val="none" w:sz="0" w:space="0" w:color="auto"/>
        <w:bottom w:val="none" w:sz="0" w:space="0" w:color="auto"/>
        <w:right w:val="none" w:sz="0" w:space="0" w:color="auto"/>
      </w:divBdr>
    </w:div>
    <w:div w:id="696466345">
      <w:marLeft w:val="0"/>
      <w:marRight w:val="0"/>
      <w:marTop w:val="10"/>
      <w:marBottom w:val="10"/>
      <w:divBdr>
        <w:top w:val="none" w:sz="0" w:space="0" w:color="auto"/>
        <w:left w:val="none" w:sz="0" w:space="0" w:color="auto"/>
        <w:bottom w:val="none" w:sz="0" w:space="0" w:color="auto"/>
        <w:right w:val="none" w:sz="0" w:space="0" w:color="auto"/>
      </w:divBdr>
    </w:div>
    <w:div w:id="894312706">
      <w:marLeft w:val="0"/>
      <w:marRight w:val="0"/>
      <w:marTop w:val="10"/>
      <w:marBottom w:val="10"/>
      <w:divBdr>
        <w:top w:val="none" w:sz="0" w:space="0" w:color="auto"/>
        <w:left w:val="none" w:sz="0" w:space="0" w:color="auto"/>
        <w:bottom w:val="none" w:sz="0" w:space="0" w:color="auto"/>
        <w:right w:val="none" w:sz="0" w:space="0" w:color="auto"/>
      </w:divBdr>
    </w:div>
    <w:div w:id="923610132">
      <w:marLeft w:val="0"/>
      <w:marRight w:val="0"/>
      <w:marTop w:val="10"/>
      <w:marBottom w:val="10"/>
      <w:divBdr>
        <w:top w:val="none" w:sz="0" w:space="0" w:color="auto"/>
        <w:left w:val="none" w:sz="0" w:space="0" w:color="auto"/>
        <w:bottom w:val="none" w:sz="0" w:space="0" w:color="auto"/>
        <w:right w:val="none" w:sz="0" w:space="0" w:color="auto"/>
      </w:divBdr>
    </w:div>
    <w:div w:id="995763458">
      <w:marLeft w:val="0"/>
      <w:marRight w:val="0"/>
      <w:marTop w:val="10"/>
      <w:marBottom w:val="10"/>
      <w:divBdr>
        <w:top w:val="none" w:sz="0" w:space="0" w:color="auto"/>
        <w:left w:val="none" w:sz="0" w:space="0" w:color="auto"/>
        <w:bottom w:val="none" w:sz="0" w:space="0" w:color="auto"/>
        <w:right w:val="none" w:sz="0" w:space="0" w:color="auto"/>
      </w:divBdr>
    </w:div>
    <w:div w:id="1022320497">
      <w:marLeft w:val="0"/>
      <w:marRight w:val="0"/>
      <w:marTop w:val="10"/>
      <w:marBottom w:val="10"/>
      <w:divBdr>
        <w:top w:val="none" w:sz="0" w:space="0" w:color="auto"/>
        <w:left w:val="none" w:sz="0" w:space="0" w:color="auto"/>
        <w:bottom w:val="none" w:sz="0" w:space="0" w:color="auto"/>
        <w:right w:val="none" w:sz="0" w:space="0" w:color="auto"/>
      </w:divBdr>
    </w:div>
    <w:div w:id="1062944896">
      <w:marLeft w:val="0"/>
      <w:marRight w:val="720"/>
      <w:marTop w:val="10"/>
      <w:marBottom w:val="10"/>
      <w:divBdr>
        <w:top w:val="none" w:sz="0" w:space="0" w:color="auto"/>
        <w:left w:val="none" w:sz="0" w:space="0" w:color="auto"/>
        <w:bottom w:val="none" w:sz="0" w:space="0" w:color="auto"/>
        <w:right w:val="none" w:sz="0" w:space="0" w:color="auto"/>
      </w:divBdr>
    </w:div>
    <w:div w:id="1063409572">
      <w:marLeft w:val="0"/>
      <w:marRight w:val="0"/>
      <w:marTop w:val="10"/>
      <w:marBottom w:val="10"/>
      <w:divBdr>
        <w:top w:val="none" w:sz="0" w:space="0" w:color="auto"/>
        <w:left w:val="none" w:sz="0" w:space="0" w:color="auto"/>
        <w:bottom w:val="none" w:sz="0" w:space="0" w:color="auto"/>
        <w:right w:val="none" w:sz="0" w:space="0" w:color="auto"/>
      </w:divBdr>
    </w:div>
    <w:div w:id="1253735899">
      <w:marLeft w:val="0"/>
      <w:marRight w:val="720"/>
      <w:marTop w:val="10"/>
      <w:marBottom w:val="10"/>
      <w:divBdr>
        <w:top w:val="none" w:sz="0" w:space="0" w:color="auto"/>
        <w:left w:val="none" w:sz="0" w:space="0" w:color="auto"/>
        <w:bottom w:val="none" w:sz="0" w:space="0" w:color="auto"/>
        <w:right w:val="none" w:sz="0" w:space="0" w:color="auto"/>
      </w:divBdr>
    </w:div>
    <w:div w:id="1342853550">
      <w:marLeft w:val="0"/>
      <w:marRight w:val="0"/>
      <w:marTop w:val="10"/>
      <w:marBottom w:val="10"/>
      <w:divBdr>
        <w:top w:val="none" w:sz="0" w:space="0" w:color="auto"/>
        <w:left w:val="none" w:sz="0" w:space="0" w:color="auto"/>
        <w:bottom w:val="none" w:sz="0" w:space="0" w:color="auto"/>
        <w:right w:val="none" w:sz="0" w:space="0" w:color="auto"/>
      </w:divBdr>
    </w:div>
    <w:div w:id="1344239001">
      <w:marLeft w:val="0"/>
      <w:marRight w:val="0"/>
      <w:marTop w:val="10"/>
      <w:marBottom w:val="10"/>
      <w:divBdr>
        <w:top w:val="none" w:sz="0" w:space="0" w:color="auto"/>
        <w:left w:val="none" w:sz="0" w:space="0" w:color="auto"/>
        <w:bottom w:val="none" w:sz="0" w:space="0" w:color="auto"/>
        <w:right w:val="none" w:sz="0" w:space="0" w:color="auto"/>
      </w:divBdr>
    </w:div>
    <w:div w:id="1467813691">
      <w:marLeft w:val="0"/>
      <w:marRight w:val="0"/>
      <w:marTop w:val="10"/>
      <w:marBottom w:val="10"/>
      <w:divBdr>
        <w:top w:val="none" w:sz="0" w:space="0" w:color="auto"/>
        <w:left w:val="none" w:sz="0" w:space="0" w:color="auto"/>
        <w:bottom w:val="none" w:sz="0" w:space="0" w:color="auto"/>
        <w:right w:val="none" w:sz="0" w:space="0" w:color="auto"/>
      </w:divBdr>
    </w:div>
    <w:div w:id="1568304167">
      <w:marLeft w:val="0"/>
      <w:marRight w:val="0"/>
      <w:marTop w:val="10"/>
      <w:marBottom w:val="10"/>
      <w:divBdr>
        <w:top w:val="none" w:sz="0" w:space="0" w:color="auto"/>
        <w:left w:val="none" w:sz="0" w:space="0" w:color="auto"/>
        <w:bottom w:val="none" w:sz="0" w:space="0" w:color="auto"/>
        <w:right w:val="none" w:sz="0" w:space="0" w:color="auto"/>
      </w:divBdr>
    </w:div>
    <w:div w:id="1757902269">
      <w:marLeft w:val="0"/>
      <w:marRight w:val="0"/>
      <w:marTop w:val="10"/>
      <w:marBottom w:val="10"/>
      <w:divBdr>
        <w:top w:val="none" w:sz="0" w:space="0" w:color="auto"/>
        <w:left w:val="none" w:sz="0" w:space="0" w:color="auto"/>
        <w:bottom w:val="none" w:sz="0" w:space="0" w:color="auto"/>
        <w:right w:val="none" w:sz="0" w:space="0" w:color="auto"/>
      </w:divBdr>
    </w:div>
    <w:div w:id="1919632279">
      <w:marLeft w:val="0"/>
      <w:marRight w:val="0"/>
      <w:marTop w:val="10"/>
      <w:marBottom w:val="10"/>
      <w:divBdr>
        <w:top w:val="none" w:sz="0" w:space="0" w:color="auto"/>
        <w:left w:val="none" w:sz="0" w:space="0" w:color="auto"/>
        <w:bottom w:val="none" w:sz="0" w:space="0" w:color="auto"/>
        <w:right w:val="none" w:sz="0" w:space="0" w:color="auto"/>
      </w:divBdr>
    </w:div>
    <w:div w:id="1927348874">
      <w:marLeft w:val="0"/>
      <w:marRight w:val="0"/>
      <w:marTop w:val="10"/>
      <w:marBottom w:val="10"/>
      <w:divBdr>
        <w:top w:val="none" w:sz="0" w:space="0" w:color="auto"/>
        <w:left w:val="none" w:sz="0" w:space="0" w:color="auto"/>
        <w:bottom w:val="none" w:sz="0" w:space="0" w:color="auto"/>
        <w:right w:val="none" w:sz="0" w:space="0" w:color="auto"/>
      </w:divBdr>
    </w:div>
    <w:div w:id="1929191370">
      <w:marLeft w:val="0"/>
      <w:marRight w:val="720"/>
      <w:marTop w:val="10"/>
      <w:marBottom w:val="10"/>
      <w:divBdr>
        <w:top w:val="none" w:sz="0" w:space="0" w:color="auto"/>
        <w:left w:val="none" w:sz="0" w:space="0" w:color="auto"/>
        <w:bottom w:val="none" w:sz="0" w:space="0" w:color="auto"/>
        <w:right w:val="none" w:sz="0" w:space="0" w:color="auto"/>
      </w:divBdr>
    </w:div>
    <w:div w:id="1982229621">
      <w:marLeft w:val="0"/>
      <w:marRight w:val="0"/>
      <w:marTop w:val="10"/>
      <w:marBottom w:val="10"/>
      <w:divBdr>
        <w:top w:val="none" w:sz="0" w:space="0" w:color="auto"/>
        <w:left w:val="none" w:sz="0" w:space="0" w:color="auto"/>
        <w:bottom w:val="none" w:sz="0" w:space="0" w:color="auto"/>
        <w:right w:val="none" w:sz="0" w:space="0" w:color="auto"/>
      </w:divBdr>
    </w:div>
    <w:div w:id="19976127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Words>
  <Characters>2011</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