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12521" w:rsidRDefault="00712521">
      <w:pPr>
        <w:spacing w:line="500" w:lineRule="atLeast"/>
        <w:jc w:val="center"/>
        <w:divId w:val="358438266"/>
        <w:rPr>
          <w:rFonts w:ascii="黑体" w:eastAsia="黑体" w:hAnsi="黑体"/>
          <w:sz w:val="36"/>
          <w:szCs w:val="36"/>
        </w:rPr>
      </w:pPr>
      <w:r>
        <w:rPr>
          <w:rFonts w:ascii="黑体" w:eastAsia="黑体" w:hAnsi="黑体" w:hint="eastAsia"/>
          <w:sz w:val="36"/>
          <w:szCs w:val="36"/>
        </w:rPr>
        <w:t>广东省连州市人民法院</w:t>
      </w:r>
    </w:p>
    <w:p w:rsidR="00712521" w:rsidRDefault="00712521">
      <w:pPr>
        <w:spacing w:line="500" w:lineRule="atLeast"/>
        <w:jc w:val="center"/>
        <w:divId w:val="118790568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12521" w:rsidRDefault="00712521">
      <w:pPr>
        <w:spacing w:line="500" w:lineRule="atLeast"/>
        <w:jc w:val="right"/>
        <w:divId w:val="847721520"/>
        <w:rPr>
          <w:rFonts w:hint="eastAsia"/>
          <w:sz w:val="30"/>
          <w:szCs w:val="30"/>
        </w:rPr>
      </w:pPr>
      <w:r>
        <w:rPr>
          <w:rFonts w:hint="eastAsia"/>
          <w:sz w:val="30"/>
          <w:szCs w:val="30"/>
        </w:rPr>
        <w:t>（</w:t>
      </w:r>
      <w:r>
        <w:rPr>
          <w:rFonts w:hint="eastAsia"/>
          <w:sz w:val="30"/>
          <w:szCs w:val="30"/>
        </w:rPr>
        <w:t>2014</w:t>
      </w:r>
      <w:r>
        <w:rPr>
          <w:rFonts w:hint="eastAsia"/>
          <w:sz w:val="30"/>
          <w:szCs w:val="30"/>
        </w:rPr>
        <w:t>）清连法刑初字第</w:t>
      </w:r>
      <w:r>
        <w:rPr>
          <w:rFonts w:hint="eastAsia"/>
          <w:sz w:val="30"/>
          <w:szCs w:val="30"/>
        </w:rPr>
        <w:t>137</w:t>
      </w:r>
      <w:r>
        <w:rPr>
          <w:rFonts w:hint="eastAsia"/>
          <w:sz w:val="30"/>
          <w:szCs w:val="30"/>
        </w:rPr>
        <w:t>号</w:t>
      </w:r>
    </w:p>
    <w:p w:rsidR="00712521" w:rsidRDefault="00712521">
      <w:pPr>
        <w:spacing w:line="500" w:lineRule="atLeast"/>
        <w:ind w:firstLine="600"/>
        <w:divId w:val="709186392"/>
        <w:rPr>
          <w:rFonts w:hint="eastAsia"/>
          <w:sz w:val="30"/>
          <w:szCs w:val="30"/>
        </w:rPr>
      </w:pPr>
      <w:r>
        <w:rPr>
          <w:rFonts w:hint="eastAsia"/>
          <w:sz w:val="30"/>
          <w:szCs w:val="30"/>
        </w:rPr>
        <w:t>公诉机关连州市人民检察院。</w:t>
      </w:r>
    </w:p>
    <w:p w:rsidR="00712521" w:rsidRDefault="00712521">
      <w:pPr>
        <w:spacing w:line="500" w:lineRule="atLeast"/>
        <w:ind w:firstLine="600"/>
        <w:divId w:val="1706979348"/>
        <w:rPr>
          <w:rFonts w:hint="eastAsia"/>
          <w:sz w:val="30"/>
          <w:szCs w:val="30"/>
        </w:rPr>
      </w:pPr>
      <w:r>
        <w:rPr>
          <w:rFonts w:hint="eastAsia"/>
          <w:sz w:val="30"/>
          <w:szCs w:val="30"/>
        </w:rPr>
        <w:t>被告人陆某某，男，汉族，大专文化，中共党员，广东省连州市人。</w:t>
      </w:r>
      <w:r>
        <w:rPr>
          <w:rFonts w:hint="eastAsia"/>
          <w:sz w:val="30"/>
          <w:szCs w:val="30"/>
        </w:rPr>
        <w:t>2001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月任连州市西江镇铁坑小学副校长，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月至今在连州市第二幼儿园任教师。</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23</w:t>
      </w:r>
      <w:r>
        <w:rPr>
          <w:rFonts w:hint="eastAsia"/>
          <w:sz w:val="30"/>
          <w:szCs w:val="30"/>
        </w:rPr>
        <w:t>日因涉嫌贪污被连州市人民检察院取保候审。</w:t>
      </w:r>
    </w:p>
    <w:p w:rsidR="00712521" w:rsidRDefault="00712521">
      <w:pPr>
        <w:spacing w:line="500" w:lineRule="atLeast"/>
        <w:ind w:firstLine="600"/>
        <w:divId w:val="1516260853"/>
        <w:rPr>
          <w:rFonts w:hint="eastAsia"/>
          <w:sz w:val="30"/>
          <w:szCs w:val="30"/>
        </w:rPr>
      </w:pPr>
      <w:r>
        <w:rPr>
          <w:rFonts w:hint="eastAsia"/>
          <w:sz w:val="30"/>
          <w:szCs w:val="30"/>
        </w:rPr>
        <w:t>连州市人民检察院以连检诉刑诉（</w:t>
      </w:r>
      <w:r>
        <w:rPr>
          <w:rFonts w:hint="eastAsia"/>
          <w:sz w:val="30"/>
          <w:szCs w:val="30"/>
        </w:rPr>
        <w:t>2014</w:t>
      </w:r>
      <w:r>
        <w:rPr>
          <w:rFonts w:hint="eastAsia"/>
          <w:sz w:val="30"/>
          <w:szCs w:val="30"/>
        </w:rPr>
        <w:t>）</w:t>
      </w:r>
      <w:r>
        <w:rPr>
          <w:rFonts w:hint="eastAsia"/>
          <w:sz w:val="30"/>
          <w:szCs w:val="30"/>
        </w:rPr>
        <w:t>118</w:t>
      </w:r>
      <w:r>
        <w:rPr>
          <w:rFonts w:hint="eastAsia"/>
          <w:sz w:val="30"/>
          <w:szCs w:val="30"/>
        </w:rPr>
        <w:t>号起诉书指控被告人陆某某犯贪污罪，于</w:t>
      </w:r>
      <w:r>
        <w:rPr>
          <w:rFonts w:hint="eastAsia"/>
          <w:sz w:val="30"/>
          <w:szCs w:val="30"/>
        </w:rPr>
        <w:t>2014</w:t>
      </w:r>
      <w:r>
        <w:rPr>
          <w:rFonts w:hint="eastAsia"/>
          <w:sz w:val="30"/>
          <w:szCs w:val="30"/>
        </w:rPr>
        <w:t>年</w:t>
      </w:r>
      <w:r>
        <w:rPr>
          <w:rFonts w:hint="eastAsia"/>
          <w:sz w:val="30"/>
          <w:szCs w:val="30"/>
        </w:rPr>
        <w:t>9</w:t>
      </w:r>
      <w:r>
        <w:rPr>
          <w:rFonts w:hint="eastAsia"/>
          <w:sz w:val="30"/>
          <w:szCs w:val="30"/>
        </w:rPr>
        <w:t>月</w:t>
      </w:r>
      <w:r>
        <w:rPr>
          <w:rFonts w:hint="eastAsia"/>
          <w:sz w:val="30"/>
          <w:szCs w:val="30"/>
        </w:rPr>
        <w:t>15</w:t>
      </w:r>
      <w:r>
        <w:rPr>
          <w:rFonts w:hint="eastAsia"/>
          <w:sz w:val="30"/>
          <w:szCs w:val="30"/>
        </w:rPr>
        <w:t>日向本院提起公诉。本院立案受理后，依法组成合议庭，公开开庭审理了本案。连州市人民检察院检察员周旭、被告人陆某某到庭参加了诉讼。现已审理终结。</w:t>
      </w:r>
    </w:p>
    <w:p w:rsidR="00712521" w:rsidRDefault="00712521">
      <w:pPr>
        <w:spacing w:line="500" w:lineRule="atLeast"/>
        <w:ind w:firstLine="600"/>
        <w:divId w:val="1384864039"/>
        <w:rPr>
          <w:rFonts w:hint="eastAsia"/>
          <w:sz w:val="30"/>
          <w:szCs w:val="30"/>
        </w:rPr>
      </w:pPr>
      <w:r>
        <w:rPr>
          <w:rFonts w:hint="eastAsia"/>
          <w:sz w:val="30"/>
          <w:szCs w:val="30"/>
        </w:rPr>
        <w:t>经审理查明：</w:t>
      </w:r>
      <w:r>
        <w:rPr>
          <w:rFonts w:hint="eastAsia"/>
          <w:sz w:val="30"/>
          <w:szCs w:val="30"/>
        </w:rPr>
        <w:t>2007</w:t>
      </w:r>
      <w:r>
        <w:rPr>
          <w:rFonts w:hint="eastAsia"/>
          <w:sz w:val="30"/>
          <w:szCs w:val="30"/>
        </w:rPr>
        <w:t>年至</w:t>
      </w:r>
      <w:r>
        <w:rPr>
          <w:rFonts w:hint="eastAsia"/>
          <w:sz w:val="30"/>
          <w:szCs w:val="30"/>
        </w:rPr>
        <w:t>2012</w:t>
      </w:r>
      <w:r>
        <w:rPr>
          <w:rFonts w:hint="eastAsia"/>
          <w:sz w:val="30"/>
          <w:szCs w:val="30"/>
        </w:rPr>
        <w:t>年期间，被告人陆某某在担任连州市西江镇铁坑小学副校长期间，利用职务之便，在发放广东省财政厅和广东省教育厅《关于下达</w:t>
      </w:r>
      <w:r>
        <w:rPr>
          <w:rFonts w:hint="eastAsia"/>
          <w:sz w:val="30"/>
          <w:szCs w:val="30"/>
        </w:rPr>
        <w:t>2007</w:t>
      </w:r>
      <w:r>
        <w:rPr>
          <w:rFonts w:hint="eastAsia"/>
          <w:sz w:val="30"/>
          <w:szCs w:val="30"/>
        </w:rPr>
        <w:t>年</w:t>
      </w:r>
      <w:r>
        <w:rPr>
          <w:rFonts w:hint="eastAsia"/>
          <w:sz w:val="30"/>
          <w:szCs w:val="30"/>
        </w:rPr>
        <w:t>-2012</w:t>
      </w:r>
      <w:r>
        <w:rPr>
          <w:rFonts w:hint="eastAsia"/>
          <w:sz w:val="30"/>
          <w:szCs w:val="30"/>
        </w:rPr>
        <w:t>年农村困难家庭义务教育阶段学生生活费补助资金的通知》中规定的困难学生生活费补助款的过程中，采取冒充学生家长签名的手段，骗取该校在校农村困难学生的生活费补助款共计</w:t>
      </w:r>
      <w:r>
        <w:rPr>
          <w:rFonts w:hint="eastAsia"/>
          <w:sz w:val="30"/>
          <w:szCs w:val="30"/>
        </w:rPr>
        <w:t>14050</w:t>
      </w:r>
      <w:r>
        <w:rPr>
          <w:rFonts w:hint="eastAsia"/>
          <w:sz w:val="30"/>
          <w:szCs w:val="30"/>
        </w:rPr>
        <w:t>元。</w:t>
      </w:r>
    </w:p>
    <w:p w:rsidR="00712521" w:rsidRDefault="00712521">
      <w:pPr>
        <w:spacing w:line="500" w:lineRule="atLeast"/>
        <w:ind w:firstLine="600"/>
        <w:divId w:val="1264921206"/>
        <w:rPr>
          <w:rFonts w:hint="eastAsia"/>
          <w:sz w:val="30"/>
          <w:szCs w:val="30"/>
        </w:rPr>
      </w:pPr>
      <w:r>
        <w:rPr>
          <w:rFonts w:hint="eastAsia"/>
          <w:sz w:val="30"/>
          <w:szCs w:val="30"/>
        </w:rPr>
        <w:t>另查，被告人陆某某于</w:t>
      </w:r>
      <w:r>
        <w:rPr>
          <w:rFonts w:hint="eastAsia"/>
          <w:sz w:val="30"/>
          <w:szCs w:val="30"/>
        </w:rPr>
        <w:t>2013</w:t>
      </w:r>
      <w:r>
        <w:rPr>
          <w:rFonts w:hint="eastAsia"/>
          <w:sz w:val="30"/>
          <w:szCs w:val="30"/>
        </w:rPr>
        <w:t>年</w:t>
      </w:r>
      <w:r>
        <w:rPr>
          <w:rFonts w:hint="eastAsia"/>
          <w:sz w:val="30"/>
          <w:szCs w:val="30"/>
        </w:rPr>
        <w:t>3-4</w:t>
      </w:r>
      <w:r>
        <w:rPr>
          <w:rFonts w:hint="eastAsia"/>
          <w:sz w:val="30"/>
          <w:szCs w:val="30"/>
        </w:rPr>
        <w:t>月份期间案发前，将贪污的</w:t>
      </w:r>
      <w:r>
        <w:rPr>
          <w:rFonts w:hint="eastAsia"/>
          <w:sz w:val="30"/>
          <w:szCs w:val="30"/>
        </w:rPr>
        <w:t>14050</w:t>
      </w:r>
      <w:r>
        <w:rPr>
          <w:rFonts w:hint="eastAsia"/>
          <w:sz w:val="30"/>
          <w:szCs w:val="30"/>
        </w:rPr>
        <w:t>元退还给受补助的困难学生。</w:t>
      </w:r>
    </w:p>
    <w:p w:rsidR="00712521" w:rsidRDefault="00712521">
      <w:pPr>
        <w:spacing w:line="500" w:lineRule="atLeast"/>
        <w:ind w:firstLine="600"/>
        <w:divId w:val="4792855"/>
        <w:rPr>
          <w:rFonts w:hint="eastAsia"/>
          <w:sz w:val="30"/>
          <w:szCs w:val="30"/>
        </w:rPr>
      </w:pPr>
      <w:r>
        <w:rPr>
          <w:rFonts w:hint="eastAsia"/>
          <w:sz w:val="30"/>
          <w:szCs w:val="30"/>
        </w:rPr>
        <w:t>上述事实，被告人陆某某在开庭审理过程中亦无异议，且有被告人陆某某的供述，连州市教育局的连教人（</w:t>
      </w:r>
      <w:r>
        <w:rPr>
          <w:rFonts w:hint="eastAsia"/>
          <w:sz w:val="30"/>
          <w:szCs w:val="30"/>
        </w:rPr>
        <w:t>2005</w:t>
      </w:r>
      <w:r>
        <w:rPr>
          <w:rFonts w:hint="eastAsia"/>
          <w:sz w:val="30"/>
          <w:szCs w:val="30"/>
        </w:rPr>
        <w:t>）</w:t>
      </w:r>
      <w:r>
        <w:rPr>
          <w:rFonts w:hint="eastAsia"/>
          <w:sz w:val="30"/>
          <w:szCs w:val="30"/>
        </w:rPr>
        <w:t>13</w:t>
      </w:r>
      <w:r>
        <w:rPr>
          <w:rFonts w:hint="eastAsia"/>
          <w:sz w:val="30"/>
          <w:szCs w:val="30"/>
        </w:rPr>
        <w:t>号文件；连州市教育局调动教师（干部）通知书，连州市西江镇中心小学出具的证明，</w:t>
      </w:r>
      <w:r>
        <w:rPr>
          <w:rFonts w:hint="eastAsia"/>
          <w:sz w:val="30"/>
          <w:szCs w:val="30"/>
        </w:rPr>
        <w:t>2007</w:t>
      </w:r>
      <w:r>
        <w:rPr>
          <w:rFonts w:hint="eastAsia"/>
          <w:sz w:val="30"/>
          <w:szCs w:val="30"/>
        </w:rPr>
        <w:t>年春季至</w:t>
      </w:r>
      <w:r>
        <w:rPr>
          <w:rFonts w:hint="eastAsia"/>
          <w:sz w:val="30"/>
          <w:szCs w:val="30"/>
        </w:rPr>
        <w:t>2012</w:t>
      </w:r>
      <w:r>
        <w:rPr>
          <w:rFonts w:hint="eastAsia"/>
          <w:sz w:val="30"/>
          <w:szCs w:val="30"/>
        </w:rPr>
        <w:t>年秋季西江镇各小学特困生生活费发放表，广东省农村特困生生活补助铁坑小学</w:t>
      </w:r>
      <w:r>
        <w:rPr>
          <w:rFonts w:hint="eastAsia"/>
          <w:sz w:val="30"/>
          <w:szCs w:val="30"/>
        </w:rPr>
        <w:lastRenderedPageBreak/>
        <w:t>2007</w:t>
      </w:r>
      <w:r>
        <w:rPr>
          <w:rFonts w:hint="eastAsia"/>
          <w:sz w:val="30"/>
          <w:szCs w:val="30"/>
        </w:rPr>
        <w:t>年春季至</w:t>
      </w:r>
      <w:r>
        <w:rPr>
          <w:rFonts w:hint="eastAsia"/>
          <w:sz w:val="30"/>
          <w:szCs w:val="30"/>
        </w:rPr>
        <w:t>2012</w:t>
      </w:r>
      <w:r>
        <w:rPr>
          <w:rFonts w:hint="eastAsia"/>
          <w:sz w:val="30"/>
          <w:szCs w:val="30"/>
        </w:rPr>
        <w:t>年春季补贴签领单，广东省财政厅、教育厅文件关于下达</w:t>
      </w:r>
      <w:r>
        <w:rPr>
          <w:rFonts w:hint="eastAsia"/>
          <w:sz w:val="30"/>
          <w:szCs w:val="30"/>
        </w:rPr>
        <w:t>2007</w:t>
      </w:r>
      <w:r>
        <w:rPr>
          <w:rFonts w:hint="eastAsia"/>
          <w:sz w:val="30"/>
          <w:szCs w:val="30"/>
        </w:rPr>
        <w:t>年至</w:t>
      </w:r>
      <w:r>
        <w:rPr>
          <w:rFonts w:hint="eastAsia"/>
          <w:sz w:val="30"/>
          <w:szCs w:val="30"/>
        </w:rPr>
        <w:t>2013</w:t>
      </w:r>
      <w:r>
        <w:rPr>
          <w:rFonts w:hint="eastAsia"/>
          <w:sz w:val="30"/>
          <w:szCs w:val="30"/>
        </w:rPr>
        <w:t>年农村义务教育阶段家庭经济困难学生生活费补助资金的通知，连州市财政局预算拨款凭证（回单），农村困难家庭学生生活费补助资金下达表，证人谢某文、廖某平、罗某辉、欧某进、罗某群、欧某权、欧某芬、钟某梅等人的证言，辨认笔录，连州市纪委案件线索移送函，以及户籍证明等证据证实，足以认定。</w:t>
      </w:r>
    </w:p>
    <w:p w:rsidR="00712521" w:rsidRDefault="00712521">
      <w:pPr>
        <w:spacing w:line="500" w:lineRule="atLeast"/>
        <w:ind w:firstLine="600"/>
        <w:divId w:val="1566717984"/>
        <w:rPr>
          <w:rFonts w:hint="eastAsia"/>
          <w:sz w:val="30"/>
          <w:szCs w:val="30"/>
        </w:rPr>
      </w:pPr>
      <w:r>
        <w:rPr>
          <w:rFonts w:hint="eastAsia"/>
          <w:sz w:val="30"/>
          <w:szCs w:val="30"/>
        </w:rPr>
        <w:t>本院认为，被告人陆某某在其担任连州市西江镇铁坑小学副校长期间，利用职务之便，采取冒充学生家长签名的手段，骗取国家发放给该校在校农村困难学生的生活费补助资金共计人民币</w:t>
      </w:r>
      <w:r>
        <w:rPr>
          <w:rFonts w:hint="eastAsia"/>
          <w:sz w:val="30"/>
          <w:szCs w:val="30"/>
        </w:rPr>
        <w:t>14050</w:t>
      </w:r>
      <w:r>
        <w:rPr>
          <w:rFonts w:hint="eastAsia"/>
          <w:sz w:val="30"/>
          <w:szCs w:val="30"/>
        </w:rPr>
        <w:t>元，侵犯了国家工作人员的廉洁性和公共财产的所有权，其行为已构成贪污罪，应依法追究其刑事责任。连州市人民检察院指控被告人陆某某犯贪污罪，事实清楚，证据确实、充分，本院予以认定。连州市人民检察院认为被告人陆某某归案后，如实供述了其贪污的犯罪事实，可以从轻处罚的意见，理由充分，本院予以采纳。被告人陆某某在案发前已退清赃款，具有悔罪表现，其要求从轻处罚的辩护意见，理由充分，本院予以采纳。鉴于被告人陆某某在案发前主动退赃，且自愿认罪，具有悔罪表现，依据最高人民法院、最高人民检察院《关于办理职务犯罪案件严格适用缓刑、免予刑事处罚若干问题的意见》的相关规定，可对其适用缓刑。依照《中华人民共和国刑法》第三百八十二条第一款、第三百八十三条第一款第（三）项、第六十七条第三款、第七十二条、第七十三条之规定，判决如下：</w:t>
      </w:r>
    </w:p>
    <w:p w:rsidR="00712521" w:rsidRDefault="00712521">
      <w:pPr>
        <w:spacing w:line="500" w:lineRule="atLeast"/>
        <w:ind w:firstLine="600"/>
        <w:divId w:val="927352424"/>
        <w:rPr>
          <w:rFonts w:hint="eastAsia"/>
          <w:sz w:val="30"/>
          <w:szCs w:val="30"/>
        </w:rPr>
      </w:pPr>
      <w:r>
        <w:rPr>
          <w:rFonts w:hint="eastAsia"/>
          <w:sz w:val="30"/>
          <w:szCs w:val="30"/>
        </w:rPr>
        <w:t>被告人陆某某犯贪污罪，判处有期徒刑一年六个月，缓刑二年（缓刑考验期限，从判决确定之日起计算）。</w:t>
      </w:r>
    </w:p>
    <w:p w:rsidR="00712521" w:rsidRDefault="00712521">
      <w:pPr>
        <w:spacing w:line="500" w:lineRule="atLeast"/>
        <w:ind w:firstLine="600"/>
        <w:divId w:val="329219766"/>
        <w:rPr>
          <w:rFonts w:hint="eastAsia"/>
          <w:sz w:val="30"/>
          <w:szCs w:val="30"/>
        </w:rPr>
      </w:pPr>
      <w:r>
        <w:rPr>
          <w:rFonts w:hint="eastAsia"/>
          <w:sz w:val="30"/>
          <w:szCs w:val="30"/>
        </w:rPr>
        <w:t>如不服本判决，可在接到判决书的第二日起十日内，通过本院或者直接向广东省清远市中级人民法院提出上诉。书面上诉的，应当提交上诉状正本一份，副本二份。</w:t>
      </w:r>
    </w:p>
    <w:p w:rsidR="00712521" w:rsidRDefault="00712521">
      <w:pPr>
        <w:spacing w:line="500" w:lineRule="atLeast"/>
        <w:jc w:val="right"/>
        <w:divId w:val="1142574349"/>
        <w:rPr>
          <w:rFonts w:hint="eastAsia"/>
          <w:sz w:val="30"/>
          <w:szCs w:val="30"/>
        </w:rPr>
      </w:pPr>
      <w:r>
        <w:rPr>
          <w:rFonts w:hint="eastAsia"/>
          <w:sz w:val="30"/>
          <w:szCs w:val="30"/>
        </w:rPr>
        <w:t>审　判　长　　唐家胜</w:t>
      </w:r>
    </w:p>
    <w:p w:rsidR="00712521" w:rsidRDefault="00712521">
      <w:pPr>
        <w:spacing w:line="500" w:lineRule="atLeast"/>
        <w:jc w:val="right"/>
        <w:divId w:val="233589772"/>
        <w:rPr>
          <w:rFonts w:hint="eastAsia"/>
          <w:sz w:val="30"/>
          <w:szCs w:val="30"/>
        </w:rPr>
      </w:pPr>
      <w:r>
        <w:rPr>
          <w:rFonts w:hint="eastAsia"/>
          <w:sz w:val="30"/>
          <w:szCs w:val="30"/>
        </w:rPr>
        <w:t>审　判　员　　陶　森</w:t>
      </w:r>
    </w:p>
    <w:p w:rsidR="00712521" w:rsidRDefault="00712521">
      <w:pPr>
        <w:spacing w:line="500" w:lineRule="atLeast"/>
        <w:jc w:val="right"/>
        <w:divId w:val="369262356"/>
        <w:rPr>
          <w:rFonts w:hint="eastAsia"/>
          <w:sz w:val="30"/>
          <w:szCs w:val="30"/>
        </w:rPr>
      </w:pPr>
      <w:r>
        <w:rPr>
          <w:rFonts w:hint="eastAsia"/>
          <w:sz w:val="30"/>
          <w:szCs w:val="30"/>
        </w:rPr>
        <w:t>人民陪审员　　傅志英</w:t>
      </w:r>
    </w:p>
    <w:p w:rsidR="00712521" w:rsidRDefault="00712521">
      <w:pPr>
        <w:spacing w:line="500" w:lineRule="atLeast"/>
        <w:jc w:val="right"/>
        <w:divId w:val="1276984493"/>
        <w:rPr>
          <w:rFonts w:hint="eastAsia"/>
          <w:sz w:val="30"/>
          <w:szCs w:val="30"/>
        </w:rPr>
      </w:pPr>
      <w:r>
        <w:rPr>
          <w:rFonts w:hint="eastAsia"/>
          <w:sz w:val="30"/>
          <w:szCs w:val="30"/>
        </w:rPr>
        <w:t>二〇一四年十二月二日</w:t>
      </w:r>
    </w:p>
    <w:p w:rsidR="00712521" w:rsidRDefault="00712521">
      <w:pPr>
        <w:spacing w:line="500" w:lineRule="atLeast"/>
        <w:jc w:val="right"/>
        <w:divId w:val="1175610540"/>
        <w:rPr>
          <w:rFonts w:hint="eastAsia"/>
          <w:sz w:val="30"/>
          <w:szCs w:val="30"/>
        </w:rPr>
      </w:pPr>
      <w:r>
        <w:rPr>
          <w:rFonts w:hint="eastAsia"/>
          <w:sz w:val="30"/>
          <w:szCs w:val="30"/>
        </w:rPr>
        <w:t>书　记　员　　张　煜</w:t>
      </w:r>
    </w:p>
    <w:p w:rsidR="00712521" w:rsidRDefault="00712521">
      <w:pPr>
        <w:spacing w:line="500" w:lineRule="atLeast"/>
        <w:ind w:firstLine="600"/>
        <w:divId w:val="1163861156"/>
        <w:rPr>
          <w:rFonts w:hint="eastAsia"/>
          <w:sz w:val="30"/>
          <w:szCs w:val="30"/>
        </w:rPr>
      </w:pPr>
      <w:r>
        <w:rPr>
          <w:rFonts w:hint="eastAsia"/>
          <w:sz w:val="30"/>
          <w:szCs w:val="30"/>
        </w:rPr>
        <w:t>附相关法律条文：</w:t>
      </w:r>
    </w:p>
    <w:p w:rsidR="00712521" w:rsidRDefault="00712521">
      <w:pPr>
        <w:spacing w:line="500" w:lineRule="atLeast"/>
        <w:ind w:firstLine="600"/>
        <w:divId w:val="1172838808"/>
        <w:rPr>
          <w:rFonts w:hint="eastAsia"/>
          <w:sz w:val="30"/>
          <w:szCs w:val="30"/>
        </w:rPr>
      </w:pPr>
      <w:r>
        <w:rPr>
          <w:rFonts w:hint="eastAsia"/>
          <w:sz w:val="30"/>
          <w:szCs w:val="30"/>
        </w:rPr>
        <w:t>《中华人民共和国刑法》</w:t>
      </w:r>
    </w:p>
    <w:p w:rsidR="00712521" w:rsidRDefault="00712521">
      <w:pPr>
        <w:spacing w:line="500" w:lineRule="atLeast"/>
        <w:ind w:firstLine="600"/>
        <w:divId w:val="1541897698"/>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712521" w:rsidRDefault="00712521">
      <w:pPr>
        <w:spacing w:line="500" w:lineRule="atLeast"/>
        <w:ind w:firstLine="600"/>
        <w:divId w:val="1894660364"/>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712521" w:rsidRDefault="00712521">
      <w:pPr>
        <w:spacing w:line="500" w:lineRule="atLeast"/>
        <w:ind w:firstLine="600"/>
        <w:divId w:val="322009175"/>
        <w:rPr>
          <w:rFonts w:hint="eastAsia"/>
          <w:sz w:val="30"/>
          <w:szCs w:val="30"/>
        </w:rPr>
      </w:pPr>
      <w:r>
        <w:rPr>
          <w:rFonts w:hint="eastAsia"/>
          <w:sz w:val="30"/>
          <w:szCs w:val="30"/>
        </w:rPr>
        <w:t>与前两款所列人员勾结，伙同贪污的，以共犯论处。</w:t>
      </w:r>
    </w:p>
    <w:p w:rsidR="00712521" w:rsidRDefault="00712521">
      <w:pPr>
        <w:spacing w:line="500" w:lineRule="atLeast"/>
        <w:ind w:firstLine="600"/>
        <w:divId w:val="1397389471"/>
        <w:rPr>
          <w:rFonts w:hint="eastAsia"/>
          <w:sz w:val="30"/>
          <w:szCs w:val="30"/>
        </w:rPr>
      </w:pPr>
      <w:r>
        <w:rPr>
          <w:rFonts w:hint="eastAsia"/>
          <w:sz w:val="30"/>
          <w:szCs w:val="30"/>
        </w:rPr>
        <w:t>第三百八十三条对犯贪污罪的，根据情节轻重，分别依照下列规定处罚：</w:t>
      </w:r>
    </w:p>
    <w:p w:rsidR="00712521" w:rsidRDefault="00712521">
      <w:pPr>
        <w:spacing w:line="500" w:lineRule="atLeast"/>
        <w:ind w:firstLine="600"/>
        <w:divId w:val="449323057"/>
        <w:rPr>
          <w:rFonts w:hint="eastAsia"/>
          <w:sz w:val="30"/>
          <w:szCs w:val="30"/>
        </w:rPr>
      </w:pPr>
      <w:r>
        <w:rPr>
          <w:rFonts w:hint="eastAsia"/>
          <w:sz w:val="30"/>
          <w:szCs w:val="30"/>
        </w:rPr>
        <w:t>（一）个人贪污数额在十万元以上的，处十年以上有期徒刑或者无期徒刑，可以并处没收财产；情节特别严重的，处死刑，并处没收财产。</w:t>
      </w:r>
    </w:p>
    <w:p w:rsidR="00712521" w:rsidRDefault="00712521">
      <w:pPr>
        <w:spacing w:line="500" w:lineRule="atLeast"/>
        <w:ind w:firstLine="600"/>
        <w:divId w:val="321585437"/>
        <w:rPr>
          <w:rFonts w:hint="eastAsia"/>
          <w:sz w:val="30"/>
          <w:szCs w:val="30"/>
        </w:rPr>
      </w:pPr>
      <w:r>
        <w:rPr>
          <w:rFonts w:hint="eastAsia"/>
          <w:sz w:val="30"/>
          <w:szCs w:val="30"/>
        </w:rPr>
        <w:t>（二）个人贪污数额在五万元以上不满十万元的，处五年以上有期徒刑，可以并处没收财产；情节特别严重的，处无期徒刑，并处没收财产。</w:t>
      </w:r>
    </w:p>
    <w:p w:rsidR="00712521" w:rsidRDefault="00712521">
      <w:pPr>
        <w:spacing w:line="500" w:lineRule="atLeast"/>
        <w:ind w:firstLine="600"/>
        <w:divId w:val="1240948156"/>
        <w:rPr>
          <w:rFonts w:hint="eastAsia"/>
          <w:sz w:val="30"/>
          <w:szCs w:val="30"/>
        </w:rPr>
      </w:pPr>
      <w:r>
        <w:rPr>
          <w:rFonts w:hint="eastAsia"/>
          <w:sz w:val="30"/>
          <w:szCs w:val="30"/>
        </w:rPr>
        <w:t>（三）个人贪污数额在五千元以上不满五万元的，处一年以上七年以下有期徒刑；情节严重的，处七年以上十年以下有期徒刑。个人贪污数额在五千元以上不满一万元，犯罪后有悔改表现、积极退赃的，可以减轻处罚或者免予刑事处罚，由其所在单位或者上级主管机关给予行政处分。</w:t>
      </w:r>
    </w:p>
    <w:p w:rsidR="00712521" w:rsidRDefault="00712521">
      <w:pPr>
        <w:spacing w:line="500" w:lineRule="atLeast"/>
        <w:ind w:firstLine="600"/>
        <w:divId w:val="237325174"/>
        <w:rPr>
          <w:rFonts w:hint="eastAsia"/>
          <w:sz w:val="30"/>
          <w:szCs w:val="30"/>
        </w:rPr>
      </w:pPr>
      <w:r>
        <w:rPr>
          <w:rFonts w:hint="eastAsia"/>
          <w:sz w:val="30"/>
          <w:szCs w:val="30"/>
        </w:rPr>
        <w:t>（四）个人贪污数额不满五千元，情节较重的，处二年以下有期徒刑或者拘役；情节较轻的，由其所在单位或者上级主管机关酌情给予行政处分。</w:t>
      </w:r>
    </w:p>
    <w:p w:rsidR="00712521" w:rsidRDefault="00712521">
      <w:pPr>
        <w:spacing w:line="500" w:lineRule="atLeast"/>
        <w:ind w:firstLine="600"/>
        <w:divId w:val="407535193"/>
        <w:rPr>
          <w:rFonts w:hint="eastAsia"/>
          <w:sz w:val="30"/>
          <w:szCs w:val="30"/>
        </w:rPr>
      </w:pPr>
      <w:r>
        <w:rPr>
          <w:rFonts w:hint="eastAsia"/>
          <w:sz w:val="30"/>
          <w:szCs w:val="30"/>
        </w:rPr>
        <w:t>对多次贪污未经处理的，按照累计贪污数额处罚。</w:t>
      </w:r>
    </w:p>
    <w:p w:rsidR="00712521" w:rsidRDefault="00712521">
      <w:pPr>
        <w:spacing w:line="500" w:lineRule="atLeast"/>
        <w:ind w:firstLine="600"/>
        <w:divId w:val="134928623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712521" w:rsidRDefault="00712521">
      <w:pPr>
        <w:spacing w:line="500" w:lineRule="atLeast"/>
        <w:ind w:firstLine="600"/>
        <w:divId w:val="1772776860"/>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712521" w:rsidRDefault="00712521">
      <w:pPr>
        <w:spacing w:line="500" w:lineRule="atLeast"/>
        <w:ind w:firstLine="600"/>
        <w:divId w:val="39389287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712521" w:rsidRDefault="00712521">
      <w:pPr>
        <w:spacing w:line="500" w:lineRule="atLeast"/>
        <w:ind w:firstLine="600"/>
        <w:divId w:val="1761173647"/>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rsidR="00712521" w:rsidRDefault="00712521">
      <w:pPr>
        <w:spacing w:line="500" w:lineRule="atLeast"/>
        <w:ind w:firstLine="600"/>
        <w:divId w:val="1910917173"/>
        <w:rPr>
          <w:rFonts w:hint="eastAsia"/>
          <w:sz w:val="30"/>
          <w:szCs w:val="30"/>
        </w:rPr>
      </w:pPr>
      <w:r>
        <w:rPr>
          <w:rFonts w:hint="eastAsia"/>
          <w:sz w:val="30"/>
          <w:szCs w:val="30"/>
        </w:rPr>
        <w:t>（一）犯罪情节较轻；</w:t>
      </w:r>
    </w:p>
    <w:p w:rsidR="00712521" w:rsidRDefault="00712521">
      <w:pPr>
        <w:spacing w:line="500" w:lineRule="atLeast"/>
        <w:ind w:firstLine="600"/>
        <w:divId w:val="1098788338"/>
        <w:rPr>
          <w:rFonts w:hint="eastAsia"/>
          <w:sz w:val="30"/>
          <w:szCs w:val="30"/>
        </w:rPr>
      </w:pPr>
      <w:r>
        <w:rPr>
          <w:rFonts w:hint="eastAsia"/>
          <w:sz w:val="30"/>
          <w:szCs w:val="30"/>
        </w:rPr>
        <w:t>（二）有悔罪表现；</w:t>
      </w:r>
    </w:p>
    <w:p w:rsidR="00712521" w:rsidRDefault="00712521">
      <w:pPr>
        <w:spacing w:line="500" w:lineRule="atLeast"/>
        <w:ind w:firstLine="600"/>
        <w:divId w:val="776370073"/>
        <w:rPr>
          <w:rFonts w:hint="eastAsia"/>
          <w:sz w:val="30"/>
          <w:szCs w:val="30"/>
        </w:rPr>
      </w:pPr>
      <w:r>
        <w:rPr>
          <w:rFonts w:hint="eastAsia"/>
          <w:sz w:val="30"/>
          <w:szCs w:val="30"/>
        </w:rPr>
        <w:t>（三）没有再犯罪的危险；</w:t>
      </w:r>
    </w:p>
    <w:p w:rsidR="00712521" w:rsidRDefault="00712521">
      <w:pPr>
        <w:spacing w:line="500" w:lineRule="atLeast"/>
        <w:ind w:firstLine="600"/>
        <w:divId w:val="1589845497"/>
        <w:rPr>
          <w:rFonts w:hint="eastAsia"/>
          <w:sz w:val="30"/>
          <w:szCs w:val="30"/>
        </w:rPr>
      </w:pPr>
      <w:r>
        <w:rPr>
          <w:rFonts w:hint="eastAsia"/>
          <w:sz w:val="30"/>
          <w:szCs w:val="30"/>
        </w:rPr>
        <w:t>（四）宣告缓刑对所居住社区没有重大不良影响。</w:t>
      </w:r>
    </w:p>
    <w:p w:rsidR="00712521" w:rsidRDefault="00712521">
      <w:pPr>
        <w:spacing w:line="500" w:lineRule="atLeast"/>
        <w:ind w:firstLine="600"/>
        <w:divId w:val="1602183484"/>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rsidR="00712521" w:rsidRDefault="00712521">
      <w:pPr>
        <w:spacing w:line="500" w:lineRule="atLeast"/>
        <w:ind w:firstLine="600"/>
        <w:divId w:val="1897231294"/>
        <w:rPr>
          <w:rFonts w:hint="eastAsia"/>
          <w:sz w:val="30"/>
          <w:szCs w:val="30"/>
        </w:rPr>
      </w:pPr>
      <w:r>
        <w:rPr>
          <w:rFonts w:hint="eastAsia"/>
          <w:sz w:val="30"/>
          <w:szCs w:val="30"/>
        </w:rPr>
        <w:t>被宣告缓刑的犯罪分子，如果被判处附加刑，附加刑仍须执行。</w:t>
      </w:r>
    </w:p>
    <w:p w:rsidR="00712521" w:rsidRDefault="00712521">
      <w:pPr>
        <w:spacing w:line="500" w:lineRule="atLeast"/>
        <w:ind w:firstLine="600"/>
        <w:divId w:val="1937244373"/>
        <w:rPr>
          <w:rFonts w:hint="eastAsia"/>
          <w:sz w:val="30"/>
          <w:szCs w:val="30"/>
        </w:rPr>
      </w:pPr>
      <w:r>
        <w:rPr>
          <w:rFonts w:hint="eastAsia"/>
          <w:sz w:val="30"/>
          <w:szCs w:val="30"/>
        </w:rPr>
        <w:t>第七十三条第七十三条拘役的缓刑考验期限为原判刑</w:t>
      </w:r>
    </w:p>
    <w:p w:rsidR="00712521" w:rsidRDefault="00712521">
      <w:pPr>
        <w:spacing w:line="500" w:lineRule="atLeast"/>
        <w:ind w:firstLine="600"/>
        <w:divId w:val="1733582736"/>
        <w:rPr>
          <w:rFonts w:hint="eastAsia"/>
          <w:sz w:val="30"/>
          <w:szCs w:val="30"/>
        </w:rPr>
      </w:pPr>
      <w:r>
        <w:rPr>
          <w:rFonts w:hint="eastAsia"/>
          <w:sz w:val="30"/>
          <w:szCs w:val="30"/>
        </w:rPr>
        <w:t>期以上一年以下，但不能少于二个月。</w:t>
      </w:r>
    </w:p>
    <w:p w:rsidR="00712521" w:rsidRDefault="00712521">
      <w:pPr>
        <w:spacing w:line="500" w:lineRule="atLeast"/>
        <w:ind w:firstLine="600"/>
        <w:divId w:val="827789233"/>
        <w:rPr>
          <w:rFonts w:hint="eastAsia"/>
          <w:sz w:val="30"/>
          <w:szCs w:val="30"/>
        </w:rPr>
      </w:pPr>
      <w:r>
        <w:rPr>
          <w:rFonts w:hint="eastAsia"/>
          <w:sz w:val="30"/>
          <w:szCs w:val="30"/>
        </w:rPr>
        <w:t>有期徒刑考验期限为原判刑期以上五年以下，但不能少于</w:t>
      </w:r>
    </w:p>
    <w:p w:rsidR="00712521" w:rsidRDefault="00712521">
      <w:pPr>
        <w:spacing w:line="500" w:lineRule="atLeast"/>
        <w:ind w:firstLine="600"/>
        <w:divId w:val="404037553"/>
        <w:rPr>
          <w:rFonts w:hint="eastAsia"/>
          <w:sz w:val="30"/>
          <w:szCs w:val="30"/>
        </w:rPr>
      </w:pPr>
      <w:r>
        <w:rPr>
          <w:rFonts w:hint="eastAsia"/>
          <w:sz w:val="30"/>
          <w:szCs w:val="30"/>
        </w:rPr>
        <w:t>一年。</w:t>
      </w:r>
    </w:p>
    <w:p w:rsidR="00712521" w:rsidRDefault="00712521">
      <w:pPr>
        <w:spacing w:line="500" w:lineRule="atLeast"/>
        <w:ind w:firstLine="600"/>
        <w:divId w:val="1623874945"/>
        <w:rPr>
          <w:rFonts w:hint="eastAsia"/>
          <w:sz w:val="30"/>
          <w:szCs w:val="30"/>
        </w:rPr>
      </w:pPr>
      <w:r>
        <w:rPr>
          <w:rFonts w:hint="eastAsia"/>
          <w:sz w:val="30"/>
          <w:szCs w:val="30"/>
        </w:rPr>
        <w:t>缓刑考验期限从判决确定之日起计算。</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12521" w:rsidRDefault="00712521" w:rsidP="00712521">
      <w:pPr>
        <w:rPr>
          <w:rFonts w:hint="eastAsia"/>
        </w:rPr>
      </w:pPr>
      <w:r>
        <w:separator/>
      </w:r>
    </w:p>
  </w:endnote>
  <w:endnote w:type="continuationSeparator" w:id="0">
    <w:p w:rsidR="00712521" w:rsidRDefault="00712521" w:rsidP="0071252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12521" w:rsidRDefault="00712521" w:rsidP="00712521">
      <w:pPr>
        <w:rPr>
          <w:rFonts w:hint="eastAsia"/>
        </w:rPr>
      </w:pPr>
      <w:r>
        <w:separator/>
      </w:r>
    </w:p>
  </w:footnote>
  <w:footnote w:type="continuationSeparator" w:id="0">
    <w:p w:rsidR="00712521" w:rsidRDefault="00712521" w:rsidP="0071252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12521"/>
    <w:rsid w:val="002A6721"/>
    <w:rsid w:val="007125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12521"/>
    <w:pPr>
      <w:tabs>
        <w:tab w:val="center" w:pos="4153"/>
        <w:tab w:val="right" w:pos="8306"/>
      </w:tabs>
      <w:snapToGrid w:val="0"/>
      <w:jc w:val="center"/>
    </w:pPr>
    <w:rPr>
      <w:sz w:val="18"/>
      <w:szCs w:val="18"/>
    </w:rPr>
  </w:style>
  <w:style w:type="character" w:customStyle="1" w:styleId="a4">
    <w:name w:val="页眉 字符"/>
    <w:basedOn w:val="a0"/>
    <w:link w:val="a3"/>
    <w:uiPriority w:val="99"/>
    <w:rsid w:val="00712521"/>
    <w:rPr>
      <w:rFonts w:ascii="宋体" w:eastAsia="宋体" w:hAnsi="宋体" w:cs="宋体"/>
      <w:sz w:val="18"/>
      <w:szCs w:val="18"/>
    </w:rPr>
  </w:style>
  <w:style w:type="paragraph" w:styleId="a5">
    <w:name w:val="footer"/>
    <w:basedOn w:val="a"/>
    <w:link w:val="a6"/>
    <w:uiPriority w:val="99"/>
    <w:unhideWhenUsed/>
    <w:rsid w:val="00712521"/>
    <w:pPr>
      <w:tabs>
        <w:tab w:val="center" w:pos="4153"/>
        <w:tab w:val="right" w:pos="8306"/>
      </w:tabs>
      <w:snapToGrid w:val="0"/>
    </w:pPr>
    <w:rPr>
      <w:sz w:val="18"/>
      <w:szCs w:val="18"/>
    </w:rPr>
  </w:style>
  <w:style w:type="character" w:customStyle="1" w:styleId="a6">
    <w:name w:val="页脚 字符"/>
    <w:basedOn w:val="a0"/>
    <w:link w:val="a5"/>
    <w:uiPriority w:val="99"/>
    <w:rsid w:val="0071252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792855">
      <w:marLeft w:val="0"/>
      <w:marRight w:val="0"/>
      <w:marTop w:val="10"/>
      <w:marBottom w:val="10"/>
      <w:divBdr>
        <w:top w:val="none" w:sz="0" w:space="0" w:color="auto"/>
        <w:left w:val="none" w:sz="0" w:space="0" w:color="auto"/>
        <w:bottom w:val="none" w:sz="0" w:space="0" w:color="auto"/>
        <w:right w:val="none" w:sz="0" w:space="0" w:color="auto"/>
      </w:divBdr>
    </w:div>
    <w:div w:id="233589772">
      <w:marLeft w:val="0"/>
      <w:marRight w:val="720"/>
      <w:marTop w:val="10"/>
      <w:marBottom w:val="10"/>
      <w:divBdr>
        <w:top w:val="none" w:sz="0" w:space="0" w:color="auto"/>
        <w:left w:val="none" w:sz="0" w:space="0" w:color="auto"/>
        <w:bottom w:val="none" w:sz="0" w:space="0" w:color="auto"/>
        <w:right w:val="none" w:sz="0" w:space="0" w:color="auto"/>
      </w:divBdr>
    </w:div>
    <w:div w:id="237325174">
      <w:marLeft w:val="0"/>
      <w:marRight w:val="0"/>
      <w:marTop w:val="10"/>
      <w:marBottom w:val="10"/>
      <w:divBdr>
        <w:top w:val="none" w:sz="0" w:space="0" w:color="auto"/>
        <w:left w:val="none" w:sz="0" w:space="0" w:color="auto"/>
        <w:bottom w:val="none" w:sz="0" w:space="0" w:color="auto"/>
        <w:right w:val="none" w:sz="0" w:space="0" w:color="auto"/>
      </w:divBdr>
    </w:div>
    <w:div w:id="321585437">
      <w:marLeft w:val="0"/>
      <w:marRight w:val="0"/>
      <w:marTop w:val="10"/>
      <w:marBottom w:val="10"/>
      <w:divBdr>
        <w:top w:val="none" w:sz="0" w:space="0" w:color="auto"/>
        <w:left w:val="none" w:sz="0" w:space="0" w:color="auto"/>
        <w:bottom w:val="none" w:sz="0" w:space="0" w:color="auto"/>
        <w:right w:val="none" w:sz="0" w:space="0" w:color="auto"/>
      </w:divBdr>
    </w:div>
    <w:div w:id="322009175">
      <w:marLeft w:val="0"/>
      <w:marRight w:val="0"/>
      <w:marTop w:val="10"/>
      <w:marBottom w:val="10"/>
      <w:divBdr>
        <w:top w:val="none" w:sz="0" w:space="0" w:color="auto"/>
        <w:left w:val="none" w:sz="0" w:space="0" w:color="auto"/>
        <w:bottom w:val="none" w:sz="0" w:space="0" w:color="auto"/>
        <w:right w:val="none" w:sz="0" w:space="0" w:color="auto"/>
      </w:divBdr>
    </w:div>
    <w:div w:id="329219766">
      <w:marLeft w:val="0"/>
      <w:marRight w:val="0"/>
      <w:marTop w:val="10"/>
      <w:marBottom w:val="10"/>
      <w:divBdr>
        <w:top w:val="none" w:sz="0" w:space="0" w:color="auto"/>
        <w:left w:val="none" w:sz="0" w:space="0" w:color="auto"/>
        <w:bottom w:val="none" w:sz="0" w:space="0" w:color="auto"/>
        <w:right w:val="none" w:sz="0" w:space="0" w:color="auto"/>
      </w:divBdr>
    </w:div>
    <w:div w:id="358438266">
      <w:marLeft w:val="0"/>
      <w:marRight w:val="0"/>
      <w:marTop w:val="10"/>
      <w:marBottom w:val="10"/>
      <w:divBdr>
        <w:top w:val="none" w:sz="0" w:space="0" w:color="auto"/>
        <w:left w:val="none" w:sz="0" w:space="0" w:color="auto"/>
        <w:bottom w:val="none" w:sz="0" w:space="0" w:color="auto"/>
        <w:right w:val="none" w:sz="0" w:space="0" w:color="auto"/>
      </w:divBdr>
    </w:div>
    <w:div w:id="369262356">
      <w:marLeft w:val="0"/>
      <w:marRight w:val="720"/>
      <w:marTop w:val="10"/>
      <w:marBottom w:val="10"/>
      <w:divBdr>
        <w:top w:val="none" w:sz="0" w:space="0" w:color="auto"/>
        <w:left w:val="none" w:sz="0" w:space="0" w:color="auto"/>
        <w:bottom w:val="none" w:sz="0" w:space="0" w:color="auto"/>
        <w:right w:val="none" w:sz="0" w:space="0" w:color="auto"/>
      </w:divBdr>
    </w:div>
    <w:div w:id="393892876">
      <w:marLeft w:val="0"/>
      <w:marRight w:val="0"/>
      <w:marTop w:val="10"/>
      <w:marBottom w:val="10"/>
      <w:divBdr>
        <w:top w:val="none" w:sz="0" w:space="0" w:color="auto"/>
        <w:left w:val="none" w:sz="0" w:space="0" w:color="auto"/>
        <w:bottom w:val="none" w:sz="0" w:space="0" w:color="auto"/>
        <w:right w:val="none" w:sz="0" w:space="0" w:color="auto"/>
      </w:divBdr>
    </w:div>
    <w:div w:id="404037553">
      <w:marLeft w:val="0"/>
      <w:marRight w:val="0"/>
      <w:marTop w:val="10"/>
      <w:marBottom w:val="10"/>
      <w:divBdr>
        <w:top w:val="none" w:sz="0" w:space="0" w:color="auto"/>
        <w:left w:val="none" w:sz="0" w:space="0" w:color="auto"/>
        <w:bottom w:val="none" w:sz="0" w:space="0" w:color="auto"/>
        <w:right w:val="none" w:sz="0" w:space="0" w:color="auto"/>
      </w:divBdr>
    </w:div>
    <w:div w:id="407535193">
      <w:marLeft w:val="0"/>
      <w:marRight w:val="0"/>
      <w:marTop w:val="10"/>
      <w:marBottom w:val="10"/>
      <w:divBdr>
        <w:top w:val="none" w:sz="0" w:space="0" w:color="auto"/>
        <w:left w:val="none" w:sz="0" w:space="0" w:color="auto"/>
        <w:bottom w:val="none" w:sz="0" w:space="0" w:color="auto"/>
        <w:right w:val="none" w:sz="0" w:space="0" w:color="auto"/>
      </w:divBdr>
    </w:div>
    <w:div w:id="449323057">
      <w:marLeft w:val="0"/>
      <w:marRight w:val="0"/>
      <w:marTop w:val="10"/>
      <w:marBottom w:val="10"/>
      <w:divBdr>
        <w:top w:val="none" w:sz="0" w:space="0" w:color="auto"/>
        <w:left w:val="none" w:sz="0" w:space="0" w:color="auto"/>
        <w:bottom w:val="none" w:sz="0" w:space="0" w:color="auto"/>
        <w:right w:val="none" w:sz="0" w:space="0" w:color="auto"/>
      </w:divBdr>
    </w:div>
    <w:div w:id="709186392">
      <w:marLeft w:val="0"/>
      <w:marRight w:val="0"/>
      <w:marTop w:val="10"/>
      <w:marBottom w:val="10"/>
      <w:divBdr>
        <w:top w:val="none" w:sz="0" w:space="0" w:color="auto"/>
        <w:left w:val="none" w:sz="0" w:space="0" w:color="auto"/>
        <w:bottom w:val="none" w:sz="0" w:space="0" w:color="auto"/>
        <w:right w:val="none" w:sz="0" w:space="0" w:color="auto"/>
      </w:divBdr>
    </w:div>
    <w:div w:id="776370073">
      <w:marLeft w:val="0"/>
      <w:marRight w:val="0"/>
      <w:marTop w:val="10"/>
      <w:marBottom w:val="10"/>
      <w:divBdr>
        <w:top w:val="none" w:sz="0" w:space="0" w:color="auto"/>
        <w:left w:val="none" w:sz="0" w:space="0" w:color="auto"/>
        <w:bottom w:val="none" w:sz="0" w:space="0" w:color="auto"/>
        <w:right w:val="none" w:sz="0" w:space="0" w:color="auto"/>
      </w:divBdr>
    </w:div>
    <w:div w:id="827789233">
      <w:marLeft w:val="0"/>
      <w:marRight w:val="0"/>
      <w:marTop w:val="10"/>
      <w:marBottom w:val="10"/>
      <w:divBdr>
        <w:top w:val="none" w:sz="0" w:space="0" w:color="auto"/>
        <w:left w:val="none" w:sz="0" w:space="0" w:color="auto"/>
        <w:bottom w:val="none" w:sz="0" w:space="0" w:color="auto"/>
        <w:right w:val="none" w:sz="0" w:space="0" w:color="auto"/>
      </w:divBdr>
    </w:div>
    <w:div w:id="847721520">
      <w:marLeft w:val="0"/>
      <w:marRight w:val="0"/>
      <w:marTop w:val="10"/>
      <w:marBottom w:val="10"/>
      <w:divBdr>
        <w:top w:val="none" w:sz="0" w:space="0" w:color="auto"/>
        <w:left w:val="none" w:sz="0" w:space="0" w:color="auto"/>
        <w:bottom w:val="none" w:sz="0" w:space="0" w:color="auto"/>
        <w:right w:val="none" w:sz="0" w:space="0" w:color="auto"/>
      </w:divBdr>
    </w:div>
    <w:div w:id="927352424">
      <w:marLeft w:val="0"/>
      <w:marRight w:val="0"/>
      <w:marTop w:val="10"/>
      <w:marBottom w:val="10"/>
      <w:divBdr>
        <w:top w:val="none" w:sz="0" w:space="0" w:color="auto"/>
        <w:left w:val="none" w:sz="0" w:space="0" w:color="auto"/>
        <w:bottom w:val="none" w:sz="0" w:space="0" w:color="auto"/>
        <w:right w:val="none" w:sz="0" w:space="0" w:color="auto"/>
      </w:divBdr>
    </w:div>
    <w:div w:id="1098788338">
      <w:marLeft w:val="0"/>
      <w:marRight w:val="0"/>
      <w:marTop w:val="10"/>
      <w:marBottom w:val="10"/>
      <w:divBdr>
        <w:top w:val="none" w:sz="0" w:space="0" w:color="auto"/>
        <w:left w:val="none" w:sz="0" w:space="0" w:color="auto"/>
        <w:bottom w:val="none" w:sz="0" w:space="0" w:color="auto"/>
        <w:right w:val="none" w:sz="0" w:space="0" w:color="auto"/>
      </w:divBdr>
    </w:div>
    <w:div w:id="1142574349">
      <w:marLeft w:val="0"/>
      <w:marRight w:val="720"/>
      <w:marTop w:val="10"/>
      <w:marBottom w:val="10"/>
      <w:divBdr>
        <w:top w:val="none" w:sz="0" w:space="0" w:color="auto"/>
        <w:left w:val="none" w:sz="0" w:space="0" w:color="auto"/>
        <w:bottom w:val="none" w:sz="0" w:space="0" w:color="auto"/>
        <w:right w:val="none" w:sz="0" w:space="0" w:color="auto"/>
      </w:divBdr>
    </w:div>
    <w:div w:id="1163861156">
      <w:marLeft w:val="0"/>
      <w:marRight w:val="0"/>
      <w:marTop w:val="10"/>
      <w:marBottom w:val="10"/>
      <w:divBdr>
        <w:top w:val="none" w:sz="0" w:space="0" w:color="auto"/>
        <w:left w:val="none" w:sz="0" w:space="0" w:color="auto"/>
        <w:bottom w:val="none" w:sz="0" w:space="0" w:color="auto"/>
        <w:right w:val="none" w:sz="0" w:space="0" w:color="auto"/>
      </w:divBdr>
    </w:div>
    <w:div w:id="1172838808">
      <w:marLeft w:val="0"/>
      <w:marRight w:val="0"/>
      <w:marTop w:val="10"/>
      <w:marBottom w:val="10"/>
      <w:divBdr>
        <w:top w:val="none" w:sz="0" w:space="0" w:color="auto"/>
        <w:left w:val="none" w:sz="0" w:space="0" w:color="auto"/>
        <w:bottom w:val="none" w:sz="0" w:space="0" w:color="auto"/>
        <w:right w:val="none" w:sz="0" w:space="0" w:color="auto"/>
      </w:divBdr>
    </w:div>
    <w:div w:id="1175610540">
      <w:marLeft w:val="0"/>
      <w:marRight w:val="720"/>
      <w:marTop w:val="10"/>
      <w:marBottom w:val="10"/>
      <w:divBdr>
        <w:top w:val="none" w:sz="0" w:space="0" w:color="auto"/>
        <w:left w:val="none" w:sz="0" w:space="0" w:color="auto"/>
        <w:bottom w:val="none" w:sz="0" w:space="0" w:color="auto"/>
        <w:right w:val="none" w:sz="0" w:space="0" w:color="auto"/>
      </w:divBdr>
    </w:div>
    <w:div w:id="1187905681">
      <w:marLeft w:val="0"/>
      <w:marRight w:val="0"/>
      <w:marTop w:val="10"/>
      <w:marBottom w:val="10"/>
      <w:divBdr>
        <w:top w:val="none" w:sz="0" w:space="0" w:color="auto"/>
        <w:left w:val="none" w:sz="0" w:space="0" w:color="auto"/>
        <w:bottom w:val="none" w:sz="0" w:space="0" w:color="auto"/>
        <w:right w:val="none" w:sz="0" w:space="0" w:color="auto"/>
      </w:divBdr>
    </w:div>
    <w:div w:id="1240948156">
      <w:marLeft w:val="0"/>
      <w:marRight w:val="0"/>
      <w:marTop w:val="10"/>
      <w:marBottom w:val="10"/>
      <w:divBdr>
        <w:top w:val="none" w:sz="0" w:space="0" w:color="auto"/>
        <w:left w:val="none" w:sz="0" w:space="0" w:color="auto"/>
        <w:bottom w:val="none" w:sz="0" w:space="0" w:color="auto"/>
        <w:right w:val="none" w:sz="0" w:space="0" w:color="auto"/>
      </w:divBdr>
    </w:div>
    <w:div w:id="1264921206">
      <w:marLeft w:val="0"/>
      <w:marRight w:val="0"/>
      <w:marTop w:val="10"/>
      <w:marBottom w:val="10"/>
      <w:divBdr>
        <w:top w:val="none" w:sz="0" w:space="0" w:color="auto"/>
        <w:left w:val="none" w:sz="0" w:space="0" w:color="auto"/>
        <w:bottom w:val="none" w:sz="0" w:space="0" w:color="auto"/>
        <w:right w:val="none" w:sz="0" w:space="0" w:color="auto"/>
      </w:divBdr>
    </w:div>
    <w:div w:id="1276984493">
      <w:marLeft w:val="0"/>
      <w:marRight w:val="720"/>
      <w:marTop w:val="10"/>
      <w:marBottom w:val="10"/>
      <w:divBdr>
        <w:top w:val="none" w:sz="0" w:space="0" w:color="auto"/>
        <w:left w:val="none" w:sz="0" w:space="0" w:color="auto"/>
        <w:bottom w:val="none" w:sz="0" w:space="0" w:color="auto"/>
        <w:right w:val="none" w:sz="0" w:space="0" w:color="auto"/>
      </w:divBdr>
    </w:div>
    <w:div w:id="1349286233">
      <w:marLeft w:val="0"/>
      <w:marRight w:val="0"/>
      <w:marTop w:val="10"/>
      <w:marBottom w:val="10"/>
      <w:divBdr>
        <w:top w:val="none" w:sz="0" w:space="0" w:color="auto"/>
        <w:left w:val="none" w:sz="0" w:space="0" w:color="auto"/>
        <w:bottom w:val="none" w:sz="0" w:space="0" w:color="auto"/>
        <w:right w:val="none" w:sz="0" w:space="0" w:color="auto"/>
      </w:divBdr>
    </w:div>
    <w:div w:id="1384864039">
      <w:marLeft w:val="0"/>
      <w:marRight w:val="0"/>
      <w:marTop w:val="10"/>
      <w:marBottom w:val="10"/>
      <w:divBdr>
        <w:top w:val="none" w:sz="0" w:space="0" w:color="auto"/>
        <w:left w:val="none" w:sz="0" w:space="0" w:color="auto"/>
        <w:bottom w:val="none" w:sz="0" w:space="0" w:color="auto"/>
        <w:right w:val="none" w:sz="0" w:space="0" w:color="auto"/>
      </w:divBdr>
    </w:div>
    <w:div w:id="1397389471">
      <w:marLeft w:val="0"/>
      <w:marRight w:val="0"/>
      <w:marTop w:val="10"/>
      <w:marBottom w:val="10"/>
      <w:divBdr>
        <w:top w:val="none" w:sz="0" w:space="0" w:color="auto"/>
        <w:left w:val="none" w:sz="0" w:space="0" w:color="auto"/>
        <w:bottom w:val="none" w:sz="0" w:space="0" w:color="auto"/>
        <w:right w:val="none" w:sz="0" w:space="0" w:color="auto"/>
      </w:divBdr>
    </w:div>
    <w:div w:id="1516260853">
      <w:marLeft w:val="0"/>
      <w:marRight w:val="0"/>
      <w:marTop w:val="10"/>
      <w:marBottom w:val="10"/>
      <w:divBdr>
        <w:top w:val="none" w:sz="0" w:space="0" w:color="auto"/>
        <w:left w:val="none" w:sz="0" w:space="0" w:color="auto"/>
        <w:bottom w:val="none" w:sz="0" w:space="0" w:color="auto"/>
        <w:right w:val="none" w:sz="0" w:space="0" w:color="auto"/>
      </w:divBdr>
    </w:div>
    <w:div w:id="1541897698">
      <w:marLeft w:val="0"/>
      <w:marRight w:val="0"/>
      <w:marTop w:val="10"/>
      <w:marBottom w:val="10"/>
      <w:divBdr>
        <w:top w:val="none" w:sz="0" w:space="0" w:color="auto"/>
        <w:left w:val="none" w:sz="0" w:space="0" w:color="auto"/>
        <w:bottom w:val="none" w:sz="0" w:space="0" w:color="auto"/>
        <w:right w:val="none" w:sz="0" w:space="0" w:color="auto"/>
      </w:divBdr>
    </w:div>
    <w:div w:id="1566717984">
      <w:marLeft w:val="0"/>
      <w:marRight w:val="0"/>
      <w:marTop w:val="10"/>
      <w:marBottom w:val="10"/>
      <w:divBdr>
        <w:top w:val="none" w:sz="0" w:space="0" w:color="auto"/>
        <w:left w:val="none" w:sz="0" w:space="0" w:color="auto"/>
        <w:bottom w:val="none" w:sz="0" w:space="0" w:color="auto"/>
        <w:right w:val="none" w:sz="0" w:space="0" w:color="auto"/>
      </w:divBdr>
    </w:div>
    <w:div w:id="1589845497">
      <w:marLeft w:val="0"/>
      <w:marRight w:val="0"/>
      <w:marTop w:val="10"/>
      <w:marBottom w:val="10"/>
      <w:divBdr>
        <w:top w:val="none" w:sz="0" w:space="0" w:color="auto"/>
        <w:left w:val="none" w:sz="0" w:space="0" w:color="auto"/>
        <w:bottom w:val="none" w:sz="0" w:space="0" w:color="auto"/>
        <w:right w:val="none" w:sz="0" w:space="0" w:color="auto"/>
      </w:divBdr>
    </w:div>
    <w:div w:id="1602183484">
      <w:marLeft w:val="0"/>
      <w:marRight w:val="0"/>
      <w:marTop w:val="10"/>
      <w:marBottom w:val="10"/>
      <w:divBdr>
        <w:top w:val="none" w:sz="0" w:space="0" w:color="auto"/>
        <w:left w:val="none" w:sz="0" w:space="0" w:color="auto"/>
        <w:bottom w:val="none" w:sz="0" w:space="0" w:color="auto"/>
        <w:right w:val="none" w:sz="0" w:space="0" w:color="auto"/>
      </w:divBdr>
    </w:div>
    <w:div w:id="1623874945">
      <w:marLeft w:val="0"/>
      <w:marRight w:val="0"/>
      <w:marTop w:val="10"/>
      <w:marBottom w:val="10"/>
      <w:divBdr>
        <w:top w:val="none" w:sz="0" w:space="0" w:color="auto"/>
        <w:left w:val="none" w:sz="0" w:space="0" w:color="auto"/>
        <w:bottom w:val="none" w:sz="0" w:space="0" w:color="auto"/>
        <w:right w:val="none" w:sz="0" w:space="0" w:color="auto"/>
      </w:divBdr>
    </w:div>
    <w:div w:id="1706979348">
      <w:marLeft w:val="0"/>
      <w:marRight w:val="0"/>
      <w:marTop w:val="10"/>
      <w:marBottom w:val="10"/>
      <w:divBdr>
        <w:top w:val="none" w:sz="0" w:space="0" w:color="auto"/>
        <w:left w:val="none" w:sz="0" w:space="0" w:color="auto"/>
        <w:bottom w:val="none" w:sz="0" w:space="0" w:color="auto"/>
        <w:right w:val="none" w:sz="0" w:space="0" w:color="auto"/>
      </w:divBdr>
    </w:div>
    <w:div w:id="1733582736">
      <w:marLeft w:val="0"/>
      <w:marRight w:val="0"/>
      <w:marTop w:val="10"/>
      <w:marBottom w:val="10"/>
      <w:divBdr>
        <w:top w:val="none" w:sz="0" w:space="0" w:color="auto"/>
        <w:left w:val="none" w:sz="0" w:space="0" w:color="auto"/>
        <w:bottom w:val="none" w:sz="0" w:space="0" w:color="auto"/>
        <w:right w:val="none" w:sz="0" w:space="0" w:color="auto"/>
      </w:divBdr>
    </w:div>
    <w:div w:id="1761173647">
      <w:marLeft w:val="0"/>
      <w:marRight w:val="0"/>
      <w:marTop w:val="10"/>
      <w:marBottom w:val="10"/>
      <w:divBdr>
        <w:top w:val="none" w:sz="0" w:space="0" w:color="auto"/>
        <w:left w:val="none" w:sz="0" w:space="0" w:color="auto"/>
        <w:bottom w:val="none" w:sz="0" w:space="0" w:color="auto"/>
        <w:right w:val="none" w:sz="0" w:space="0" w:color="auto"/>
      </w:divBdr>
    </w:div>
    <w:div w:id="1772776860">
      <w:marLeft w:val="0"/>
      <w:marRight w:val="0"/>
      <w:marTop w:val="10"/>
      <w:marBottom w:val="10"/>
      <w:divBdr>
        <w:top w:val="none" w:sz="0" w:space="0" w:color="auto"/>
        <w:left w:val="none" w:sz="0" w:space="0" w:color="auto"/>
        <w:bottom w:val="none" w:sz="0" w:space="0" w:color="auto"/>
        <w:right w:val="none" w:sz="0" w:space="0" w:color="auto"/>
      </w:divBdr>
    </w:div>
    <w:div w:id="1894660364">
      <w:marLeft w:val="0"/>
      <w:marRight w:val="0"/>
      <w:marTop w:val="10"/>
      <w:marBottom w:val="10"/>
      <w:divBdr>
        <w:top w:val="none" w:sz="0" w:space="0" w:color="auto"/>
        <w:left w:val="none" w:sz="0" w:space="0" w:color="auto"/>
        <w:bottom w:val="none" w:sz="0" w:space="0" w:color="auto"/>
        <w:right w:val="none" w:sz="0" w:space="0" w:color="auto"/>
      </w:divBdr>
    </w:div>
    <w:div w:id="1897231294">
      <w:marLeft w:val="0"/>
      <w:marRight w:val="0"/>
      <w:marTop w:val="10"/>
      <w:marBottom w:val="10"/>
      <w:divBdr>
        <w:top w:val="none" w:sz="0" w:space="0" w:color="auto"/>
        <w:left w:val="none" w:sz="0" w:space="0" w:color="auto"/>
        <w:bottom w:val="none" w:sz="0" w:space="0" w:color="auto"/>
        <w:right w:val="none" w:sz="0" w:space="0" w:color="auto"/>
      </w:divBdr>
    </w:div>
    <w:div w:id="1910917173">
      <w:marLeft w:val="0"/>
      <w:marRight w:val="0"/>
      <w:marTop w:val="10"/>
      <w:marBottom w:val="10"/>
      <w:divBdr>
        <w:top w:val="none" w:sz="0" w:space="0" w:color="auto"/>
        <w:left w:val="none" w:sz="0" w:space="0" w:color="auto"/>
        <w:bottom w:val="none" w:sz="0" w:space="0" w:color="auto"/>
        <w:right w:val="none" w:sz="0" w:space="0" w:color="auto"/>
      </w:divBdr>
    </w:div>
    <w:div w:id="19372443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372</Words>
  <Characters>2123</Characters>
  <Application>Microsoft Office Word</Application>
  <DocSecurity>0</DocSecurity>
  <Lines>17</Lines>
  <Paragraphs>4</Paragraphs>
  <ScaleCrop>false</ScaleCrop>
  <Company/>
  <LinksUpToDate>false</LinksUpToDate>
  <CharactersWithSpaces>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2025-04-30T10:04:00Z</dcterms:created>
  <dcterms:modified xsi:type="dcterms:W3CDTF">2025-04-30T10:04:00Z</dcterms:modified>
</cp:coreProperties>
</file>