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55B6" w14:textId="77777777" w:rsidR="00F36AF8" w:rsidRDefault="00F36AF8">
      <w:pPr>
        <w:spacing w:line="500" w:lineRule="atLeast"/>
        <w:jc w:val="center"/>
        <w:divId w:val="65707317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广东省郁南县人民法院</w:t>
      </w:r>
    </w:p>
    <w:p w14:paraId="7CCEF9C2" w14:textId="77777777" w:rsidR="00F36AF8" w:rsidRDefault="00F36AF8">
      <w:pPr>
        <w:spacing w:line="500" w:lineRule="atLeast"/>
        <w:jc w:val="center"/>
        <w:divId w:val="51662530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B509518" w14:textId="77777777" w:rsidR="00F36AF8" w:rsidRDefault="00F36AF8">
      <w:pPr>
        <w:spacing w:line="500" w:lineRule="atLeast"/>
        <w:jc w:val="right"/>
        <w:divId w:val="1377773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）云郁法刑初字第</w:t>
      </w:r>
      <w:r>
        <w:rPr>
          <w:rFonts w:hint="eastAsia"/>
          <w:sz w:val="30"/>
          <w:szCs w:val="30"/>
        </w:rPr>
        <w:t>144</w:t>
      </w:r>
      <w:r>
        <w:rPr>
          <w:rFonts w:hint="eastAsia"/>
          <w:sz w:val="30"/>
          <w:szCs w:val="30"/>
        </w:rPr>
        <w:t>号</w:t>
      </w:r>
    </w:p>
    <w:p w14:paraId="4D7478E2" w14:textId="77777777" w:rsidR="00F36AF8" w:rsidRDefault="00F36AF8">
      <w:pPr>
        <w:spacing w:line="500" w:lineRule="atLeast"/>
        <w:ind w:firstLine="600"/>
        <w:divId w:val="20107896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公诉机关郁南县人民检察院。</w:t>
      </w:r>
    </w:p>
    <w:p w14:paraId="084E54AA" w14:textId="77777777" w:rsidR="00F36AF8" w:rsidRDefault="00F36AF8">
      <w:pPr>
        <w:spacing w:line="500" w:lineRule="atLeast"/>
        <w:ind w:firstLine="600"/>
        <w:divId w:val="7006671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被告人陆某某，曾用名陆某甲，男，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日出生，住广东省郁南县。因涉嫌犯贪污罪，于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日被取保候审。</w:t>
      </w:r>
    </w:p>
    <w:p w14:paraId="4012BA13" w14:textId="77777777" w:rsidR="00F36AF8" w:rsidRDefault="00F36AF8">
      <w:pPr>
        <w:spacing w:line="500" w:lineRule="atLeast"/>
        <w:ind w:firstLine="600"/>
        <w:divId w:val="19525431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郁南县人民检察院以郁检公诉刑诉（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94</w:t>
      </w:r>
      <w:r>
        <w:rPr>
          <w:rFonts w:hint="eastAsia"/>
          <w:sz w:val="30"/>
          <w:szCs w:val="30"/>
        </w:rPr>
        <w:t>号起诉书指控被告人陆某某犯贪污罪，于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日向本院提起公诉。本院依法组成合议庭，适用普通程序公开开庭进行了审理。郁南县人民检察院指派检察员郑伟杰出庭支持公诉。被告人陆某某到庭参加诉讼。现已审理终结。</w:t>
      </w:r>
    </w:p>
    <w:p w14:paraId="29794D36" w14:textId="77777777" w:rsidR="00F36AF8" w:rsidRDefault="00F36AF8">
      <w:pPr>
        <w:spacing w:line="500" w:lineRule="atLeast"/>
        <w:ind w:firstLine="600"/>
        <w:divId w:val="1916277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间，南广铁路郁南县某段因建设需要，需征（租）用郁南县某镇某村委会某村的土地。被告人陆某某与黄某某（另案处理）在担任郁南县某镇某村委会干部期间，明知黄某某是利用协助人民政府做好铁路沿线征（租）地、拆迁、建设等工作，从事征（租）地补偿费用管理的便利，通过虚列被征（租）土地方式骗取征（租）地款的情况下，仍然提供个人存折账户帮助套取征（租）地补偿款人民币</w:t>
      </w:r>
      <w:r>
        <w:rPr>
          <w:rFonts w:hint="eastAsia"/>
          <w:sz w:val="30"/>
          <w:szCs w:val="30"/>
        </w:rPr>
        <w:t>14244.3</w:t>
      </w:r>
      <w:r>
        <w:rPr>
          <w:rFonts w:hint="eastAsia"/>
          <w:sz w:val="30"/>
          <w:szCs w:val="30"/>
        </w:rPr>
        <w:t>元进行私分。其中，被告人陆某某分得人民币</w:t>
      </w:r>
      <w:r>
        <w:rPr>
          <w:rFonts w:hint="eastAsia"/>
          <w:sz w:val="30"/>
          <w:szCs w:val="30"/>
        </w:rPr>
        <w:t>2044.3</w:t>
      </w:r>
      <w:r>
        <w:rPr>
          <w:rFonts w:hint="eastAsia"/>
          <w:sz w:val="30"/>
          <w:szCs w:val="30"/>
        </w:rPr>
        <w:t>元。案发后，被告人陆某某退出所分得的赃款。</w:t>
      </w:r>
    </w:p>
    <w:p w14:paraId="2D93D015" w14:textId="77777777" w:rsidR="00F36AF8" w:rsidRDefault="00F36AF8">
      <w:pPr>
        <w:spacing w:line="500" w:lineRule="atLeast"/>
        <w:ind w:firstLine="600"/>
        <w:divId w:val="1870021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上述事实，被告人陆某某在开庭审理过程中无异议，并有公诉机关提供、在法庭上出示、质证的下列证据予以证实：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立案决定书、抓获经过、发破案经过、南广铁路征地、租地资料、银行流水账存取款凭证、郁南县委、县政府文件、某镇委、镇政府文件、某司法所证明、某村委、某村小组证明、黄某某、李某某身份资料、户籍资料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、同案人黄某某的供述，</w:t>
      </w:r>
      <w:r>
        <w:rPr>
          <w:rFonts w:hint="eastAsia"/>
          <w:sz w:val="30"/>
          <w:szCs w:val="30"/>
        </w:rPr>
        <w:lastRenderedPageBreak/>
        <w:t>证人蔡某某、谢某某、黄某、邱某某、党某某、刘某甲、刘乙、陈某甲、何某甲、刘某丙、刘某丁、何某乙、李某乙、罗某某、梁某某的证言；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、被告人陆某某的供述与辩解；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、审讯光盘等。</w:t>
      </w:r>
    </w:p>
    <w:p w14:paraId="1AA289B3" w14:textId="77777777" w:rsidR="00F36AF8" w:rsidRDefault="00F36AF8">
      <w:pPr>
        <w:spacing w:line="500" w:lineRule="atLeast"/>
        <w:ind w:firstLine="600"/>
        <w:divId w:val="21298859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南广高铁是国家投资兴建的重点项目工程，用于建设的资金属于国有资产，系公共财物。南广高铁途经郁南县某镇，需征（租）用沿线土地，黄某某时任村支部书记、主任，同时也是南广高铁某段建设工作领导小组成员之一，在南广高铁建设期间，负责协助某镇政府相关工作人员做好铁路沿线的征（租）地、拆迁、建设等工作，被告人陆某某明知黄某某是利用职务上协助某镇政府从事征（租）地补偿费用管理的便利，通过向上虚报被征（租）土地的方式骗取南广高铁项目建设资金的情况下，仍然与黄某某商量合谋，并提供个人银行账户帮助套取征（租）地补偿款进行私分，其行为已构成贪污罪。根据《中华人民共和国刑法》第三百八十二条、第三百八十三条之规定，被告人陆某某的行为应处一年以上七年以下有期徒刑。鉴于被告人陆某某是在其他同案人的提议下参与作案，且只提供个人银行账户帮助套取补偿款，在共同犯罪中起次要作用，是从犯，依法应当减轻处罚。被告人陆某某归案后能如实供述自己的犯罪事实，依法可以从轻处罚。案发后，被告人陆某某退出了全部赃款，依法可酌情从轻处罚。被告人陆某某是初犯，在开庭审理过程中能自愿认罪，认罪态度较好，可酌情从轻处罚。综合考虑本案的实际情况、案件性质、被告人陆</w:t>
      </w:r>
      <w:r>
        <w:rPr>
          <w:rFonts w:hint="eastAsia"/>
          <w:sz w:val="30"/>
          <w:szCs w:val="30"/>
        </w:rPr>
        <w:t>某某在案中的地位、作用等，对被告人陆某某适用缓刑对其所居住的社区没有重大不良影响，可以适用缓刑。</w:t>
      </w:r>
    </w:p>
    <w:p w14:paraId="68896A39" w14:textId="77777777" w:rsidR="00F36AF8" w:rsidRDefault="00F36AF8">
      <w:pPr>
        <w:spacing w:line="500" w:lineRule="atLeast"/>
        <w:ind w:firstLine="600"/>
        <w:divId w:val="199049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公诉机关指控被告人陆某某的犯罪事实清楚，证据确实充分，罪名成立，予以支持。依照《中华人民共和国刑法》第三百八十二条第一款、第三款、第三百八十三条第一款、第二十七条、第四十五条、第六十一条、第六十三条、第六十四条、第六十七条第三款、第七十二条、第七十三条第二款之规定，判决如下：</w:t>
      </w:r>
    </w:p>
    <w:p w14:paraId="7ABCF082" w14:textId="77777777" w:rsidR="00F36AF8" w:rsidRDefault="00F36AF8">
      <w:pPr>
        <w:spacing w:line="500" w:lineRule="atLeast"/>
        <w:ind w:firstLine="600"/>
        <w:divId w:val="961807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一、被告人陆某某犯贪污罪，判处有期徒刑六个月，缓刑一年（缓刑考验期限从判决确定之日起计算）。</w:t>
      </w:r>
    </w:p>
    <w:p w14:paraId="3D63A955" w14:textId="77777777" w:rsidR="00F36AF8" w:rsidRDefault="00F36AF8">
      <w:pPr>
        <w:spacing w:line="500" w:lineRule="atLeast"/>
        <w:ind w:firstLine="600"/>
        <w:divId w:val="501776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二、被告人陆某某退出的赃款</w:t>
      </w:r>
      <w:r>
        <w:rPr>
          <w:rFonts w:hint="eastAsia"/>
          <w:sz w:val="30"/>
          <w:szCs w:val="30"/>
        </w:rPr>
        <w:t>2044.3</w:t>
      </w:r>
      <w:r>
        <w:rPr>
          <w:rFonts w:hint="eastAsia"/>
          <w:sz w:val="30"/>
          <w:szCs w:val="30"/>
        </w:rPr>
        <w:t>元，予以没收上缴国库，该款在判决生效后由郁南县人民法院上缴。</w:t>
      </w:r>
    </w:p>
    <w:p w14:paraId="3363F054" w14:textId="77777777" w:rsidR="00F36AF8" w:rsidRDefault="00F36AF8">
      <w:pPr>
        <w:spacing w:line="500" w:lineRule="atLeast"/>
        <w:ind w:firstLine="600"/>
        <w:divId w:val="1136141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如不服本判决，可在接到判决书的第二日起十日内，通过本院或直接向广东省云浮市中级人民法院提出上诉，书面上诉的，应提交上诉状正本一份，副本二份。</w:t>
      </w:r>
    </w:p>
    <w:p w14:paraId="1C07A72D" w14:textId="77777777" w:rsidR="00F36AF8" w:rsidRDefault="00F36AF8">
      <w:pPr>
        <w:spacing w:line="500" w:lineRule="atLeast"/>
        <w:jc w:val="right"/>
        <w:divId w:val="20543865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黄文寿</w:t>
      </w:r>
    </w:p>
    <w:p w14:paraId="6CA528F6" w14:textId="77777777" w:rsidR="00F36AF8" w:rsidRDefault="00F36AF8">
      <w:pPr>
        <w:spacing w:line="500" w:lineRule="atLeast"/>
        <w:jc w:val="right"/>
        <w:divId w:val="6761548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卢志浩</w:t>
      </w:r>
    </w:p>
    <w:p w14:paraId="17214760" w14:textId="77777777" w:rsidR="00F36AF8" w:rsidRDefault="00F36AF8">
      <w:pPr>
        <w:spacing w:line="500" w:lineRule="atLeast"/>
        <w:jc w:val="right"/>
        <w:divId w:val="262346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聂海奇</w:t>
      </w:r>
    </w:p>
    <w:p w14:paraId="72BBF7D4" w14:textId="77777777" w:rsidR="00F36AF8" w:rsidRDefault="00F36AF8">
      <w:pPr>
        <w:spacing w:line="500" w:lineRule="atLeast"/>
        <w:jc w:val="right"/>
        <w:divId w:val="1130510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二〇一五年九月十八日</w:t>
      </w:r>
    </w:p>
    <w:p w14:paraId="301F6492" w14:textId="77777777" w:rsidR="00F36AF8" w:rsidRDefault="00F36AF8">
      <w:pPr>
        <w:spacing w:line="500" w:lineRule="atLeast"/>
        <w:jc w:val="right"/>
        <w:divId w:val="12927904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廖文敏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F9A9B" w14:textId="77777777" w:rsidR="00F36AF8" w:rsidRDefault="00F36AF8" w:rsidP="00F36AF8">
      <w:pPr>
        <w:rPr>
          <w:rFonts w:hint="eastAsia"/>
        </w:rPr>
      </w:pPr>
      <w:r>
        <w:separator/>
      </w:r>
    </w:p>
  </w:endnote>
  <w:endnote w:type="continuationSeparator" w:id="0">
    <w:p w14:paraId="08002FFC" w14:textId="77777777" w:rsidR="00F36AF8" w:rsidRDefault="00F36AF8" w:rsidP="00F36A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AEEE" w14:textId="77777777" w:rsidR="00F36AF8" w:rsidRDefault="00F36AF8" w:rsidP="00F36AF8">
      <w:pPr>
        <w:rPr>
          <w:rFonts w:hint="eastAsia"/>
        </w:rPr>
      </w:pPr>
      <w:r>
        <w:separator/>
      </w:r>
    </w:p>
  </w:footnote>
  <w:footnote w:type="continuationSeparator" w:id="0">
    <w:p w14:paraId="7264B5A9" w14:textId="77777777" w:rsidR="00F36AF8" w:rsidRDefault="00F36AF8" w:rsidP="00F36A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F8"/>
    <w:rsid w:val="002A6721"/>
    <w:rsid w:val="00F3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E3F1A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6A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6AF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6A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6AF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49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4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8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71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7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3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904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1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3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6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65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9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