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40F8" w:rsidRDefault="00B140F8">
      <w:pPr>
        <w:spacing w:line="500" w:lineRule="atLeast"/>
        <w:jc w:val="center"/>
        <w:divId w:val="1568683776"/>
        <w:rPr>
          <w:rFonts w:ascii="黑体" w:eastAsia="黑体" w:hAnsi="黑体"/>
          <w:sz w:val="36"/>
          <w:szCs w:val="36"/>
        </w:rPr>
      </w:pPr>
      <w:r>
        <w:rPr>
          <w:rFonts w:ascii="黑体" w:eastAsia="黑体" w:hAnsi="黑体" w:hint="eastAsia"/>
          <w:sz w:val="36"/>
          <w:szCs w:val="36"/>
        </w:rPr>
        <w:t>广东省普宁市人民法院</w:t>
      </w:r>
    </w:p>
    <w:p w:rsidR="00B140F8" w:rsidRDefault="00B140F8">
      <w:pPr>
        <w:spacing w:line="500" w:lineRule="atLeast"/>
        <w:jc w:val="center"/>
        <w:divId w:val="3026573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40F8" w:rsidRDefault="00B140F8">
      <w:pPr>
        <w:spacing w:line="500" w:lineRule="atLeast"/>
        <w:jc w:val="right"/>
        <w:divId w:val="119417949"/>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183</w:t>
      </w:r>
      <w:r>
        <w:rPr>
          <w:rFonts w:hint="eastAsia"/>
          <w:sz w:val="30"/>
          <w:szCs w:val="30"/>
        </w:rPr>
        <w:t>号</w:t>
      </w:r>
    </w:p>
    <w:p w:rsidR="00B140F8" w:rsidRDefault="00B140F8">
      <w:pPr>
        <w:spacing w:line="500" w:lineRule="atLeast"/>
        <w:ind w:firstLine="600"/>
        <w:divId w:val="1925458515"/>
        <w:rPr>
          <w:rFonts w:hint="eastAsia"/>
          <w:sz w:val="30"/>
          <w:szCs w:val="30"/>
        </w:rPr>
      </w:pPr>
      <w:r>
        <w:rPr>
          <w:rFonts w:hint="eastAsia"/>
          <w:sz w:val="30"/>
          <w:szCs w:val="30"/>
        </w:rPr>
        <w:t>公诉机关普宁市人民检察院。</w:t>
      </w:r>
    </w:p>
    <w:p w:rsidR="00B140F8" w:rsidRDefault="00B140F8">
      <w:pPr>
        <w:spacing w:line="500" w:lineRule="atLeast"/>
        <w:ind w:firstLine="600"/>
        <w:divId w:val="973020334"/>
        <w:rPr>
          <w:rFonts w:hint="eastAsia"/>
          <w:sz w:val="30"/>
          <w:szCs w:val="30"/>
        </w:rPr>
      </w:pPr>
      <w:r>
        <w:rPr>
          <w:rFonts w:hint="eastAsia"/>
          <w:sz w:val="30"/>
          <w:szCs w:val="30"/>
        </w:rPr>
        <w:t>被告人陈××，因本案于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日被普宁市人民检察院取保候审，同年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日被本院取保候审。</w:t>
      </w:r>
    </w:p>
    <w:p w:rsidR="00B140F8" w:rsidRDefault="00B140F8">
      <w:pPr>
        <w:spacing w:line="500" w:lineRule="atLeast"/>
        <w:ind w:firstLine="600"/>
        <w:divId w:val="1412855348"/>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130</w:t>
      </w:r>
      <w:r>
        <w:rPr>
          <w:rFonts w:hint="eastAsia"/>
          <w:sz w:val="30"/>
          <w:szCs w:val="30"/>
        </w:rPr>
        <w:t>号起诉书指控被告人陈××犯挪用公款罪，于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日公开开庭审理了本案，普宁市人民检察院指派代理检察员陈武丰出庭支持公诉，被告人陈××到庭参加诉讼。现已审理终结。</w:t>
      </w:r>
    </w:p>
    <w:p w:rsidR="00B140F8" w:rsidRDefault="00B140F8">
      <w:pPr>
        <w:spacing w:line="500" w:lineRule="atLeast"/>
        <w:ind w:firstLine="600"/>
        <w:divId w:val="1507359772"/>
        <w:rPr>
          <w:rFonts w:hint="eastAsia"/>
          <w:sz w:val="30"/>
          <w:szCs w:val="30"/>
        </w:rPr>
      </w:pPr>
      <w:r>
        <w:rPr>
          <w:rFonts w:hint="eastAsia"/>
          <w:sz w:val="30"/>
          <w:szCs w:val="30"/>
        </w:rPr>
        <w:t>普宁市人民检察院指控，</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月，被告人陈××在担任广东省盐业集团揭阳有限公司普宁分公司仓储副主管兼□□仓库负责人期间，利用职务之便，多次将公司绿标盐共计</w:t>
      </w:r>
      <w:r>
        <w:rPr>
          <w:rFonts w:hint="eastAsia"/>
          <w:sz w:val="30"/>
          <w:szCs w:val="30"/>
        </w:rPr>
        <w:t>36.5</w:t>
      </w:r>
      <w:r>
        <w:rPr>
          <w:rFonts w:hint="eastAsia"/>
          <w:sz w:val="30"/>
          <w:szCs w:val="30"/>
        </w:rPr>
        <w:t>吨，私自出卖给商户陈×华、杨××，每吨盐销售金额人民币</w:t>
      </w:r>
      <w:r>
        <w:rPr>
          <w:rFonts w:hint="eastAsia"/>
          <w:sz w:val="30"/>
          <w:szCs w:val="30"/>
        </w:rPr>
        <w:t>3233</w:t>
      </w:r>
      <w:r>
        <w:rPr>
          <w:rFonts w:hint="eastAsia"/>
          <w:sz w:val="30"/>
          <w:szCs w:val="30"/>
        </w:rPr>
        <w:t>元，共计获取人民币</w:t>
      </w:r>
      <w:r>
        <w:rPr>
          <w:rFonts w:hint="eastAsia"/>
          <w:sz w:val="30"/>
          <w:szCs w:val="30"/>
        </w:rPr>
        <w:t>118004.5</w:t>
      </w:r>
      <w:r>
        <w:rPr>
          <w:rFonts w:hint="eastAsia"/>
          <w:sz w:val="30"/>
          <w:szCs w:val="30"/>
        </w:rPr>
        <w:t>元，所得赃款被挪用于个人日常开支。</w:t>
      </w:r>
    </w:p>
    <w:p w:rsidR="00B140F8" w:rsidRDefault="00B140F8">
      <w:pPr>
        <w:spacing w:line="500" w:lineRule="atLeast"/>
        <w:ind w:firstLine="600"/>
        <w:divId w:val="208005507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日，被告人陈××主动向所在公司交代上述犯罪事实，并退清全部赃款。</w:t>
      </w:r>
    </w:p>
    <w:p w:rsidR="00B140F8" w:rsidRDefault="00B140F8">
      <w:pPr>
        <w:spacing w:line="500" w:lineRule="atLeast"/>
        <w:ind w:firstLine="600"/>
        <w:divId w:val="469641014"/>
        <w:rPr>
          <w:rFonts w:hint="eastAsia"/>
          <w:sz w:val="30"/>
          <w:szCs w:val="30"/>
        </w:rPr>
      </w:pPr>
      <w:r>
        <w:rPr>
          <w:rFonts w:hint="eastAsia"/>
          <w:sz w:val="30"/>
          <w:szCs w:val="30"/>
        </w:rPr>
        <w:t>普宁市人民检察院向法庭提供了证人证言、营业执照、组织机构代码证、证实材料、现金存款凭证、破案经过等证据，认为被告人陈××的行为触犯《中华人民共和国刑法》第三百八十四条第一款的规定，构成挪用公款罪。提请本院依法判处。</w:t>
      </w:r>
    </w:p>
    <w:p w:rsidR="00B140F8" w:rsidRDefault="00B140F8">
      <w:pPr>
        <w:spacing w:line="500" w:lineRule="atLeast"/>
        <w:ind w:firstLine="600"/>
        <w:divId w:val="1202016894"/>
        <w:rPr>
          <w:rFonts w:hint="eastAsia"/>
          <w:sz w:val="30"/>
          <w:szCs w:val="30"/>
        </w:rPr>
      </w:pPr>
      <w:r>
        <w:rPr>
          <w:rFonts w:hint="eastAsia"/>
          <w:sz w:val="30"/>
          <w:szCs w:val="30"/>
        </w:rPr>
        <w:t>被告人陈××对指控的犯罪事实无异议。</w:t>
      </w:r>
    </w:p>
    <w:p w:rsidR="00B140F8" w:rsidRDefault="00B140F8">
      <w:pPr>
        <w:spacing w:line="500" w:lineRule="atLeast"/>
        <w:ind w:firstLine="600"/>
        <w:divId w:val="1028875281"/>
        <w:rPr>
          <w:rFonts w:hint="eastAsia"/>
          <w:sz w:val="30"/>
          <w:szCs w:val="30"/>
        </w:rPr>
      </w:pPr>
      <w:r>
        <w:rPr>
          <w:rFonts w:hint="eastAsia"/>
          <w:sz w:val="30"/>
          <w:szCs w:val="30"/>
        </w:rPr>
        <w:t>经审理查明，被告人陈××在担任广东省盐业集团揭阳有限公司普宁分公司仓储副主管兼□□仓库负责人期间，部分商</w:t>
      </w:r>
      <w:r>
        <w:rPr>
          <w:rFonts w:hint="eastAsia"/>
          <w:sz w:val="30"/>
          <w:szCs w:val="30"/>
        </w:rPr>
        <w:lastRenderedPageBreak/>
        <w:t>户违反公司购盐程序规定，向陈××提出购盐要求后直接到□□仓库购盐。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月，陈××违反公司规定，多次将公司绿标盐共</w:t>
      </w:r>
      <w:r>
        <w:rPr>
          <w:rFonts w:hint="eastAsia"/>
          <w:sz w:val="30"/>
          <w:szCs w:val="30"/>
        </w:rPr>
        <w:t>36.5</w:t>
      </w:r>
      <w:r>
        <w:rPr>
          <w:rFonts w:hint="eastAsia"/>
          <w:sz w:val="30"/>
          <w:szCs w:val="30"/>
        </w:rPr>
        <w:t>吨擅自出卖给商户陈×华、杨××，每吨盐销售金额人民币</w:t>
      </w:r>
      <w:r>
        <w:rPr>
          <w:rFonts w:hint="eastAsia"/>
          <w:sz w:val="30"/>
          <w:szCs w:val="30"/>
        </w:rPr>
        <w:t>3233</w:t>
      </w:r>
      <w:r>
        <w:rPr>
          <w:rFonts w:hint="eastAsia"/>
          <w:sz w:val="30"/>
          <w:szCs w:val="30"/>
        </w:rPr>
        <w:t>元，所得购盐款共人民币</w:t>
      </w:r>
      <w:r>
        <w:rPr>
          <w:rFonts w:hint="eastAsia"/>
          <w:sz w:val="30"/>
          <w:szCs w:val="30"/>
        </w:rPr>
        <w:t>118004.5</w:t>
      </w:r>
      <w:r>
        <w:rPr>
          <w:rFonts w:hint="eastAsia"/>
          <w:sz w:val="30"/>
          <w:szCs w:val="30"/>
        </w:rPr>
        <w:t>元没有及时上交公司而被其用于个人日常开支。</w:t>
      </w:r>
    </w:p>
    <w:p w:rsidR="00B140F8" w:rsidRDefault="00B140F8">
      <w:pPr>
        <w:spacing w:line="500" w:lineRule="atLeast"/>
        <w:ind w:firstLine="600"/>
        <w:divId w:val="211886669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日，被告人陈××主动向所在公司交代上述事实，并于</w:t>
      </w:r>
      <w:r>
        <w:rPr>
          <w:rFonts w:hint="eastAsia"/>
          <w:sz w:val="30"/>
          <w:szCs w:val="30"/>
        </w:rPr>
        <w:t>12</w:t>
      </w:r>
      <w:r>
        <w:rPr>
          <w:rFonts w:hint="eastAsia"/>
          <w:sz w:val="30"/>
          <w:szCs w:val="30"/>
        </w:rPr>
        <w:t>月</w:t>
      </w:r>
      <w:r>
        <w:rPr>
          <w:rFonts w:hint="eastAsia"/>
          <w:sz w:val="30"/>
          <w:szCs w:val="30"/>
        </w:rPr>
        <w:t>17</w:t>
      </w:r>
      <w:r>
        <w:rPr>
          <w:rFonts w:hint="eastAsia"/>
          <w:sz w:val="30"/>
          <w:szCs w:val="30"/>
        </w:rPr>
        <w:t>日退清全部被挪用款项。</w:t>
      </w:r>
    </w:p>
    <w:p w:rsidR="00B140F8" w:rsidRDefault="00B140F8">
      <w:pPr>
        <w:spacing w:line="500" w:lineRule="atLeast"/>
        <w:ind w:firstLine="600"/>
        <w:divId w:val="838623037"/>
        <w:rPr>
          <w:rFonts w:hint="eastAsia"/>
          <w:sz w:val="30"/>
          <w:szCs w:val="30"/>
        </w:rPr>
      </w:pPr>
      <w:r>
        <w:rPr>
          <w:rFonts w:hint="eastAsia"/>
          <w:sz w:val="30"/>
          <w:szCs w:val="30"/>
        </w:rPr>
        <w:t>认定上述事实，有控辩双方提供并经庭审示证、质证，本院予以确认的下列证据证明：</w:t>
      </w:r>
    </w:p>
    <w:p w:rsidR="00B140F8" w:rsidRDefault="00B140F8">
      <w:pPr>
        <w:spacing w:line="500" w:lineRule="atLeast"/>
        <w:ind w:firstLine="600"/>
        <w:divId w:val="1308365582"/>
        <w:rPr>
          <w:rFonts w:hint="eastAsia"/>
          <w:sz w:val="30"/>
          <w:szCs w:val="30"/>
        </w:rPr>
      </w:pPr>
      <w:r>
        <w:rPr>
          <w:rFonts w:hint="eastAsia"/>
          <w:sz w:val="30"/>
          <w:szCs w:val="30"/>
        </w:rPr>
        <w:t>1.</w:t>
      </w:r>
      <w:r>
        <w:rPr>
          <w:rFonts w:hint="eastAsia"/>
          <w:sz w:val="30"/>
          <w:szCs w:val="30"/>
        </w:rPr>
        <w:t>营业执照、组织机构代码证、证实材料，证明：广东省盐业集团揭阳有限公司普宁分公司系非法人国有企业。</w:t>
      </w:r>
    </w:p>
    <w:p w:rsidR="00B140F8" w:rsidRDefault="00B140F8">
      <w:pPr>
        <w:spacing w:line="500" w:lineRule="atLeast"/>
        <w:ind w:firstLine="600"/>
        <w:divId w:val="479662105"/>
        <w:rPr>
          <w:rFonts w:hint="eastAsia"/>
          <w:sz w:val="30"/>
          <w:szCs w:val="30"/>
        </w:rPr>
      </w:pPr>
      <w:r>
        <w:rPr>
          <w:rFonts w:hint="eastAsia"/>
          <w:sz w:val="30"/>
          <w:szCs w:val="30"/>
        </w:rPr>
        <w:t>2.</w:t>
      </w:r>
      <w:r>
        <w:rPr>
          <w:rFonts w:hint="eastAsia"/>
          <w:sz w:val="30"/>
          <w:szCs w:val="30"/>
        </w:rPr>
        <w:t>广东省盐业集团揭阳有限公司普宁分公司出具的证实材料和现金存款凭证，证明：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日，被告人陈××在公司对账时交代其违反公司规定私自卖盐给客户，所得款项被其挪用。</w:t>
      </w:r>
      <w:r>
        <w:rPr>
          <w:rFonts w:hint="eastAsia"/>
          <w:sz w:val="30"/>
          <w:szCs w:val="30"/>
        </w:rPr>
        <w:t>17</w:t>
      </w:r>
      <w:r>
        <w:rPr>
          <w:rFonts w:hint="eastAsia"/>
          <w:sz w:val="30"/>
          <w:szCs w:val="30"/>
        </w:rPr>
        <w:t>日，陈××将盐款人民币</w:t>
      </w:r>
      <w:r>
        <w:rPr>
          <w:rFonts w:hint="eastAsia"/>
          <w:sz w:val="30"/>
          <w:szCs w:val="30"/>
        </w:rPr>
        <w:t>118004.5</w:t>
      </w:r>
      <w:r>
        <w:rPr>
          <w:rFonts w:hint="eastAsia"/>
          <w:sz w:val="30"/>
          <w:szCs w:val="30"/>
        </w:rPr>
        <w:t>元全额缴回公司。</w:t>
      </w:r>
    </w:p>
    <w:p w:rsidR="00B140F8" w:rsidRDefault="00B140F8">
      <w:pPr>
        <w:spacing w:line="500" w:lineRule="atLeast"/>
        <w:ind w:firstLine="600"/>
        <w:divId w:val="535895884"/>
        <w:rPr>
          <w:rFonts w:hint="eastAsia"/>
          <w:sz w:val="30"/>
          <w:szCs w:val="30"/>
        </w:rPr>
      </w:pPr>
      <w:r>
        <w:rPr>
          <w:rFonts w:hint="eastAsia"/>
          <w:sz w:val="30"/>
          <w:szCs w:val="30"/>
        </w:rPr>
        <w:t>3.</w:t>
      </w:r>
      <w:r>
        <w:rPr>
          <w:rFonts w:hint="eastAsia"/>
          <w:sz w:val="30"/>
          <w:szCs w:val="30"/>
        </w:rPr>
        <w:t>证人陈×华的证言，证明：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月这段期间他到□□仓库购盐</w:t>
      </w:r>
      <w:r>
        <w:rPr>
          <w:rFonts w:hint="eastAsia"/>
          <w:sz w:val="30"/>
          <w:szCs w:val="30"/>
        </w:rPr>
        <w:t>9.5</w:t>
      </w:r>
      <w:r>
        <w:rPr>
          <w:rFonts w:hint="eastAsia"/>
          <w:sz w:val="30"/>
          <w:szCs w:val="30"/>
        </w:rPr>
        <w:t>吨，每吨</w:t>
      </w:r>
      <w:r>
        <w:rPr>
          <w:rFonts w:hint="eastAsia"/>
          <w:sz w:val="30"/>
          <w:szCs w:val="30"/>
        </w:rPr>
        <w:t>3235</w:t>
      </w:r>
      <w:r>
        <w:rPr>
          <w:rFonts w:hint="eastAsia"/>
          <w:sz w:val="30"/>
          <w:szCs w:val="30"/>
        </w:rPr>
        <w:t>元，每次购盐后，将现金付还仓库管理员陈××。因为和管理员陈××比较熟，平时为了应急，图个方便，同时也可以节省点运费，所以就直接到□□仓库购盐。</w:t>
      </w:r>
    </w:p>
    <w:p w:rsidR="00B140F8" w:rsidRDefault="00B140F8">
      <w:pPr>
        <w:spacing w:line="500" w:lineRule="atLeast"/>
        <w:ind w:firstLine="600"/>
        <w:divId w:val="1023480518"/>
        <w:rPr>
          <w:rFonts w:hint="eastAsia"/>
          <w:sz w:val="30"/>
          <w:szCs w:val="30"/>
        </w:rPr>
      </w:pPr>
      <w:r>
        <w:rPr>
          <w:rFonts w:hint="eastAsia"/>
          <w:sz w:val="30"/>
          <w:szCs w:val="30"/>
        </w:rPr>
        <w:t>4.</w:t>
      </w:r>
      <w:r>
        <w:rPr>
          <w:rFonts w:hint="eastAsia"/>
          <w:sz w:val="30"/>
          <w:szCs w:val="30"/>
        </w:rPr>
        <w:t>证人杨××的证言，证明：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6</w:t>
      </w:r>
      <w:r>
        <w:rPr>
          <w:rFonts w:hint="eastAsia"/>
          <w:sz w:val="30"/>
          <w:szCs w:val="30"/>
        </w:rPr>
        <w:t>月份，她到□□仓库购盐</w:t>
      </w:r>
      <w:r>
        <w:rPr>
          <w:rFonts w:hint="eastAsia"/>
          <w:sz w:val="30"/>
          <w:szCs w:val="30"/>
        </w:rPr>
        <w:t>27</w:t>
      </w:r>
      <w:r>
        <w:rPr>
          <w:rFonts w:hint="eastAsia"/>
          <w:sz w:val="30"/>
          <w:szCs w:val="30"/>
        </w:rPr>
        <w:t>吨，每吨</w:t>
      </w:r>
      <w:r>
        <w:rPr>
          <w:rFonts w:hint="eastAsia"/>
          <w:sz w:val="30"/>
          <w:szCs w:val="30"/>
        </w:rPr>
        <w:t>3235</w:t>
      </w:r>
      <w:r>
        <w:rPr>
          <w:rFonts w:hint="eastAsia"/>
          <w:sz w:val="30"/>
          <w:szCs w:val="30"/>
        </w:rPr>
        <w:t>元。由于与□□仓库的负责人陈××比较熟悉，也为了节省运费，同时为了方便就直接到□□仓库以现金向陈××购盐，陈××称由他将盐款收后再付还普宁市盐务局。</w:t>
      </w:r>
    </w:p>
    <w:p w:rsidR="00B140F8" w:rsidRDefault="00B140F8">
      <w:pPr>
        <w:spacing w:line="500" w:lineRule="atLeast"/>
        <w:ind w:firstLine="600"/>
        <w:divId w:val="1154880175"/>
        <w:rPr>
          <w:rFonts w:hint="eastAsia"/>
          <w:sz w:val="30"/>
          <w:szCs w:val="30"/>
        </w:rPr>
      </w:pPr>
      <w:r>
        <w:rPr>
          <w:rFonts w:hint="eastAsia"/>
          <w:sz w:val="30"/>
          <w:szCs w:val="30"/>
        </w:rPr>
        <w:t>5.</w:t>
      </w:r>
      <w:r>
        <w:rPr>
          <w:rFonts w:hint="eastAsia"/>
          <w:sz w:val="30"/>
          <w:szCs w:val="30"/>
        </w:rPr>
        <w:t>证人陈×飞、洪××、杨×武的证言，上列证人分别证明：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月份之前他们公司发现□□仓库负责人陈××有违规替客户缴交购盐款的问题。公司曾告诫陈××必须按照公司的销售业务流程进行管理。同年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日，他们到□□仓库对绿标盐进行清仓检查，发现出现亏空。公司对□□仓库负责人陈××进行询问，陈××主动承认他私下将绿标盐卖给□□镇的商户杨××、陈×华，先后私下共卖给杨××、陈×华</w:t>
      </w:r>
      <w:r>
        <w:rPr>
          <w:rFonts w:hint="eastAsia"/>
          <w:sz w:val="30"/>
          <w:szCs w:val="30"/>
        </w:rPr>
        <w:t>36.5</w:t>
      </w:r>
      <w:r>
        <w:rPr>
          <w:rFonts w:hint="eastAsia"/>
          <w:sz w:val="30"/>
          <w:szCs w:val="30"/>
        </w:rPr>
        <w:t>吨绿标盐，每吨价格是</w:t>
      </w:r>
      <w:r>
        <w:rPr>
          <w:rFonts w:hint="eastAsia"/>
          <w:sz w:val="30"/>
          <w:szCs w:val="30"/>
        </w:rPr>
        <w:t>3233</w:t>
      </w:r>
      <w:r>
        <w:rPr>
          <w:rFonts w:hint="eastAsia"/>
          <w:sz w:val="30"/>
          <w:szCs w:val="30"/>
        </w:rPr>
        <w:t>元，共计欠公司</w:t>
      </w:r>
      <w:r>
        <w:rPr>
          <w:rFonts w:hint="eastAsia"/>
          <w:sz w:val="30"/>
          <w:szCs w:val="30"/>
        </w:rPr>
        <w:t>118004.5</w:t>
      </w:r>
      <w:r>
        <w:rPr>
          <w:rFonts w:hint="eastAsia"/>
          <w:sz w:val="30"/>
          <w:szCs w:val="30"/>
        </w:rPr>
        <w:t>元。陈××承认该笔款项被他挪用后，用于母亲治病和日常生活开支，已被全部花光，同时表态将积极筹集款项，归还被其挪用公款。</w:t>
      </w:r>
    </w:p>
    <w:p w:rsidR="00B140F8" w:rsidRDefault="00B140F8">
      <w:pPr>
        <w:spacing w:line="500" w:lineRule="atLeast"/>
        <w:ind w:firstLine="600"/>
        <w:divId w:val="1418676130"/>
        <w:rPr>
          <w:rFonts w:hint="eastAsia"/>
          <w:sz w:val="30"/>
          <w:szCs w:val="30"/>
        </w:rPr>
      </w:pPr>
      <w:r>
        <w:rPr>
          <w:rFonts w:hint="eastAsia"/>
          <w:sz w:val="30"/>
          <w:szCs w:val="30"/>
        </w:rPr>
        <w:t>6.</w:t>
      </w:r>
      <w:r>
        <w:rPr>
          <w:rFonts w:hint="eastAsia"/>
          <w:sz w:val="30"/>
          <w:szCs w:val="30"/>
        </w:rPr>
        <w:t>破案经过，证明：群众举报盐业集团有限公司普宁分公司□□仓库负责人陈××存在经济问题。</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月，经普宁市人民检察院检察长决定派员进行调查取证。当天通知陈××到检察院接受调查。在调查过程中，陈××交代于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月期间，利用职务之便，先后多次将□□仓库的</w:t>
      </w:r>
      <w:r>
        <w:rPr>
          <w:rFonts w:hint="eastAsia"/>
          <w:sz w:val="30"/>
          <w:szCs w:val="30"/>
        </w:rPr>
        <w:t>36.5</w:t>
      </w:r>
      <w:r>
        <w:rPr>
          <w:rFonts w:hint="eastAsia"/>
          <w:sz w:val="30"/>
          <w:szCs w:val="30"/>
        </w:rPr>
        <w:t>吨绿标盐，以每吨</w:t>
      </w:r>
      <w:r>
        <w:rPr>
          <w:rFonts w:hint="eastAsia"/>
          <w:sz w:val="30"/>
          <w:szCs w:val="30"/>
        </w:rPr>
        <w:t>3233</w:t>
      </w:r>
      <w:r>
        <w:rPr>
          <w:rFonts w:hint="eastAsia"/>
          <w:sz w:val="30"/>
          <w:szCs w:val="30"/>
        </w:rPr>
        <w:t>元的公司销售价格，私自卖给商户杨××、陈×华，总金额为</w:t>
      </w:r>
      <w:r>
        <w:rPr>
          <w:rFonts w:hint="eastAsia"/>
          <w:sz w:val="30"/>
          <w:szCs w:val="30"/>
        </w:rPr>
        <w:t>118004.5</w:t>
      </w:r>
      <w:r>
        <w:rPr>
          <w:rFonts w:hint="eastAsia"/>
          <w:sz w:val="30"/>
          <w:szCs w:val="30"/>
        </w:rPr>
        <w:t>元。该笔款项被陈××挪用于个人及家庭日常生活开支。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日陈××私自销售绿标盐的问题被单位发现后，于同月</w:t>
      </w:r>
      <w:r>
        <w:rPr>
          <w:rFonts w:hint="eastAsia"/>
          <w:sz w:val="30"/>
          <w:szCs w:val="30"/>
        </w:rPr>
        <w:t>17</w:t>
      </w:r>
      <w:r>
        <w:rPr>
          <w:rFonts w:hint="eastAsia"/>
          <w:sz w:val="30"/>
          <w:szCs w:val="30"/>
        </w:rPr>
        <w:t>日将赃款退清。检察院于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日以挪用公款罪对陈××立案侦查。</w:t>
      </w:r>
    </w:p>
    <w:p w:rsidR="00B140F8" w:rsidRDefault="00B140F8">
      <w:pPr>
        <w:spacing w:line="500" w:lineRule="atLeast"/>
        <w:ind w:firstLine="600"/>
        <w:divId w:val="666330032"/>
        <w:rPr>
          <w:rFonts w:hint="eastAsia"/>
          <w:sz w:val="30"/>
          <w:szCs w:val="30"/>
        </w:rPr>
      </w:pPr>
      <w:r>
        <w:rPr>
          <w:rFonts w:hint="eastAsia"/>
          <w:sz w:val="30"/>
          <w:szCs w:val="30"/>
        </w:rPr>
        <w:t>7.</w:t>
      </w:r>
      <w:r>
        <w:rPr>
          <w:rFonts w:hint="eastAsia"/>
          <w:sz w:val="30"/>
          <w:szCs w:val="30"/>
        </w:rPr>
        <w:t>被告人陈××的供述，证明：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月，他违反公司规定，私自同意客户杨××、陈×华直接到□□仓库购买绿标盐，其中卖给杨××</w:t>
      </w:r>
      <w:r>
        <w:rPr>
          <w:rFonts w:hint="eastAsia"/>
          <w:sz w:val="30"/>
          <w:szCs w:val="30"/>
        </w:rPr>
        <w:t>27</w:t>
      </w:r>
      <w:r>
        <w:rPr>
          <w:rFonts w:hint="eastAsia"/>
          <w:sz w:val="30"/>
          <w:szCs w:val="30"/>
        </w:rPr>
        <w:t>吨，陈×华</w:t>
      </w:r>
      <w:r>
        <w:rPr>
          <w:rFonts w:hint="eastAsia"/>
          <w:sz w:val="30"/>
          <w:szCs w:val="30"/>
        </w:rPr>
        <w:t>9.5</w:t>
      </w:r>
      <w:r>
        <w:rPr>
          <w:rFonts w:hint="eastAsia"/>
          <w:sz w:val="30"/>
          <w:szCs w:val="30"/>
        </w:rPr>
        <w:t>吨，先后共卖给杨××、陈×华</w:t>
      </w:r>
      <w:r>
        <w:rPr>
          <w:rFonts w:hint="eastAsia"/>
          <w:sz w:val="30"/>
          <w:szCs w:val="30"/>
        </w:rPr>
        <w:t>36.5</w:t>
      </w:r>
      <w:r>
        <w:rPr>
          <w:rFonts w:hint="eastAsia"/>
          <w:sz w:val="30"/>
          <w:szCs w:val="30"/>
        </w:rPr>
        <w:t>吨，每吨价格是</w:t>
      </w:r>
      <w:r>
        <w:rPr>
          <w:rFonts w:hint="eastAsia"/>
          <w:sz w:val="30"/>
          <w:szCs w:val="30"/>
        </w:rPr>
        <w:t>3233</w:t>
      </w:r>
      <w:r>
        <w:rPr>
          <w:rFonts w:hint="eastAsia"/>
          <w:sz w:val="30"/>
          <w:szCs w:val="30"/>
        </w:rPr>
        <w:t>元，金额总共</w:t>
      </w:r>
      <w:r>
        <w:rPr>
          <w:rFonts w:hint="eastAsia"/>
          <w:sz w:val="30"/>
          <w:szCs w:val="30"/>
        </w:rPr>
        <w:t>118004.5</w:t>
      </w:r>
      <w:r>
        <w:rPr>
          <w:rFonts w:hint="eastAsia"/>
          <w:sz w:val="30"/>
          <w:szCs w:val="30"/>
        </w:rPr>
        <w:t>元。该笔款项没有及时上缴给公司，因经济困难而被他用于母亲治病和日常生活开支。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日，公司对账时他主动交代其违反公司规定私自卖盐给客户，所得款项被其用于母亲治病和日常生活开支，同时表态将积极筹集款项，归还被其挪用公款。</w:t>
      </w:r>
      <w:r>
        <w:rPr>
          <w:rFonts w:hint="eastAsia"/>
          <w:sz w:val="30"/>
          <w:szCs w:val="30"/>
        </w:rPr>
        <w:t>17</w:t>
      </w:r>
      <w:r>
        <w:rPr>
          <w:rFonts w:hint="eastAsia"/>
          <w:sz w:val="30"/>
          <w:szCs w:val="30"/>
        </w:rPr>
        <w:t>日，他将挪用款项退还公司。另平时也有客户私自到仓库提货，将货款交由他上缴公司，公司有告知以后不能私自卖盐。</w:t>
      </w:r>
    </w:p>
    <w:p w:rsidR="00B140F8" w:rsidRDefault="00B140F8">
      <w:pPr>
        <w:spacing w:line="500" w:lineRule="atLeast"/>
        <w:ind w:firstLine="600"/>
        <w:divId w:val="2088070300"/>
        <w:rPr>
          <w:rFonts w:hint="eastAsia"/>
          <w:sz w:val="30"/>
          <w:szCs w:val="30"/>
        </w:rPr>
      </w:pPr>
      <w:r>
        <w:rPr>
          <w:rFonts w:hint="eastAsia"/>
          <w:sz w:val="30"/>
          <w:szCs w:val="30"/>
        </w:rPr>
        <w:t>8.</w:t>
      </w:r>
      <w:r>
        <w:rPr>
          <w:rFonts w:hint="eastAsia"/>
          <w:sz w:val="30"/>
          <w:szCs w:val="30"/>
        </w:rPr>
        <w:t>任职证明，证明：陈××</w:t>
      </w:r>
      <w:r>
        <w:rPr>
          <w:rFonts w:hint="eastAsia"/>
          <w:sz w:val="30"/>
          <w:szCs w:val="30"/>
        </w:rPr>
        <w:t>2001</w:t>
      </w:r>
      <w:r>
        <w:rPr>
          <w:rFonts w:hint="eastAsia"/>
          <w:sz w:val="30"/>
          <w:szCs w:val="30"/>
        </w:rPr>
        <w:t>年</w:t>
      </w:r>
      <w:r>
        <w:rPr>
          <w:rFonts w:hint="eastAsia"/>
          <w:sz w:val="30"/>
          <w:szCs w:val="30"/>
        </w:rPr>
        <w:t>5</w:t>
      </w:r>
      <w:r>
        <w:rPr>
          <w:rFonts w:hint="eastAsia"/>
          <w:sz w:val="30"/>
          <w:szCs w:val="30"/>
        </w:rPr>
        <w:t>月开始任广东省盐业集团揭阳有限公司普宁分公司□□站副站长，负责□□仓库管理。</w:t>
      </w:r>
    </w:p>
    <w:p w:rsidR="00B140F8" w:rsidRDefault="00B140F8">
      <w:pPr>
        <w:spacing w:line="500" w:lineRule="atLeast"/>
        <w:ind w:firstLine="600"/>
        <w:divId w:val="1384330671"/>
        <w:rPr>
          <w:rFonts w:hint="eastAsia"/>
          <w:sz w:val="30"/>
          <w:szCs w:val="30"/>
        </w:rPr>
      </w:pPr>
      <w:r>
        <w:rPr>
          <w:rFonts w:hint="eastAsia"/>
          <w:sz w:val="30"/>
          <w:szCs w:val="30"/>
        </w:rPr>
        <w:t>9.</w:t>
      </w:r>
      <w:r>
        <w:rPr>
          <w:rFonts w:hint="eastAsia"/>
          <w:sz w:val="30"/>
          <w:szCs w:val="30"/>
        </w:rPr>
        <w:t>户籍证明，证明：陈××于</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w:t>
      </w:r>
    </w:p>
    <w:p w:rsidR="00B140F8" w:rsidRDefault="00B140F8">
      <w:pPr>
        <w:spacing w:line="500" w:lineRule="atLeast"/>
        <w:ind w:firstLine="600"/>
        <w:divId w:val="118766733"/>
        <w:rPr>
          <w:rFonts w:hint="eastAsia"/>
          <w:sz w:val="30"/>
          <w:szCs w:val="30"/>
        </w:rPr>
      </w:pPr>
      <w:r>
        <w:rPr>
          <w:rFonts w:hint="eastAsia"/>
          <w:sz w:val="30"/>
          <w:szCs w:val="30"/>
        </w:rPr>
        <w:t>本院认为，被告人陈××身为国家工作人员，利用职务上的便利，挪用公款归个人使用，数额较大、超过三个月未归还，其行为侵犯了公共财产的使用收益权，已构成挪用公款罪。应依法惩处。公诉机关指控陈××所犯罪名成立。陈××在犯罪行为尚未被发现，受到组织盘问下，能主动如实向组织交代其犯罪事实，应视为自首，且已退清所得赃款，依法可从轻处罚。鉴于陈××有悔罪表现，可以宣告缓刑。经本院审判委员会讨论决定，依照《中华人民共和国刑法》第三百八十四条第一款、第六十七条第一款、第九十三条第二款、第七十二条第一款、第七十三条第二款、《最高人民法院关于处理自首和立功具体应用法律若干问题的解释》第一条、第三条的规定，判决如下：</w:t>
      </w:r>
    </w:p>
    <w:p w:rsidR="00B140F8" w:rsidRDefault="00B140F8">
      <w:pPr>
        <w:spacing w:line="500" w:lineRule="atLeast"/>
        <w:ind w:firstLine="600"/>
        <w:divId w:val="331228747"/>
        <w:rPr>
          <w:rFonts w:hint="eastAsia"/>
          <w:sz w:val="30"/>
          <w:szCs w:val="30"/>
        </w:rPr>
      </w:pPr>
      <w:r>
        <w:rPr>
          <w:rFonts w:hint="eastAsia"/>
          <w:sz w:val="30"/>
          <w:szCs w:val="30"/>
        </w:rPr>
        <w:t>被告人陈××犯挪用公款罪，判处有期徒刑二年，缓刑三年。</w:t>
      </w:r>
    </w:p>
    <w:p w:rsidR="00B140F8" w:rsidRDefault="00B140F8">
      <w:pPr>
        <w:spacing w:line="500" w:lineRule="atLeast"/>
        <w:ind w:firstLine="600"/>
        <w:divId w:val="656113284"/>
        <w:rPr>
          <w:rFonts w:hint="eastAsia"/>
          <w:sz w:val="30"/>
          <w:szCs w:val="30"/>
        </w:rPr>
      </w:pPr>
      <w:r>
        <w:rPr>
          <w:rFonts w:hint="eastAsia"/>
          <w:sz w:val="30"/>
          <w:szCs w:val="30"/>
        </w:rPr>
        <w:t>（缓刑考验期限，从判决确定之日起计算。）</w:t>
      </w:r>
    </w:p>
    <w:p w:rsidR="00B140F8" w:rsidRDefault="00B140F8">
      <w:pPr>
        <w:spacing w:line="500" w:lineRule="atLeast"/>
        <w:ind w:firstLine="600"/>
        <w:divId w:val="129775944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B140F8" w:rsidRDefault="00B140F8">
      <w:pPr>
        <w:spacing w:line="500" w:lineRule="atLeast"/>
        <w:jc w:val="right"/>
        <w:divId w:val="1997493358"/>
        <w:rPr>
          <w:rFonts w:hint="eastAsia"/>
          <w:sz w:val="30"/>
          <w:szCs w:val="30"/>
        </w:rPr>
      </w:pPr>
      <w:r>
        <w:rPr>
          <w:rFonts w:hint="eastAsia"/>
          <w:sz w:val="30"/>
          <w:szCs w:val="30"/>
        </w:rPr>
        <w:t>审　判　长　　郭树雄</w:t>
      </w:r>
    </w:p>
    <w:p w:rsidR="00B140F8" w:rsidRDefault="00B140F8">
      <w:pPr>
        <w:spacing w:line="500" w:lineRule="atLeast"/>
        <w:jc w:val="right"/>
        <w:divId w:val="236328542"/>
        <w:rPr>
          <w:rFonts w:hint="eastAsia"/>
          <w:sz w:val="30"/>
          <w:szCs w:val="30"/>
        </w:rPr>
      </w:pPr>
      <w:r>
        <w:rPr>
          <w:rFonts w:hint="eastAsia"/>
          <w:sz w:val="30"/>
          <w:szCs w:val="30"/>
        </w:rPr>
        <w:t>人民陪审员　　黄少义</w:t>
      </w:r>
    </w:p>
    <w:p w:rsidR="00B140F8" w:rsidRDefault="00B140F8">
      <w:pPr>
        <w:spacing w:line="500" w:lineRule="atLeast"/>
        <w:jc w:val="right"/>
        <w:divId w:val="497119405"/>
        <w:rPr>
          <w:rFonts w:hint="eastAsia"/>
          <w:sz w:val="30"/>
          <w:szCs w:val="30"/>
        </w:rPr>
      </w:pPr>
      <w:r>
        <w:rPr>
          <w:rFonts w:hint="eastAsia"/>
          <w:sz w:val="30"/>
          <w:szCs w:val="30"/>
        </w:rPr>
        <w:t>人民陪审员　　张益群</w:t>
      </w:r>
    </w:p>
    <w:p w:rsidR="00B140F8" w:rsidRDefault="00B140F8">
      <w:pPr>
        <w:spacing w:line="500" w:lineRule="atLeast"/>
        <w:jc w:val="right"/>
        <w:divId w:val="1358628137"/>
        <w:rPr>
          <w:rFonts w:hint="eastAsia"/>
          <w:sz w:val="30"/>
          <w:szCs w:val="30"/>
        </w:rPr>
      </w:pPr>
      <w:r>
        <w:rPr>
          <w:rFonts w:hint="eastAsia"/>
          <w:sz w:val="30"/>
          <w:szCs w:val="30"/>
        </w:rPr>
        <w:t>二〇一五年四月十日</w:t>
      </w:r>
    </w:p>
    <w:p w:rsidR="00B140F8" w:rsidRDefault="00B140F8">
      <w:pPr>
        <w:spacing w:line="500" w:lineRule="atLeast"/>
        <w:jc w:val="right"/>
        <w:divId w:val="2113864264"/>
        <w:rPr>
          <w:rFonts w:hint="eastAsia"/>
          <w:sz w:val="30"/>
          <w:szCs w:val="30"/>
        </w:rPr>
      </w:pPr>
      <w:r>
        <w:rPr>
          <w:rFonts w:hint="eastAsia"/>
          <w:sz w:val="30"/>
          <w:szCs w:val="30"/>
        </w:rPr>
        <w:t>书　记　员　　许玉旋</w:t>
      </w:r>
    </w:p>
    <w:p w:rsidR="00B140F8" w:rsidRDefault="00B140F8">
      <w:pPr>
        <w:spacing w:line="500" w:lineRule="atLeast"/>
        <w:ind w:firstLine="600"/>
        <w:divId w:val="246889655"/>
        <w:rPr>
          <w:rFonts w:hint="eastAsia"/>
          <w:sz w:val="30"/>
          <w:szCs w:val="30"/>
        </w:rPr>
      </w:pPr>
      <w:r>
        <w:rPr>
          <w:rFonts w:hint="eastAsia"/>
          <w:sz w:val="30"/>
          <w:szCs w:val="30"/>
        </w:rPr>
        <w:t>附相关法律条文：</w:t>
      </w:r>
    </w:p>
    <w:p w:rsidR="00B140F8" w:rsidRDefault="00B140F8">
      <w:pPr>
        <w:spacing w:line="500" w:lineRule="atLeast"/>
        <w:ind w:firstLine="600"/>
        <w:divId w:val="1634404977"/>
        <w:rPr>
          <w:rFonts w:hint="eastAsia"/>
          <w:sz w:val="30"/>
          <w:szCs w:val="30"/>
        </w:rPr>
      </w:pPr>
      <w:r>
        <w:rPr>
          <w:rFonts w:hint="eastAsia"/>
          <w:sz w:val="30"/>
          <w:szCs w:val="30"/>
        </w:rPr>
        <w:t>《中华人民共和国刑法》</w:t>
      </w:r>
    </w:p>
    <w:p w:rsidR="00B140F8" w:rsidRDefault="00B140F8">
      <w:pPr>
        <w:spacing w:line="500" w:lineRule="atLeast"/>
        <w:ind w:firstLine="600"/>
        <w:divId w:val="2292734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140F8" w:rsidRDefault="00B140F8">
      <w:pPr>
        <w:spacing w:line="500" w:lineRule="atLeast"/>
        <w:ind w:firstLine="600"/>
        <w:divId w:val="8101747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140F8" w:rsidRDefault="00B140F8">
      <w:pPr>
        <w:spacing w:line="500" w:lineRule="atLeast"/>
        <w:ind w:firstLine="600"/>
        <w:divId w:val="13720771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140F8" w:rsidRDefault="00B140F8">
      <w:pPr>
        <w:spacing w:line="500" w:lineRule="atLeast"/>
        <w:ind w:firstLine="600"/>
        <w:divId w:val="3469106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140F8" w:rsidRDefault="00B140F8">
      <w:pPr>
        <w:spacing w:line="500" w:lineRule="atLeast"/>
        <w:ind w:firstLine="600"/>
        <w:divId w:val="338237085"/>
        <w:rPr>
          <w:rFonts w:hint="eastAsia"/>
          <w:sz w:val="30"/>
          <w:szCs w:val="30"/>
        </w:rPr>
      </w:pPr>
      <w:r>
        <w:rPr>
          <w:rFonts w:hint="eastAsia"/>
          <w:sz w:val="30"/>
          <w:szCs w:val="30"/>
        </w:rPr>
        <w:t>（一）犯罪情节较轻；</w:t>
      </w:r>
    </w:p>
    <w:p w:rsidR="00B140F8" w:rsidRDefault="00B140F8">
      <w:pPr>
        <w:spacing w:line="500" w:lineRule="atLeast"/>
        <w:ind w:firstLine="600"/>
        <w:divId w:val="584536545"/>
        <w:rPr>
          <w:rFonts w:hint="eastAsia"/>
          <w:sz w:val="30"/>
          <w:szCs w:val="30"/>
        </w:rPr>
      </w:pPr>
      <w:r>
        <w:rPr>
          <w:rFonts w:hint="eastAsia"/>
          <w:sz w:val="30"/>
          <w:szCs w:val="30"/>
        </w:rPr>
        <w:t>（二）有悔罪表现；</w:t>
      </w:r>
    </w:p>
    <w:p w:rsidR="00B140F8" w:rsidRDefault="00B140F8">
      <w:pPr>
        <w:spacing w:line="500" w:lineRule="atLeast"/>
        <w:ind w:firstLine="600"/>
        <w:divId w:val="915089479"/>
        <w:rPr>
          <w:rFonts w:hint="eastAsia"/>
          <w:sz w:val="30"/>
          <w:szCs w:val="30"/>
        </w:rPr>
      </w:pPr>
      <w:r>
        <w:rPr>
          <w:rFonts w:hint="eastAsia"/>
          <w:sz w:val="30"/>
          <w:szCs w:val="30"/>
        </w:rPr>
        <w:t>（三）没有再犯罪的危险；</w:t>
      </w:r>
    </w:p>
    <w:p w:rsidR="00B140F8" w:rsidRDefault="00B140F8">
      <w:pPr>
        <w:spacing w:line="500" w:lineRule="atLeast"/>
        <w:ind w:firstLine="600"/>
        <w:divId w:val="1327629139"/>
        <w:rPr>
          <w:rFonts w:hint="eastAsia"/>
          <w:sz w:val="30"/>
          <w:szCs w:val="30"/>
        </w:rPr>
      </w:pPr>
      <w:r>
        <w:rPr>
          <w:rFonts w:hint="eastAsia"/>
          <w:sz w:val="30"/>
          <w:szCs w:val="30"/>
        </w:rPr>
        <w:t>（四）宣告缓刑对所居住社区没有重大不良影响。</w:t>
      </w:r>
    </w:p>
    <w:p w:rsidR="00B140F8" w:rsidRDefault="00B140F8">
      <w:pPr>
        <w:spacing w:line="500" w:lineRule="atLeast"/>
        <w:ind w:firstLine="600"/>
        <w:divId w:val="4931091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140F8" w:rsidRDefault="00B140F8">
      <w:pPr>
        <w:spacing w:line="500" w:lineRule="atLeast"/>
        <w:ind w:firstLine="600"/>
        <w:divId w:val="1302347249"/>
        <w:rPr>
          <w:rFonts w:hint="eastAsia"/>
          <w:sz w:val="30"/>
          <w:szCs w:val="30"/>
        </w:rPr>
      </w:pPr>
      <w:r>
        <w:rPr>
          <w:rFonts w:hint="eastAsia"/>
          <w:sz w:val="30"/>
          <w:szCs w:val="30"/>
        </w:rPr>
        <w:t>被宣告缓刑的犯罪分子，如果被判处附加刑，附加刑仍须执行。</w:t>
      </w:r>
    </w:p>
    <w:p w:rsidR="00B140F8" w:rsidRDefault="00B140F8">
      <w:pPr>
        <w:spacing w:line="500" w:lineRule="atLeast"/>
        <w:ind w:firstLine="600"/>
        <w:divId w:val="1875267301"/>
        <w:rPr>
          <w:rFonts w:hint="eastAsia"/>
          <w:sz w:val="30"/>
          <w:szCs w:val="30"/>
        </w:rPr>
      </w:pPr>
      <w:r>
        <w:rPr>
          <w:rFonts w:hint="eastAsia"/>
          <w:sz w:val="30"/>
          <w:szCs w:val="30"/>
        </w:rPr>
        <w:t>第七十三条拘役的缓刑考验期限为原判刑期以上一年以下，但是不能少于二个月。</w:t>
      </w:r>
    </w:p>
    <w:p w:rsidR="00B140F8" w:rsidRDefault="00B140F8">
      <w:pPr>
        <w:spacing w:line="500" w:lineRule="atLeast"/>
        <w:ind w:firstLine="600"/>
        <w:divId w:val="1317999322"/>
        <w:rPr>
          <w:rFonts w:hint="eastAsia"/>
          <w:sz w:val="30"/>
          <w:szCs w:val="30"/>
        </w:rPr>
      </w:pPr>
      <w:r>
        <w:rPr>
          <w:rFonts w:hint="eastAsia"/>
          <w:sz w:val="30"/>
          <w:szCs w:val="30"/>
        </w:rPr>
        <w:t>有期徒刑的缓刑考验期限为原判刑期以上五年以下，但是不能少于一年。</w:t>
      </w:r>
    </w:p>
    <w:p w:rsidR="00B140F8" w:rsidRDefault="00B140F8">
      <w:pPr>
        <w:spacing w:line="500" w:lineRule="atLeast"/>
        <w:ind w:firstLine="600"/>
        <w:divId w:val="1164011941"/>
        <w:rPr>
          <w:rFonts w:hint="eastAsia"/>
          <w:sz w:val="30"/>
          <w:szCs w:val="30"/>
        </w:rPr>
      </w:pPr>
      <w:r>
        <w:rPr>
          <w:rFonts w:hint="eastAsia"/>
          <w:sz w:val="30"/>
          <w:szCs w:val="30"/>
        </w:rPr>
        <w:t>缓刑考验期限，从判决确定之日起计算。</w:t>
      </w:r>
    </w:p>
    <w:p w:rsidR="00B140F8" w:rsidRDefault="00B140F8">
      <w:pPr>
        <w:spacing w:line="500" w:lineRule="atLeast"/>
        <w:ind w:firstLine="600"/>
        <w:divId w:val="44839390"/>
        <w:rPr>
          <w:rFonts w:hint="eastAsia"/>
          <w:sz w:val="30"/>
          <w:szCs w:val="30"/>
        </w:rPr>
      </w:pPr>
      <w:r>
        <w:rPr>
          <w:rFonts w:hint="eastAsia"/>
          <w:sz w:val="30"/>
          <w:szCs w:val="30"/>
        </w:rPr>
        <w:t>第九十三条本法所称国家工作人员，是指国家机关中从事公务的人员。</w:t>
      </w:r>
    </w:p>
    <w:p w:rsidR="00B140F8" w:rsidRDefault="00B140F8">
      <w:pPr>
        <w:spacing w:line="500" w:lineRule="atLeast"/>
        <w:ind w:firstLine="600"/>
        <w:divId w:val="3937432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140F8" w:rsidRDefault="00B140F8">
      <w:pPr>
        <w:spacing w:line="500" w:lineRule="atLeast"/>
        <w:ind w:firstLine="600"/>
        <w:divId w:val="145255413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B140F8" w:rsidRDefault="00B140F8">
      <w:pPr>
        <w:spacing w:line="500" w:lineRule="atLeast"/>
        <w:ind w:firstLine="600"/>
        <w:divId w:val="1844316437"/>
        <w:rPr>
          <w:rFonts w:hint="eastAsia"/>
          <w:sz w:val="30"/>
          <w:szCs w:val="30"/>
        </w:rPr>
      </w:pPr>
      <w:r>
        <w:rPr>
          <w:rFonts w:hint="eastAsia"/>
          <w:sz w:val="30"/>
          <w:szCs w:val="30"/>
        </w:rPr>
        <w:t>挪用用于救灾、抢险、防汛、优抚、扶贫、移民、救济款物归个人使用的，从重处罚。</w:t>
      </w:r>
    </w:p>
    <w:p w:rsidR="00B140F8" w:rsidRDefault="00B140F8">
      <w:pPr>
        <w:spacing w:line="500" w:lineRule="atLeast"/>
        <w:ind w:firstLine="600"/>
        <w:divId w:val="2051301402"/>
        <w:rPr>
          <w:rFonts w:hint="eastAsia"/>
          <w:sz w:val="30"/>
          <w:szCs w:val="30"/>
        </w:rPr>
      </w:pPr>
      <w:r>
        <w:rPr>
          <w:rFonts w:hint="eastAsia"/>
          <w:sz w:val="30"/>
          <w:szCs w:val="30"/>
        </w:rPr>
        <w:t>《最高人民法院关于处理自首和立功具体应用法律若干问题的解释》</w:t>
      </w:r>
    </w:p>
    <w:p w:rsidR="00B140F8" w:rsidRDefault="00B140F8">
      <w:pPr>
        <w:spacing w:line="500" w:lineRule="atLeast"/>
        <w:ind w:firstLine="600"/>
        <w:divId w:val="1609968302"/>
        <w:rPr>
          <w:rFonts w:hint="eastAsia"/>
          <w:sz w:val="30"/>
          <w:szCs w:val="30"/>
        </w:rPr>
      </w:pPr>
      <w:r>
        <w:rPr>
          <w:rFonts w:hint="eastAsia"/>
          <w:sz w:val="30"/>
          <w:szCs w:val="30"/>
        </w:rPr>
        <w:t>第一条根据刑法第六十七条第一款的规定，犯罪以后自动投案，如实供述自己的罪行的，是自首。</w:t>
      </w:r>
    </w:p>
    <w:p w:rsidR="00B140F8" w:rsidRDefault="00B140F8">
      <w:pPr>
        <w:spacing w:line="500" w:lineRule="atLeast"/>
        <w:ind w:firstLine="600"/>
        <w:divId w:val="152813188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B140F8" w:rsidRDefault="00B140F8">
      <w:pPr>
        <w:spacing w:line="500" w:lineRule="atLeast"/>
        <w:ind w:firstLine="600"/>
        <w:divId w:val="665984628"/>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B140F8" w:rsidRDefault="00B140F8">
      <w:pPr>
        <w:spacing w:line="500" w:lineRule="atLeast"/>
        <w:ind w:firstLine="600"/>
        <w:divId w:val="160465151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B140F8" w:rsidRDefault="00B140F8">
      <w:pPr>
        <w:spacing w:line="500" w:lineRule="atLeast"/>
        <w:ind w:firstLine="600"/>
        <w:divId w:val="2120172607"/>
        <w:rPr>
          <w:rFonts w:hint="eastAsia"/>
          <w:sz w:val="30"/>
          <w:szCs w:val="30"/>
        </w:rPr>
      </w:pPr>
      <w:r>
        <w:rPr>
          <w:rFonts w:hint="eastAsia"/>
          <w:sz w:val="30"/>
          <w:szCs w:val="30"/>
        </w:rPr>
        <w:t>犯罪嫌疑人自动投案后又逃跑的，不能认定为自首。</w:t>
      </w:r>
    </w:p>
    <w:p w:rsidR="00B140F8" w:rsidRDefault="00B140F8">
      <w:pPr>
        <w:spacing w:line="500" w:lineRule="atLeast"/>
        <w:ind w:firstLine="600"/>
        <w:divId w:val="1006596345"/>
        <w:rPr>
          <w:rFonts w:hint="eastAsia"/>
          <w:sz w:val="30"/>
          <w:szCs w:val="30"/>
        </w:rPr>
      </w:pPr>
      <w:r>
        <w:rPr>
          <w:rFonts w:hint="eastAsia"/>
          <w:sz w:val="30"/>
          <w:szCs w:val="30"/>
        </w:rPr>
        <w:t>（二）如实供述自己的罪行，是指犯罪嫌疑人自动投案后，如实交代自己的主要犯罪事实。</w:t>
      </w:r>
    </w:p>
    <w:p w:rsidR="00B140F8" w:rsidRDefault="00B140F8">
      <w:pPr>
        <w:spacing w:line="500" w:lineRule="atLeast"/>
        <w:ind w:firstLine="600"/>
        <w:divId w:val="763767609"/>
        <w:rPr>
          <w:rFonts w:hint="eastAsia"/>
          <w:sz w:val="30"/>
          <w:szCs w:val="30"/>
        </w:rPr>
      </w:pPr>
      <w:r>
        <w:rPr>
          <w:rFonts w:hint="eastAsia"/>
          <w:sz w:val="30"/>
          <w:szCs w:val="30"/>
        </w:rPr>
        <w:t>犯有数罪的犯罪嫌疑人仅如实供述所犯数罪中部分犯罪的，只对如实供述部分犯罪的行为，认定为自首。</w:t>
      </w:r>
    </w:p>
    <w:p w:rsidR="00B140F8" w:rsidRDefault="00B140F8">
      <w:pPr>
        <w:spacing w:line="500" w:lineRule="atLeast"/>
        <w:ind w:firstLine="600"/>
        <w:divId w:val="116701394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B140F8" w:rsidRDefault="00B140F8">
      <w:pPr>
        <w:spacing w:line="500" w:lineRule="atLeast"/>
        <w:ind w:firstLine="600"/>
        <w:divId w:val="176360221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B140F8" w:rsidRDefault="00B140F8">
      <w:pPr>
        <w:spacing w:line="500" w:lineRule="atLeast"/>
        <w:ind w:firstLine="600"/>
        <w:divId w:val="51959113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0F8" w:rsidRDefault="00B140F8" w:rsidP="00B140F8">
      <w:pPr>
        <w:rPr>
          <w:rFonts w:hint="eastAsia"/>
        </w:rPr>
      </w:pPr>
      <w:r>
        <w:separator/>
      </w:r>
    </w:p>
  </w:endnote>
  <w:endnote w:type="continuationSeparator" w:id="0">
    <w:p w:rsidR="00B140F8" w:rsidRDefault="00B140F8" w:rsidP="00B140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0F8" w:rsidRDefault="00B140F8" w:rsidP="00B140F8">
      <w:pPr>
        <w:rPr>
          <w:rFonts w:hint="eastAsia"/>
        </w:rPr>
      </w:pPr>
      <w:r>
        <w:separator/>
      </w:r>
    </w:p>
  </w:footnote>
  <w:footnote w:type="continuationSeparator" w:id="0">
    <w:p w:rsidR="00B140F8" w:rsidRDefault="00B140F8" w:rsidP="00B140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40F8"/>
    <w:rsid w:val="002A6721"/>
    <w:rsid w:val="00B14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40F8"/>
    <w:pPr>
      <w:tabs>
        <w:tab w:val="center" w:pos="4153"/>
        <w:tab w:val="right" w:pos="8306"/>
      </w:tabs>
      <w:snapToGrid w:val="0"/>
      <w:jc w:val="center"/>
    </w:pPr>
    <w:rPr>
      <w:sz w:val="18"/>
      <w:szCs w:val="18"/>
    </w:rPr>
  </w:style>
  <w:style w:type="character" w:customStyle="1" w:styleId="a4">
    <w:name w:val="页眉 字符"/>
    <w:basedOn w:val="a0"/>
    <w:link w:val="a3"/>
    <w:uiPriority w:val="99"/>
    <w:rsid w:val="00B140F8"/>
    <w:rPr>
      <w:rFonts w:ascii="宋体" w:eastAsia="宋体" w:hAnsi="宋体" w:cs="宋体"/>
      <w:sz w:val="18"/>
      <w:szCs w:val="18"/>
    </w:rPr>
  </w:style>
  <w:style w:type="paragraph" w:styleId="a5">
    <w:name w:val="footer"/>
    <w:basedOn w:val="a"/>
    <w:link w:val="a6"/>
    <w:uiPriority w:val="99"/>
    <w:unhideWhenUsed/>
    <w:rsid w:val="00B140F8"/>
    <w:pPr>
      <w:tabs>
        <w:tab w:val="center" w:pos="4153"/>
        <w:tab w:val="right" w:pos="8306"/>
      </w:tabs>
      <w:snapToGrid w:val="0"/>
    </w:pPr>
    <w:rPr>
      <w:sz w:val="18"/>
      <w:szCs w:val="18"/>
    </w:rPr>
  </w:style>
  <w:style w:type="character" w:customStyle="1" w:styleId="a6">
    <w:name w:val="页脚 字符"/>
    <w:basedOn w:val="a0"/>
    <w:link w:val="a5"/>
    <w:uiPriority w:val="99"/>
    <w:rsid w:val="00B140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9390">
      <w:marLeft w:val="0"/>
      <w:marRight w:val="0"/>
      <w:marTop w:val="10"/>
      <w:marBottom w:val="10"/>
      <w:divBdr>
        <w:top w:val="none" w:sz="0" w:space="0" w:color="auto"/>
        <w:left w:val="none" w:sz="0" w:space="0" w:color="auto"/>
        <w:bottom w:val="none" w:sz="0" w:space="0" w:color="auto"/>
        <w:right w:val="none" w:sz="0" w:space="0" w:color="auto"/>
      </w:divBdr>
    </w:div>
    <w:div w:id="118766733">
      <w:marLeft w:val="0"/>
      <w:marRight w:val="0"/>
      <w:marTop w:val="10"/>
      <w:marBottom w:val="10"/>
      <w:divBdr>
        <w:top w:val="none" w:sz="0" w:space="0" w:color="auto"/>
        <w:left w:val="none" w:sz="0" w:space="0" w:color="auto"/>
        <w:bottom w:val="none" w:sz="0" w:space="0" w:color="auto"/>
        <w:right w:val="none" w:sz="0" w:space="0" w:color="auto"/>
      </w:divBdr>
    </w:div>
    <w:div w:id="119417949">
      <w:marLeft w:val="0"/>
      <w:marRight w:val="0"/>
      <w:marTop w:val="10"/>
      <w:marBottom w:val="10"/>
      <w:divBdr>
        <w:top w:val="none" w:sz="0" w:space="0" w:color="auto"/>
        <w:left w:val="none" w:sz="0" w:space="0" w:color="auto"/>
        <w:bottom w:val="none" w:sz="0" w:space="0" w:color="auto"/>
        <w:right w:val="none" w:sz="0" w:space="0" w:color="auto"/>
      </w:divBdr>
    </w:div>
    <w:div w:id="229273469">
      <w:marLeft w:val="0"/>
      <w:marRight w:val="0"/>
      <w:marTop w:val="10"/>
      <w:marBottom w:val="10"/>
      <w:divBdr>
        <w:top w:val="none" w:sz="0" w:space="0" w:color="auto"/>
        <w:left w:val="none" w:sz="0" w:space="0" w:color="auto"/>
        <w:bottom w:val="none" w:sz="0" w:space="0" w:color="auto"/>
        <w:right w:val="none" w:sz="0" w:space="0" w:color="auto"/>
      </w:divBdr>
    </w:div>
    <w:div w:id="236328542">
      <w:marLeft w:val="0"/>
      <w:marRight w:val="720"/>
      <w:marTop w:val="10"/>
      <w:marBottom w:val="10"/>
      <w:divBdr>
        <w:top w:val="none" w:sz="0" w:space="0" w:color="auto"/>
        <w:left w:val="none" w:sz="0" w:space="0" w:color="auto"/>
        <w:bottom w:val="none" w:sz="0" w:space="0" w:color="auto"/>
        <w:right w:val="none" w:sz="0" w:space="0" w:color="auto"/>
      </w:divBdr>
    </w:div>
    <w:div w:id="246889655">
      <w:marLeft w:val="0"/>
      <w:marRight w:val="0"/>
      <w:marTop w:val="10"/>
      <w:marBottom w:val="10"/>
      <w:divBdr>
        <w:top w:val="none" w:sz="0" w:space="0" w:color="auto"/>
        <w:left w:val="none" w:sz="0" w:space="0" w:color="auto"/>
        <w:bottom w:val="none" w:sz="0" w:space="0" w:color="auto"/>
        <w:right w:val="none" w:sz="0" w:space="0" w:color="auto"/>
      </w:divBdr>
    </w:div>
    <w:div w:id="302657399">
      <w:marLeft w:val="0"/>
      <w:marRight w:val="0"/>
      <w:marTop w:val="10"/>
      <w:marBottom w:val="10"/>
      <w:divBdr>
        <w:top w:val="none" w:sz="0" w:space="0" w:color="auto"/>
        <w:left w:val="none" w:sz="0" w:space="0" w:color="auto"/>
        <w:bottom w:val="none" w:sz="0" w:space="0" w:color="auto"/>
        <w:right w:val="none" w:sz="0" w:space="0" w:color="auto"/>
      </w:divBdr>
    </w:div>
    <w:div w:id="331228747">
      <w:marLeft w:val="0"/>
      <w:marRight w:val="0"/>
      <w:marTop w:val="10"/>
      <w:marBottom w:val="10"/>
      <w:divBdr>
        <w:top w:val="none" w:sz="0" w:space="0" w:color="auto"/>
        <w:left w:val="none" w:sz="0" w:space="0" w:color="auto"/>
        <w:bottom w:val="none" w:sz="0" w:space="0" w:color="auto"/>
        <w:right w:val="none" w:sz="0" w:space="0" w:color="auto"/>
      </w:divBdr>
    </w:div>
    <w:div w:id="338237085">
      <w:marLeft w:val="0"/>
      <w:marRight w:val="0"/>
      <w:marTop w:val="10"/>
      <w:marBottom w:val="10"/>
      <w:divBdr>
        <w:top w:val="none" w:sz="0" w:space="0" w:color="auto"/>
        <w:left w:val="none" w:sz="0" w:space="0" w:color="auto"/>
        <w:bottom w:val="none" w:sz="0" w:space="0" w:color="auto"/>
        <w:right w:val="none" w:sz="0" w:space="0" w:color="auto"/>
      </w:divBdr>
    </w:div>
    <w:div w:id="346910698">
      <w:marLeft w:val="0"/>
      <w:marRight w:val="0"/>
      <w:marTop w:val="10"/>
      <w:marBottom w:val="10"/>
      <w:divBdr>
        <w:top w:val="none" w:sz="0" w:space="0" w:color="auto"/>
        <w:left w:val="none" w:sz="0" w:space="0" w:color="auto"/>
        <w:bottom w:val="none" w:sz="0" w:space="0" w:color="auto"/>
        <w:right w:val="none" w:sz="0" w:space="0" w:color="auto"/>
      </w:divBdr>
    </w:div>
    <w:div w:id="393743269">
      <w:marLeft w:val="0"/>
      <w:marRight w:val="0"/>
      <w:marTop w:val="10"/>
      <w:marBottom w:val="10"/>
      <w:divBdr>
        <w:top w:val="none" w:sz="0" w:space="0" w:color="auto"/>
        <w:left w:val="none" w:sz="0" w:space="0" w:color="auto"/>
        <w:bottom w:val="none" w:sz="0" w:space="0" w:color="auto"/>
        <w:right w:val="none" w:sz="0" w:space="0" w:color="auto"/>
      </w:divBdr>
    </w:div>
    <w:div w:id="469641014">
      <w:marLeft w:val="0"/>
      <w:marRight w:val="0"/>
      <w:marTop w:val="10"/>
      <w:marBottom w:val="10"/>
      <w:divBdr>
        <w:top w:val="none" w:sz="0" w:space="0" w:color="auto"/>
        <w:left w:val="none" w:sz="0" w:space="0" w:color="auto"/>
        <w:bottom w:val="none" w:sz="0" w:space="0" w:color="auto"/>
        <w:right w:val="none" w:sz="0" w:space="0" w:color="auto"/>
      </w:divBdr>
    </w:div>
    <w:div w:id="479662105">
      <w:marLeft w:val="0"/>
      <w:marRight w:val="0"/>
      <w:marTop w:val="10"/>
      <w:marBottom w:val="10"/>
      <w:divBdr>
        <w:top w:val="none" w:sz="0" w:space="0" w:color="auto"/>
        <w:left w:val="none" w:sz="0" w:space="0" w:color="auto"/>
        <w:bottom w:val="none" w:sz="0" w:space="0" w:color="auto"/>
        <w:right w:val="none" w:sz="0" w:space="0" w:color="auto"/>
      </w:divBdr>
    </w:div>
    <w:div w:id="493109108">
      <w:marLeft w:val="0"/>
      <w:marRight w:val="0"/>
      <w:marTop w:val="10"/>
      <w:marBottom w:val="10"/>
      <w:divBdr>
        <w:top w:val="none" w:sz="0" w:space="0" w:color="auto"/>
        <w:left w:val="none" w:sz="0" w:space="0" w:color="auto"/>
        <w:bottom w:val="none" w:sz="0" w:space="0" w:color="auto"/>
        <w:right w:val="none" w:sz="0" w:space="0" w:color="auto"/>
      </w:divBdr>
    </w:div>
    <w:div w:id="497119405">
      <w:marLeft w:val="0"/>
      <w:marRight w:val="720"/>
      <w:marTop w:val="10"/>
      <w:marBottom w:val="10"/>
      <w:divBdr>
        <w:top w:val="none" w:sz="0" w:space="0" w:color="auto"/>
        <w:left w:val="none" w:sz="0" w:space="0" w:color="auto"/>
        <w:bottom w:val="none" w:sz="0" w:space="0" w:color="auto"/>
        <w:right w:val="none" w:sz="0" w:space="0" w:color="auto"/>
      </w:divBdr>
    </w:div>
    <w:div w:id="519591134">
      <w:marLeft w:val="0"/>
      <w:marRight w:val="0"/>
      <w:marTop w:val="10"/>
      <w:marBottom w:val="10"/>
      <w:divBdr>
        <w:top w:val="none" w:sz="0" w:space="0" w:color="auto"/>
        <w:left w:val="none" w:sz="0" w:space="0" w:color="auto"/>
        <w:bottom w:val="none" w:sz="0" w:space="0" w:color="auto"/>
        <w:right w:val="none" w:sz="0" w:space="0" w:color="auto"/>
      </w:divBdr>
    </w:div>
    <w:div w:id="535895884">
      <w:marLeft w:val="0"/>
      <w:marRight w:val="0"/>
      <w:marTop w:val="10"/>
      <w:marBottom w:val="10"/>
      <w:divBdr>
        <w:top w:val="none" w:sz="0" w:space="0" w:color="auto"/>
        <w:left w:val="none" w:sz="0" w:space="0" w:color="auto"/>
        <w:bottom w:val="none" w:sz="0" w:space="0" w:color="auto"/>
        <w:right w:val="none" w:sz="0" w:space="0" w:color="auto"/>
      </w:divBdr>
    </w:div>
    <w:div w:id="584536545">
      <w:marLeft w:val="0"/>
      <w:marRight w:val="0"/>
      <w:marTop w:val="10"/>
      <w:marBottom w:val="10"/>
      <w:divBdr>
        <w:top w:val="none" w:sz="0" w:space="0" w:color="auto"/>
        <w:left w:val="none" w:sz="0" w:space="0" w:color="auto"/>
        <w:bottom w:val="none" w:sz="0" w:space="0" w:color="auto"/>
        <w:right w:val="none" w:sz="0" w:space="0" w:color="auto"/>
      </w:divBdr>
    </w:div>
    <w:div w:id="656113284">
      <w:marLeft w:val="0"/>
      <w:marRight w:val="0"/>
      <w:marTop w:val="10"/>
      <w:marBottom w:val="10"/>
      <w:divBdr>
        <w:top w:val="none" w:sz="0" w:space="0" w:color="auto"/>
        <w:left w:val="none" w:sz="0" w:space="0" w:color="auto"/>
        <w:bottom w:val="none" w:sz="0" w:space="0" w:color="auto"/>
        <w:right w:val="none" w:sz="0" w:space="0" w:color="auto"/>
      </w:divBdr>
    </w:div>
    <w:div w:id="665984628">
      <w:marLeft w:val="0"/>
      <w:marRight w:val="0"/>
      <w:marTop w:val="10"/>
      <w:marBottom w:val="10"/>
      <w:divBdr>
        <w:top w:val="none" w:sz="0" w:space="0" w:color="auto"/>
        <w:left w:val="none" w:sz="0" w:space="0" w:color="auto"/>
        <w:bottom w:val="none" w:sz="0" w:space="0" w:color="auto"/>
        <w:right w:val="none" w:sz="0" w:space="0" w:color="auto"/>
      </w:divBdr>
    </w:div>
    <w:div w:id="666330032">
      <w:marLeft w:val="0"/>
      <w:marRight w:val="0"/>
      <w:marTop w:val="10"/>
      <w:marBottom w:val="10"/>
      <w:divBdr>
        <w:top w:val="none" w:sz="0" w:space="0" w:color="auto"/>
        <w:left w:val="none" w:sz="0" w:space="0" w:color="auto"/>
        <w:bottom w:val="none" w:sz="0" w:space="0" w:color="auto"/>
        <w:right w:val="none" w:sz="0" w:space="0" w:color="auto"/>
      </w:divBdr>
    </w:div>
    <w:div w:id="763767609">
      <w:marLeft w:val="0"/>
      <w:marRight w:val="0"/>
      <w:marTop w:val="10"/>
      <w:marBottom w:val="10"/>
      <w:divBdr>
        <w:top w:val="none" w:sz="0" w:space="0" w:color="auto"/>
        <w:left w:val="none" w:sz="0" w:space="0" w:color="auto"/>
        <w:bottom w:val="none" w:sz="0" w:space="0" w:color="auto"/>
        <w:right w:val="none" w:sz="0" w:space="0" w:color="auto"/>
      </w:divBdr>
    </w:div>
    <w:div w:id="810174775">
      <w:marLeft w:val="0"/>
      <w:marRight w:val="0"/>
      <w:marTop w:val="10"/>
      <w:marBottom w:val="10"/>
      <w:divBdr>
        <w:top w:val="none" w:sz="0" w:space="0" w:color="auto"/>
        <w:left w:val="none" w:sz="0" w:space="0" w:color="auto"/>
        <w:bottom w:val="none" w:sz="0" w:space="0" w:color="auto"/>
        <w:right w:val="none" w:sz="0" w:space="0" w:color="auto"/>
      </w:divBdr>
    </w:div>
    <w:div w:id="838623037">
      <w:marLeft w:val="0"/>
      <w:marRight w:val="0"/>
      <w:marTop w:val="10"/>
      <w:marBottom w:val="10"/>
      <w:divBdr>
        <w:top w:val="none" w:sz="0" w:space="0" w:color="auto"/>
        <w:left w:val="none" w:sz="0" w:space="0" w:color="auto"/>
        <w:bottom w:val="none" w:sz="0" w:space="0" w:color="auto"/>
        <w:right w:val="none" w:sz="0" w:space="0" w:color="auto"/>
      </w:divBdr>
    </w:div>
    <w:div w:id="915089479">
      <w:marLeft w:val="0"/>
      <w:marRight w:val="0"/>
      <w:marTop w:val="10"/>
      <w:marBottom w:val="10"/>
      <w:divBdr>
        <w:top w:val="none" w:sz="0" w:space="0" w:color="auto"/>
        <w:left w:val="none" w:sz="0" w:space="0" w:color="auto"/>
        <w:bottom w:val="none" w:sz="0" w:space="0" w:color="auto"/>
        <w:right w:val="none" w:sz="0" w:space="0" w:color="auto"/>
      </w:divBdr>
    </w:div>
    <w:div w:id="973020334">
      <w:marLeft w:val="0"/>
      <w:marRight w:val="0"/>
      <w:marTop w:val="10"/>
      <w:marBottom w:val="10"/>
      <w:divBdr>
        <w:top w:val="none" w:sz="0" w:space="0" w:color="auto"/>
        <w:left w:val="none" w:sz="0" w:space="0" w:color="auto"/>
        <w:bottom w:val="none" w:sz="0" w:space="0" w:color="auto"/>
        <w:right w:val="none" w:sz="0" w:space="0" w:color="auto"/>
      </w:divBdr>
    </w:div>
    <w:div w:id="1006596345">
      <w:marLeft w:val="0"/>
      <w:marRight w:val="0"/>
      <w:marTop w:val="10"/>
      <w:marBottom w:val="10"/>
      <w:divBdr>
        <w:top w:val="none" w:sz="0" w:space="0" w:color="auto"/>
        <w:left w:val="none" w:sz="0" w:space="0" w:color="auto"/>
        <w:bottom w:val="none" w:sz="0" w:space="0" w:color="auto"/>
        <w:right w:val="none" w:sz="0" w:space="0" w:color="auto"/>
      </w:divBdr>
    </w:div>
    <w:div w:id="1023480518">
      <w:marLeft w:val="0"/>
      <w:marRight w:val="0"/>
      <w:marTop w:val="10"/>
      <w:marBottom w:val="10"/>
      <w:divBdr>
        <w:top w:val="none" w:sz="0" w:space="0" w:color="auto"/>
        <w:left w:val="none" w:sz="0" w:space="0" w:color="auto"/>
        <w:bottom w:val="none" w:sz="0" w:space="0" w:color="auto"/>
        <w:right w:val="none" w:sz="0" w:space="0" w:color="auto"/>
      </w:divBdr>
    </w:div>
    <w:div w:id="1028875281">
      <w:marLeft w:val="0"/>
      <w:marRight w:val="0"/>
      <w:marTop w:val="10"/>
      <w:marBottom w:val="10"/>
      <w:divBdr>
        <w:top w:val="none" w:sz="0" w:space="0" w:color="auto"/>
        <w:left w:val="none" w:sz="0" w:space="0" w:color="auto"/>
        <w:bottom w:val="none" w:sz="0" w:space="0" w:color="auto"/>
        <w:right w:val="none" w:sz="0" w:space="0" w:color="auto"/>
      </w:divBdr>
    </w:div>
    <w:div w:id="1154880175">
      <w:marLeft w:val="0"/>
      <w:marRight w:val="0"/>
      <w:marTop w:val="10"/>
      <w:marBottom w:val="10"/>
      <w:divBdr>
        <w:top w:val="none" w:sz="0" w:space="0" w:color="auto"/>
        <w:left w:val="none" w:sz="0" w:space="0" w:color="auto"/>
        <w:bottom w:val="none" w:sz="0" w:space="0" w:color="auto"/>
        <w:right w:val="none" w:sz="0" w:space="0" w:color="auto"/>
      </w:divBdr>
    </w:div>
    <w:div w:id="1164011941">
      <w:marLeft w:val="0"/>
      <w:marRight w:val="0"/>
      <w:marTop w:val="10"/>
      <w:marBottom w:val="10"/>
      <w:divBdr>
        <w:top w:val="none" w:sz="0" w:space="0" w:color="auto"/>
        <w:left w:val="none" w:sz="0" w:space="0" w:color="auto"/>
        <w:bottom w:val="none" w:sz="0" w:space="0" w:color="auto"/>
        <w:right w:val="none" w:sz="0" w:space="0" w:color="auto"/>
      </w:divBdr>
    </w:div>
    <w:div w:id="1167013948">
      <w:marLeft w:val="0"/>
      <w:marRight w:val="0"/>
      <w:marTop w:val="10"/>
      <w:marBottom w:val="10"/>
      <w:divBdr>
        <w:top w:val="none" w:sz="0" w:space="0" w:color="auto"/>
        <w:left w:val="none" w:sz="0" w:space="0" w:color="auto"/>
        <w:bottom w:val="none" w:sz="0" w:space="0" w:color="auto"/>
        <w:right w:val="none" w:sz="0" w:space="0" w:color="auto"/>
      </w:divBdr>
    </w:div>
    <w:div w:id="1202016894">
      <w:marLeft w:val="0"/>
      <w:marRight w:val="0"/>
      <w:marTop w:val="10"/>
      <w:marBottom w:val="10"/>
      <w:divBdr>
        <w:top w:val="none" w:sz="0" w:space="0" w:color="auto"/>
        <w:left w:val="none" w:sz="0" w:space="0" w:color="auto"/>
        <w:bottom w:val="none" w:sz="0" w:space="0" w:color="auto"/>
        <w:right w:val="none" w:sz="0" w:space="0" w:color="auto"/>
      </w:divBdr>
    </w:div>
    <w:div w:id="1297759443">
      <w:marLeft w:val="0"/>
      <w:marRight w:val="0"/>
      <w:marTop w:val="10"/>
      <w:marBottom w:val="10"/>
      <w:divBdr>
        <w:top w:val="none" w:sz="0" w:space="0" w:color="auto"/>
        <w:left w:val="none" w:sz="0" w:space="0" w:color="auto"/>
        <w:bottom w:val="none" w:sz="0" w:space="0" w:color="auto"/>
        <w:right w:val="none" w:sz="0" w:space="0" w:color="auto"/>
      </w:divBdr>
    </w:div>
    <w:div w:id="1302347249">
      <w:marLeft w:val="0"/>
      <w:marRight w:val="0"/>
      <w:marTop w:val="10"/>
      <w:marBottom w:val="10"/>
      <w:divBdr>
        <w:top w:val="none" w:sz="0" w:space="0" w:color="auto"/>
        <w:left w:val="none" w:sz="0" w:space="0" w:color="auto"/>
        <w:bottom w:val="none" w:sz="0" w:space="0" w:color="auto"/>
        <w:right w:val="none" w:sz="0" w:space="0" w:color="auto"/>
      </w:divBdr>
    </w:div>
    <w:div w:id="1308365582">
      <w:marLeft w:val="0"/>
      <w:marRight w:val="0"/>
      <w:marTop w:val="10"/>
      <w:marBottom w:val="10"/>
      <w:divBdr>
        <w:top w:val="none" w:sz="0" w:space="0" w:color="auto"/>
        <w:left w:val="none" w:sz="0" w:space="0" w:color="auto"/>
        <w:bottom w:val="none" w:sz="0" w:space="0" w:color="auto"/>
        <w:right w:val="none" w:sz="0" w:space="0" w:color="auto"/>
      </w:divBdr>
    </w:div>
    <w:div w:id="1317999322">
      <w:marLeft w:val="0"/>
      <w:marRight w:val="0"/>
      <w:marTop w:val="10"/>
      <w:marBottom w:val="10"/>
      <w:divBdr>
        <w:top w:val="none" w:sz="0" w:space="0" w:color="auto"/>
        <w:left w:val="none" w:sz="0" w:space="0" w:color="auto"/>
        <w:bottom w:val="none" w:sz="0" w:space="0" w:color="auto"/>
        <w:right w:val="none" w:sz="0" w:space="0" w:color="auto"/>
      </w:divBdr>
    </w:div>
    <w:div w:id="1327629139">
      <w:marLeft w:val="0"/>
      <w:marRight w:val="0"/>
      <w:marTop w:val="10"/>
      <w:marBottom w:val="10"/>
      <w:divBdr>
        <w:top w:val="none" w:sz="0" w:space="0" w:color="auto"/>
        <w:left w:val="none" w:sz="0" w:space="0" w:color="auto"/>
        <w:bottom w:val="none" w:sz="0" w:space="0" w:color="auto"/>
        <w:right w:val="none" w:sz="0" w:space="0" w:color="auto"/>
      </w:divBdr>
    </w:div>
    <w:div w:id="1358628137">
      <w:marLeft w:val="0"/>
      <w:marRight w:val="720"/>
      <w:marTop w:val="10"/>
      <w:marBottom w:val="10"/>
      <w:divBdr>
        <w:top w:val="none" w:sz="0" w:space="0" w:color="auto"/>
        <w:left w:val="none" w:sz="0" w:space="0" w:color="auto"/>
        <w:bottom w:val="none" w:sz="0" w:space="0" w:color="auto"/>
        <w:right w:val="none" w:sz="0" w:space="0" w:color="auto"/>
      </w:divBdr>
    </w:div>
    <w:div w:id="1372077147">
      <w:marLeft w:val="0"/>
      <w:marRight w:val="0"/>
      <w:marTop w:val="10"/>
      <w:marBottom w:val="10"/>
      <w:divBdr>
        <w:top w:val="none" w:sz="0" w:space="0" w:color="auto"/>
        <w:left w:val="none" w:sz="0" w:space="0" w:color="auto"/>
        <w:bottom w:val="none" w:sz="0" w:space="0" w:color="auto"/>
        <w:right w:val="none" w:sz="0" w:space="0" w:color="auto"/>
      </w:divBdr>
    </w:div>
    <w:div w:id="1384330671">
      <w:marLeft w:val="0"/>
      <w:marRight w:val="0"/>
      <w:marTop w:val="10"/>
      <w:marBottom w:val="10"/>
      <w:divBdr>
        <w:top w:val="none" w:sz="0" w:space="0" w:color="auto"/>
        <w:left w:val="none" w:sz="0" w:space="0" w:color="auto"/>
        <w:bottom w:val="none" w:sz="0" w:space="0" w:color="auto"/>
        <w:right w:val="none" w:sz="0" w:space="0" w:color="auto"/>
      </w:divBdr>
    </w:div>
    <w:div w:id="1412855348">
      <w:marLeft w:val="0"/>
      <w:marRight w:val="0"/>
      <w:marTop w:val="10"/>
      <w:marBottom w:val="10"/>
      <w:divBdr>
        <w:top w:val="none" w:sz="0" w:space="0" w:color="auto"/>
        <w:left w:val="none" w:sz="0" w:space="0" w:color="auto"/>
        <w:bottom w:val="none" w:sz="0" w:space="0" w:color="auto"/>
        <w:right w:val="none" w:sz="0" w:space="0" w:color="auto"/>
      </w:divBdr>
    </w:div>
    <w:div w:id="1418676130">
      <w:marLeft w:val="0"/>
      <w:marRight w:val="0"/>
      <w:marTop w:val="10"/>
      <w:marBottom w:val="10"/>
      <w:divBdr>
        <w:top w:val="none" w:sz="0" w:space="0" w:color="auto"/>
        <w:left w:val="none" w:sz="0" w:space="0" w:color="auto"/>
        <w:bottom w:val="none" w:sz="0" w:space="0" w:color="auto"/>
        <w:right w:val="none" w:sz="0" w:space="0" w:color="auto"/>
      </w:divBdr>
    </w:div>
    <w:div w:id="1452554137">
      <w:marLeft w:val="0"/>
      <w:marRight w:val="0"/>
      <w:marTop w:val="10"/>
      <w:marBottom w:val="10"/>
      <w:divBdr>
        <w:top w:val="none" w:sz="0" w:space="0" w:color="auto"/>
        <w:left w:val="none" w:sz="0" w:space="0" w:color="auto"/>
        <w:bottom w:val="none" w:sz="0" w:space="0" w:color="auto"/>
        <w:right w:val="none" w:sz="0" w:space="0" w:color="auto"/>
      </w:divBdr>
    </w:div>
    <w:div w:id="1507359772">
      <w:marLeft w:val="0"/>
      <w:marRight w:val="0"/>
      <w:marTop w:val="10"/>
      <w:marBottom w:val="10"/>
      <w:divBdr>
        <w:top w:val="none" w:sz="0" w:space="0" w:color="auto"/>
        <w:left w:val="none" w:sz="0" w:space="0" w:color="auto"/>
        <w:bottom w:val="none" w:sz="0" w:space="0" w:color="auto"/>
        <w:right w:val="none" w:sz="0" w:space="0" w:color="auto"/>
      </w:divBdr>
    </w:div>
    <w:div w:id="1528131886">
      <w:marLeft w:val="0"/>
      <w:marRight w:val="0"/>
      <w:marTop w:val="10"/>
      <w:marBottom w:val="10"/>
      <w:divBdr>
        <w:top w:val="none" w:sz="0" w:space="0" w:color="auto"/>
        <w:left w:val="none" w:sz="0" w:space="0" w:color="auto"/>
        <w:bottom w:val="none" w:sz="0" w:space="0" w:color="auto"/>
        <w:right w:val="none" w:sz="0" w:space="0" w:color="auto"/>
      </w:divBdr>
    </w:div>
    <w:div w:id="1568683776">
      <w:marLeft w:val="0"/>
      <w:marRight w:val="0"/>
      <w:marTop w:val="10"/>
      <w:marBottom w:val="10"/>
      <w:divBdr>
        <w:top w:val="none" w:sz="0" w:space="0" w:color="auto"/>
        <w:left w:val="none" w:sz="0" w:space="0" w:color="auto"/>
        <w:bottom w:val="none" w:sz="0" w:space="0" w:color="auto"/>
        <w:right w:val="none" w:sz="0" w:space="0" w:color="auto"/>
      </w:divBdr>
    </w:div>
    <w:div w:id="1604651512">
      <w:marLeft w:val="0"/>
      <w:marRight w:val="0"/>
      <w:marTop w:val="10"/>
      <w:marBottom w:val="10"/>
      <w:divBdr>
        <w:top w:val="none" w:sz="0" w:space="0" w:color="auto"/>
        <w:left w:val="none" w:sz="0" w:space="0" w:color="auto"/>
        <w:bottom w:val="none" w:sz="0" w:space="0" w:color="auto"/>
        <w:right w:val="none" w:sz="0" w:space="0" w:color="auto"/>
      </w:divBdr>
    </w:div>
    <w:div w:id="1609968302">
      <w:marLeft w:val="0"/>
      <w:marRight w:val="0"/>
      <w:marTop w:val="10"/>
      <w:marBottom w:val="10"/>
      <w:divBdr>
        <w:top w:val="none" w:sz="0" w:space="0" w:color="auto"/>
        <w:left w:val="none" w:sz="0" w:space="0" w:color="auto"/>
        <w:bottom w:val="none" w:sz="0" w:space="0" w:color="auto"/>
        <w:right w:val="none" w:sz="0" w:space="0" w:color="auto"/>
      </w:divBdr>
    </w:div>
    <w:div w:id="1634404977">
      <w:marLeft w:val="0"/>
      <w:marRight w:val="0"/>
      <w:marTop w:val="10"/>
      <w:marBottom w:val="10"/>
      <w:divBdr>
        <w:top w:val="none" w:sz="0" w:space="0" w:color="auto"/>
        <w:left w:val="none" w:sz="0" w:space="0" w:color="auto"/>
        <w:bottom w:val="none" w:sz="0" w:space="0" w:color="auto"/>
        <w:right w:val="none" w:sz="0" w:space="0" w:color="auto"/>
      </w:divBdr>
    </w:div>
    <w:div w:id="1763602217">
      <w:marLeft w:val="0"/>
      <w:marRight w:val="0"/>
      <w:marTop w:val="10"/>
      <w:marBottom w:val="10"/>
      <w:divBdr>
        <w:top w:val="none" w:sz="0" w:space="0" w:color="auto"/>
        <w:left w:val="none" w:sz="0" w:space="0" w:color="auto"/>
        <w:bottom w:val="none" w:sz="0" w:space="0" w:color="auto"/>
        <w:right w:val="none" w:sz="0" w:space="0" w:color="auto"/>
      </w:divBdr>
    </w:div>
    <w:div w:id="1844316437">
      <w:marLeft w:val="0"/>
      <w:marRight w:val="0"/>
      <w:marTop w:val="10"/>
      <w:marBottom w:val="10"/>
      <w:divBdr>
        <w:top w:val="none" w:sz="0" w:space="0" w:color="auto"/>
        <w:left w:val="none" w:sz="0" w:space="0" w:color="auto"/>
        <w:bottom w:val="none" w:sz="0" w:space="0" w:color="auto"/>
        <w:right w:val="none" w:sz="0" w:space="0" w:color="auto"/>
      </w:divBdr>
    </w:div>
    <w:div w:id="1875267301">
      <w:marLeft w:val="0"/>
      <w:marRight w:val="0"/>
      <w:marTop w:val="10"/>
      <w:marBottom w:val="10"/>
      <w:divBdr>
        <w:top w:val="none" w:sz="0" w:space="0" w:color="auto"/>
        <w:left w:val="none" w:sz="0" w:space="0" w:color="auto"/>
        <w:bottom w:val="none" w:sz="0" w:space="0" w:color="auto"/>
        <w:right w:val="none" w:sz="0" w:space="0" w:color="auto"/>
      </w:divBdr>
    </w:div>
    <w:div w:id="1925458515">
      <w:marLeft w:val="0"/>
      <w:marRight w:val="0"/>
      <w:marTop w:val="10"/>
      <w:marBottom w:val="10"/>
      <w:divBdr>
        <w:top w:val="none" w:sz="0" w:space="0" w:color="auto"/>
        <w:left w:val="none" w:sz="0" w:space="0" w:color="auto"/>
        <w:bottom w:val="none" w:sz="0" w:space="0" w:color="auto"/>
        <w:right w:val="none" w:sz="0" w:space="0" w:color="auto"/>
      </w:divBdr>
    </w:div>
    <w:div w:id="1997493358">
      <w:marLeft w:val="0"/>
      <w:marRight w:val="720"/>
      <w:marTop w:val="10"/>
      <w:marBottom w:val="10"/>
      <w:divBdr>
        <w:top w:val="none" w:sz="0" w:space="0" w:color="auto"/>
        <w:left w:val="none" w:sz="0" w:space="0" w:color="auto"/>
        <w:bottom w:val="none" w:sz="0" w:space="0" w:color="auto"/>
        <w:right w:val="none" w:sz="0" w:space="0" w:color="auto"/>
      </w:divBdr>
    </w:div>
    <w:div w:id="2051301402">
      <w:marLeft w:val="0"/>
      <w:marRight w:val="0"/>
      <w:marTop w:val="10"/>
      <w:marBottom w:val="10"/>
      <w:divBdr>
        <w:top w:val="none" w:sz="0" w:space="0" w:color="auto"/>
        <w:left w:val="none" w:sz="0" w:space="0" w:color="auto"/>
        <w:bottom w:val="none" w:sz="0" w:space="0" w:color="auto"/>
        <w:right w:val="none" w:sz="0" w:space="0" w:color="auto"/>
      </w:divBdr>
    </w:div>
    <w:div w:id="2080055079">
      <w:marLeft w:val="0"/>
      <w:marRight w:val="0"/>
      <w:marTop w:val="10"/>
      <w:marBottom w:val="10"/>
      <w:divBdr>
        <w:top w:val="none" w:sz="0" w:space="0" w:color="auto"/>
        <w:left w:val="none" w:sz="0" w:space="0" w:color="auto"/>
        <w:bottom w:val="none" w:sz="0" w:space="0" w:color="auto"/>
        <w:right w:val="none" w:sz="0" w:space="0" w:color="auto"/>
      </w:divBdr>
    </w:div>
    <w:div w:id="2088070300">
      <w:marLeft w:val="0"/>
      <w:marRight w:val="0"/>
      <w:marTop w:val="10"/>
      <w:marBottom w:val="10"/>
      <w:divBdr>
        <w:top w:val="none" w:sz="0" w:space="0" w:color="auto"/>
        <w:left w:val="none" w:sz="0" w:space="0" w:color="auto"/>
        <w:bottom w:val="none" w:sz="0" w:space="0" w:color="auto"/>
        <w:right w:val="none" w:sz="0" w:space="0" w:color="auto"/>
      </w:divBdr>
    </w:div>
    <w:div w:id="2113864264">
      <w:marLeft w:val="0"/>
      <w:marRight w:val="720"/>
      <w:marTop w:val="10"/>
      <w:marBottom w:val="10"/>
      <w:divBdr>
        <w:top w:val="none" w:sz="0" w:space="0" w:color="auto"/>
        <w:left w:val="none" w:sz="0" w:space="0" w:color="auto"/>
        <w:bottom w:val="none" w:sz="0" w:space="0" w:color="auto"/>
        <w:right w:val="none" w:sz="0" w:space="0" w:color="auto"/>
      </w:divBdr>
    </w:div>
    <w:div w:id="2118866698">
      <w:marLeft w:val="0"/>
      <w:marRight w:val="0"/>
      <w:marTop w:val="10"/>
      <w:marBottom w:val="10"/>
      <w:divBdr>
        <w:top w:val="none" w:sz="0" w:space="0" w:color="auto"/>
        <w:left w:val="none" w:sz="0" w:space="0" w:color="auto"/>
        <w:bottom w:val="none" w:sz="0" w:space="0" w:color="auto"/>
        <w:right w:val="none" w:sz="0" w:space="0" w:color="auto"/>
      </w:divBdr>
    </w:div>
    <w:div w:id="21201726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