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6589E" w:rsidRDefault="0026589E">
      <w:pPr>
        <w:spacing w:line="500" w:lineRule="atLeast"/>
        <w:jc w:val="center"/>
        <w:divId w:val="498619803"/>
        <w:rPr>
          <w:rFonts w:ascii="黑体" w:eastAsia="黑体" w:hAnsi="黑体"/>
          <w:sz w:val="36"/>
          <w:szCs w:val="36"/>
        </w:rPr>
      </w:pPr>
      <w:r>
        <w:rPr>
          <w:rFonts w:ascii="黑体" w:eastAsia="黑体" w:hAnsi="黑体" w:hint="eastAsia"/>
          <w:sz w:val="36"/>
          <w:szCs w:val="36"/>
        </w:rPr>
        <w:t>广东省广州市荔湾区人民法院</w:t>
      </w:r>
    </w:p>
    <w:p w:rsidR="0026589E" w:rsidRDefault="0026589E">
      <w:pPr>
        <w:spacing w:line="500" w:lineRule="atLeast"/>
        <w:jc w:val="center"/>
        <w:divId w:val="100540514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6589E" w:rsidRDefault="0026589E">
      <w:pPr>
        <w:spacing w:line="500" w:lineRule="atLeast"/>
        <w:jc w:val="right"/>
        <w:divId w:val="60511598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108</w:t>
      </w:r>
      <w:r>
        <w:rPr>
          <w:rFonts w:hint="eastAsia"/>
          <w:sz w:val="30"/>
          <w:szCs w:val="30"/>
        </w:rPr>
        <w:t>号</w:t>
      </w:r>
    </w:p>
    <w:p w:rsidR="0026589E" w:rsidRDefault="0026589E">
      <w:pPr>
        <w:spacing w:line="500" w:lineRule="atLeast"/>
        <w:ind w:firstLine="600"/>
        <w:divId w:val="2069526301"/>
        <w:rPr>
          <w:rFonts w:hint="eastAsia"/>
          <w:sz w:val="30"/>
          <w:szCs w:val="30"/>
        </w:rPr>
      </w:pPr>
      <w:r>
        <w:rPr>
          <w:rFonts w:hint="eastAsia"/>
          <w:sz w:val="30"/>
          <w:szCs w:val="30"/>
        </w:rPr>
        <w:t>公诉机关广州市荔湾区人民检察院。</w:t>
      </w:r>
    </w:p>
    <w:p w:rsidR="0026589E" w:rsidRDefault="0026589E">
      <w:pPr>
        <w:spacing w:line="500" w:lineRule="atLeast"/>
        <w:ind w:firstLine="600"/>
        <w:divId w:val="796676957"/>
        <w:rPr>
          <w:rFonts w:hint="eastAsia"/>
          <w:sz w:val="30"/>
          <w:szCs w:val="30"/>
        </w:rPr>
      </w:pPr>
      <w:r>
        <w:rPr>
          <w:rFonts w:hint="eastAsia"/>
          <w:sz w:val="30"/>
          <w:szCs w:val="30"/>
        </w:rPr>
        <w:t>被告人陈亮，男，</w:t>
      </w:r>
      <w:r>
        <w:rPr>
          <w:rFonts w:hint="eastAsia"/>
          <w:sz w:val="30"/>
          <w:szCs w:val="30"/>
        </w:rPr>
        <w:t>1977</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日出生，汉族，文化程度大学本科，原广州市第三公共汽车公司总经理，住广州市越秀区。因涉嫌犯贪污罪于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日被羁押，次日被刑事拘留，</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日被逮捕，</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日被取保候审。</w:t>
      </w:r>
    </w:p>
    <w:p w:rsidR="0026589E" w:rsidRDefault="0026589E">
      <w:pPr>
        <w:spacing w:line="500" w:lineRule="atLeast"/>
        <w:ind w:firstLine="600"/>
        <w:divId w:val="773288665"/>
        <w:rPr>
          <w:rFonts w:hint="eastAsia"/>
          <w:sz w:val="30"/>
          <w:szCs w:val="30"/>
        </w:rPr>
      </w:pPr>
      <w:r>
        <w:rPr>
          <w:rFonts w:hint="eastAsia"/>
          <w:sz w:val="30"/>
          <w:szCs w:val="30"/>
        </w:rPr>
        <w:t>辩护人金少佳，广东国智律师事务所律师。</w:t>
      </w:r>
    </w:p>
    <w:p w:rsidR="0026589E" w:rsidRDefault="0026589E">
      <w:pPr>
        <w:spacing w:line="500" w:lineRule="atLeast"/>
        <w:ind w:firstLine="600"/>
        <w:divId w:val="701789075"/>
        <w:rPr>
          <w:rFonts w:hint="eastAsia"/>
          <w:sz w:val="30"/>
          <w:szCs w:val="30"/>
        </w:rPr>
      </w:pPr>
      <w:r>
        <w:rPr>
          <w:rFonts w:hint="eastAsia"/>
          <w:sz w:val="30"/>
          <w:szCs w:val="30"/>
        </w:rPr>
        <w:t>公诉机关以穗荔检诉刑诉</w:t>
      </w:r>
      <w:r>
        <w:rPr>
          <w:rFonts w:hint="eastAsia"/>
          <w:sz w:val="30"/>
          <w:szCs w:val="30"/>
        </w:rPr>
        <w:t>[2017]1558</w:t>
      </w:r>
      <w:r>
        <w:rPr>
          <w:rFonts w:hint="eastAsia"/>
          <w:sz w:val="30"/>
          <w:szCs w:val="30"/>
        </w:rPr>
        <w:t>号起诉书指控被告人陈亮犯贪污罪，于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日向本院提起公诉。本院受理后，依法组成合议庭，公开开庭审理了本案。公诉机关指派检察员李凡出庭支持公诉，被告人陈亮及其辩护人金少佳到庭参加了诉讼。现已审理终结。</w:t>
      </w:r>
    </w:p>
    <w:p w:rsidR="0026589E" w:rsidRDefault="0026589E">
      <w:pPr>
        <w:spacing w:line="500" w:lineRule="atLeast"/>
        <w:ind w:firstLine="600"/>
        <w:divId w:val="1901555048"/>
        <w:rPr>
          <w:rFonts w:hint="eastAsia"/>
          <w:sz w:val="30"/>
          <w:szCs w:val="30"/>
        </w:rPr>
      </w:pPr>
      <w:r>
        <w:rPr>
          <w:rFonts w:hint="eastAsia"/>
          <w:sz w:val="30"/>
          <w:szCs w:val="30"/>
        </w:rPr>
        <w:t>公诉机关指控：</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被告人陈亮担任广州市第三公共汽车公司副总经理期间，在公司运营过程中，伙同广州市第三公共汽车公司总经理刘永勤、副总经理肖岳华、黄健聪、财务经理李剑琴等人（均另案处理），利用职务便利，违反广州市交通委员会下发的关于薪酬管理的有关规定，以制定公司内部绩效奖的名义，通过虚开发票、虚报成本费用等方式先后多次非法占有公司财物共计人民币</w:t>
      </w:r>
      <w:r>
        <w:rPr>
          <w:rFonts w:hint="eastAsia"/>
          <w:sz w:val="30"/>
          <w:szCs w:val="30"/>
        </w:rPr>
        <w:t>845333</w:t>
      </w:r>
      <w:r>
        <w:rPr>
          <w:rFonts w:hint="eastAsia"/>
          <w:sz w:val="30"/>
          <w:szCs w:val="30"/>
        </w:rPr>
        <w:t>元，其中被告人陈亮个人分得人民币</w:t>
      </w:r>
      <w:r>
        <w:rPr>
          <w:rFonts w:hint="eastAsia"/>
          <w:sz w:val="30"/>
          <w:szCs w:val="30"/>
        </w:rPr>
        <w:t>84667</w:t>
      </w:r>
      <w:r>
        <w:rPr>
          <w:rFonts w:hint="eastAsia"/>
          <w:sz w:val="30"/>
          <w:szCs w:val="30"/>
        </w:rPr>
        <w:t>元。</w:t>
      </w:r>
    </w:p>
    <w:p w:rsidR="0026589E" w:rsidRDefault="0026589E">
      <w:pPr>
        <w:spacing w:line="500" w:lineRule="atLeast"/>
        <w:ind w:firstLine="600"/>
        <w:divId w:val="1731415985"/>
        <w:rPr>
          <w:rFonts w:hint="eastAsia"/>
          <w:sz w:val="30"/>
          <w:szCs w:val="30"/>
        </w:rPr>
      </w:pPr>
      <w:r>
        <w:rPr>
          <w:rFonts w:hint="eastAsia"/>
          <w:sz w:val="30"/>
          <w:szCs w:val="30"/>
        </w:rPr>
        <w:t>公诉机关提供了相关证据证实上述指控的事实，认为被告人陈亮无视国家法律，身为受国家机关委托管理、经营国有财产的人员，利用职务上的便利，伙同他人非法占有国有财物，数额巨大，其行为触犯了《中华人民共和国刑法》第三百八十二条、第三百八十三条第一款第（二）项之规定，应当以贪污</w:t>
      </w:r>
      <w:r>
        <w:rPr>
          <w:rFonts w:hint="eastAsia"/>
          <w:sz w:val="30"/>
          <w:szCs w:val="30"/>
        </w:rPr>
        <w:lastRenderedPageBreak/>
        <w:t>罪追究其刑事责任。被告人陈亮归案后如实供述自己罪行，根据《中华人民共和国刑法》第六十七条第三款的规定，可以从轻处罚。请法院依法判处。</w:t>
      </w:r>
    </w:p>
    <w:p w:rsidR="0026589E" w:rsidRDefault="0026589E">
      <w:pPr>
        <w:spacing w:line="500" w:lineRule="atLeast"/>
        <w:ind w:firstLine="600"/>
        <w:divId w:val="1357586240"/>
        <w:rPr>
          <w:rFonts w:hint="eastAsia"/>
          <w:sz w:val="30"/>
          <w:szCs w:val="30"/>
        </w:rPr>
      </w:pPr>
      <w:r>
        <w:rPr>
          <w:rFonts w:hint="eastAsia"/>
          <w:sz w:val="30"/>
          <w:szCs w:val="30"/>
        </w:rPr>
        <w:t>被告人陈亮对公诉机关指控其犯贪污罪的犯罪事实、罪名没有意见</w:t>
      </w:r>
      <w:r>
        <w:rPr>
          <w:rFonts w:hint="eastAsia"/>
          <w:sz w:val="30"/>
          <w:szCs w:val="30"/>
        </w:rPr>
        <w:t>,</w:t>
      </w:r>
      <w:r>
        <w:rPr>
          <w:rFonts w:hint="eastAsia"/>
          <w:sz w:val="30"/>
          <w:szCs w:val="30"/>
        </w:rPr>
        <w:t>表示认罪</w:t>
      </w:r>
      <w:r>
        <w:rPr>
          <w:rFonts w:hint="eastAsia"/>
          <w:sz w:val="30"/>
          <w:szCs w:val="30"/>
        </w:rPr>
        <w:t>,</w:t>
      </w:r>
      <w:r>
        <w:rPr>
          <w:rFonts w:hint="eastAsia"/>
          <w:sz w:val="30"/>
          <w:szCs w:val="30"/>
        </w:rPr>
        <w:t>请求法庭对其从轻处罚。</w:t>
      </w:r>
    </w:p>
    <w:p w:rsidR="0026589E" w:rsidRDefault="0026589E">
      <w:pPr>
        <w:spacing w:line="500" w:lineRule="atLeast"/>
        <w:ind w:firstLine="600"/>
        <w:divId w:val="2065134140"/>
        <w:rPr>
          <w:rFonts w:hint="eastAsia"/>
          <w:sz w:val="30"/>
          <w:szCs w:val="30"/>
        </w:rPr>
      </w:pPr>
      <w:r>
        <w:rPr>
          <w:rFonts w:hint="eastAsia"/>
          <w:sz w:val="30"/>
          <w:szCs w:val="30"/>
        </w:rPr>
        <w:t>被告人陈亮的辩护人提出以下辩护意见：一、被告人陈亮的行为虽然构成犯罪，但犯罪情节轻微，依法可以免于刑事处罚。</w:t>
      </w:r>
      <w:r>
        <w:rPr>
          <w:rFonts w:hint="eastAsia"/>
          <w:sz w:val="30"/>
          <w:szCs w:val="30"/>
        </w:rPr>
        <w:t>1</w:t>
      </w:r>
      <w:r>
        <w:rPr>
          <w:rFonts w:hint="eastAsia"/>
          <w:sz w:val="30"/>
          <w:szCs w:val="30"/>
        </w:rPr>
        <w:t>、被告人主观恶性不深，其从未主动追求犯罪所得。在本案中，其始终处于被动服从的地位。</w:t>
      </w:r>
      <w:r>
        <w:rPr>
          <w:rFonts w:hint="eastAsia"/>
          <w:sz w:val="30"/>
          <w:szCs w:val="30"/>
        </w:rPr>
        <w:t>2</w:t>
      </w:r>
      <w:r>
        <w:rPr>
          <w:rFonts w:hint="eastAsia"/>
          <w:sz w:val="30"/>
          <w:szCs w:val="30"/>
        </w:rPr>
        <w:t>、被告人犯罪数额相对较少，社会危害性较小。</w:t>
      </w:r>
      <w:r>
        <w:rPr>
          <w:rFonts w:hint="eastAsia"/>
          <w:sz w:val="30"/>
          <w:szCs w:val="30"/>
        </w:rPr>
        <w:t>3</w:t>
      </w:r>
      <w:r>
        <w:rPr>
          <w:rFonts w:hint="eastAsia"/>
          <w:sz w:val="30"/>
          <w:szCs w:val="30"/>
        </w:rPr>
        <w:t>、被告人已经全额退赃，有良好的悔罪表现，不具有再犯罪的危险。二、被告人是初犯，其行为一向表现良好，从未有前科劣迹。综上，请求法庭对被告人定罪免刑。</w:t>
      </w:r>
    </w:p>
    <w:p w:rsidR="0026589E" w:rsidRDefault="0026589E">
      <w:pPr>
        <w:spacing w:line="500" w:lineRule="atLeast"/>
        <w:ind w:firstLine="600"/>
        <w:divId w:val="138570994"/>
        <w:rPr>
          <w:rFonts w:hint="eastAsia"/>
          <w:sz w:val="30"/>
          <w:szCs w:val="30"/>
        </w:rPr>
      </w:pPr>
      <w:r>
        <w:rPr>
          <w:rFonts w:hint="eastAsia"/>
          <w:sz w:val="30"/>
          <w:szCs w:val="30"/>
        </w:rPr>
        <w:t>经审理查明：</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年，被告人陈亮担任广州市第三公共汽车公司副总经理期间，在公司运营过程中，伙同广州市第三公共汽车公司总经理刘永勤、副总经理肖岳华、黄健聪、财务经理李剑琴等人</w:t>
      </w:r>
      <w:r>
        <w:rPr>
          <w:rFonts w:hint="eastAsia"/>
          <w:sz w:val="30"/>
          <w:szCs w:val="30"/>
        </w:rPr>
        <w:t>(</w:t>
      </w:r>
      <w:r>
        <w:rPr>
          <w:rFonts w:hint="eastAsia"/>
          <w:sz w:val="30"/>
          <w:szCs w:val="30"/>
        </w:rPr>
        <w:t>均另案处理</w:t>
      </w:r>
      <w:r>
        <w:rPr>
          <w:rFonts w:hint="eastAsia"/>
          <w:sz w:val="30"/>
          <w:szCs w:val="30"/>
        </w:rPr>
        <w:t>)</w:t>
      </w:r>
      <w:r>
        <w:rPr>
          <w:rFonts w:hint="eastAsia"/>
          <w:sz w:val="30"/>
          <w:szCs w:val="30"/>
        </w:rPr>
        <w:t>，利用职务便利，违反广州市交通委员会下发的关于薪酬管理的有关规定，以制定公司内部绩效奖的名义，通过虚开发票、虚报成本费用等方式先后多次非法占有公司财物共计人民币</w:t>
      </w:r>
      <w:r>
        <w:rPr>
          <w:rFonts w:hint="eastAsia"/>
          <w:sz w:val="30"/>
          <w:szCs w:val="30"/>
        </w:rPr>
        <w:t>845333</w:t>
      </w:r>
      <w:r>
        <w:rPr>
          <w:rFonts w:hint="eastAsia"/>
          <w:sz w:val="30"/>
          <w:szCs w:val="30"/>
        </w:rPr>
        <w:t>元，其中被告人陈亮个人分得人民币</w:t>
      </w:r>
      <w:r>
        <w:rPr>
          <w:rFonts w:hint="eastAsia"/>
          <w:sz w:val="30"/>
          <w:szCs w:val="30"/>
        </w:rPr>
        <w:t>84667</w:t>
      </w:r>
      <w:r>
        <w:rPr>
          <w:rFonts w:hint="eastAsia"/>
          <w:sz w:val="30"/>
          <w:szCs w:val="30"/>
        </w:rPr>
        <w:t>元。</w:t>
      </w:r>
    </w:p>
    <w:p w:rsidR="0026589E" w:rsidRDefault="0026589E">
      <w:pPr>
        <w:spacing w:line="500" w:lineRule="atLeast"/>
        <w:ind w:firstLine="600"/>
        <w:divId w:val="673343241"/>
        <w:rPr>
          <w:rFonts w:hint="eastAsia"/>
          <w:sz w:val="30"/>
          <w:szCs w:val="30"/>
        </w:rPr>
      </w:pPr>
      <w:r>
        <w:rPr>
          <w:rFonts w:hint="eastAsia"/>
          <w:sz w:val="30"/>
          <w:szCs w:val="30"/>
        </w:rPr>
        <w:t>另查，</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被告人陈亮接到交委纪检部门的电话通知后即时去交委的纪委书记办公室，在广州市荔湾区人民检察院的人员向其了解情况时已如实供述其在三汽任职期间有分钱的事，并于当日自动到检察院接受问话，之后，如实供述了起诉书指控的犯罪事实。</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日，广州市荔湾区人民检察院对被告人陈亮立案侦查。被告人陈亮已退出违法所得</w:t>
      </w:r>
      <w:r>
        <w:rPr>
          <w:rFonts w:hint="eastAsia"/>
          <w:sz w:val="30"/>
          <w:szCs w:val="30"/>
        </w:rPr>
        <w:t>84667</w:t>
      </w:r>
      <w:r>
        <w:rPr>
          <w:rFonts w:hint="eastAsia"/>
          <w:sz w:val="30"/>
          <w:szCs w:val="30"/>
        </w:rPr>
        <w:t>元（暂扣于广州市荔湾区人民检察院）。</w:t>
      </w:r>
    </w:p>
    <w:p w:rsidR="0026589E" w:rsidRDefault="0026589E">
      <w:pPr>
        <w:spacing w:line="500" w:lineRule="atLeast"/>
        <w:ind w:firstLine="600"/>
        <w:divId w:val="1563902528"/>
        <w:rPr>
          <w:rFonts w:hint="eastAsia"/>
          <w:sz w:val="30"/>
          <w:szCs w:val="30"/>
        </w:rPr>
      </w:pPr>
      <w:r>
        <w:rPr>
          <w:rFonts w:hint="eastAsia"/>
          <w:sz w:val="30"/>
          <w:szCs w:val="30"/>
        </w:rPr>
        <w:t>上述事实，有公诉机关当庭举证，并经法庭公开质证、查证属实并予以采纳的下列证据证实，其中有：三汽公司</w:t>
      </w:r>
      <w:r>
        <w:rPr>
          <w:rFonts w:hint="eastAsia"/>
          <w:sz w:val="30"/>
          <w:szCs w:val="30"/>
        </w:rPr>
        <w:t>2007-2012</w:t>
      </w:r>
      <w:r>
        <w:rPr>
          <w:rFonts w:hint="eastAsia"/>
          <w:sz w:val="30"/>
          <w:szCs w:val="30"/>
        </w:rPr>
        <w:t>年季度奖发放情况汇总表及明细表复印件，广州市交通委员会关于委直属企业领导人员</w:t>
      </w:r>
      <w:r>
        <w:rPr>
          <w:rFonts w:hint="eastAsia"/>
          <w:sz w:val="30"/>
          <w:szCs w:val="30"/>
        </w:rPr>
        <w:t>2007</w:t>
      </w:r>
      <w:r>
        <w:rPr>
          <w:rFonts w:hint="eastAsia"/>
          <w:sz w:val="30"/>
          <w:szCs w:val="30"/>
        </w:rPr>
        <w:t>年、</w:t>
      </w:r>
      <w:r>
        <w:rPr>
          <w:rFonts w:hint="eastAsia"/>
          <w:sz w:val="30"/>
          <w:szCs w:val="30"/>
        </w:rPr>
        <w:t>2008</w:t>
      </w:r>
      <w:r>
        <w:rPr>
          <w:rFonts w:hint="eastAsia"/>
          <w:sz w:val="30"/>
          <w:szCs w:val="30"/>
        </w:rPr>
        <w:t>综合考核结果及年薪待遇兑现有关事项的通知、关于兑现</w:t>
      </w:r>
      <w:r>
        <w:rPr>
          <w:rFonts w:hint="eastAsia"/>
          <w:sz w:val="30"/>
          <w:szCs w:val="30"/>
        </w:rPr>
        <w:t>2009</w:t>
      </w:r>
      <w:r>
        <w:rPr>
          <w:rFonts w:hint="eastAsia"/>
          <w:sz w:val="30"/>
          <w:szCs w:val="30"/>
        </w:rPr>
        <w:t>、</w:t>
      </w:r>
      <w:r>
        <w:rPr>
          <w:rFonts w:hint="eastAsia"/>
          <w:sz w:val="30"/>
          <w:szCs w:val="30"/>
        </w:rPr>
        <w:t>2010</w:t>
      </w:r>
      <w:r>
        <w:rPr>
          <w:rFonts w:hint="eastAsia"/>
          <w:sz w:val="30"/>
          <w:szCs w:val="30"/>
        </w:rPr>
        <w:t>、</w:t>
      </w:r>
      <w:r>
        <w:rPr>
          <w:rFonts w:hint="eastAsia"/>
          <w:sz w:val="30"/>
          <w:szCs w:val="30"/>
        </w:rPr>
        <w:t>2011</w:t>
      </w:r>
      <w:r>
        <w:rPr>
          <w:rFonts w:hint="eastAsia"/>
          <w:sz w:val="30"/>
          <w:szCs w:val="30"/>
        </w:rPr>
        <w:t>、</w:t>
      </w:r>
      <w:r>
        <w:rPr>
          <w:rFonts w:hint="eastAsia"/>
          <w:sz w:val="30"/>
          <w:szCs w:val="30"/>
        </w:rPr>
        <w:t>2012</w:t>
      </w:r>
      <w:r>
        <w:rPr>
          <w:rFonts w:hint="eastAsia"/>
          <w:sz w:val="30"/>
          <w:szCs w:val="30"/>
        </w:rPr>
        <w:t>年度企业经营者收入的通知，三汽公司</w:t>
      </w:r>
      <w:r>
        <w:rPr>
          <w:rFonts w:hint="eastAsia"/>
          <w:sz w:val="30"/>
          <w:szCs w:val="30"/>
        </w:rPr>
        <w:t>2008-2012</w:t>
      </w:r>
      <w:r>
        <w:rPr>
          <w:rFonts w:hint="eastAsia"/>
          <w:sz w:val="30"/>
          <w:szCs w:val="30"/>
        </w:rPr>
        <w:t>年虚构与锐旗人力资源服务有限公司、海明旅行社、红海人力资源有限公司的劳务费用，提现用于公司领导班子成员帐外发钱用的情况表及相关记账凭证、银行进账单、支付审批表、发票等，三汽公司虚构劳务费情况表，广州市第三公共汽车公司营业执照，干部任免审批表（陈亮）、广州市交委关于陈亮等同志职务任免的通知、领导干部个人收入、有关事项、房产等情况申报表（陈亮），破案经过，广东省暂时扣留、冻结财物收据，证人刘某</w:t>
      </w:r>
      <w:r>
        <w:rPr>
          <w:rFonts w:hint="eastAsia"/>
          <w:sz w:val="30"/>
          <w:szCs w:val="30"/>
        </w:rPr>
        <w:t>1</w:t>
      </w:r>
      <w:r>
        <w:rPr>
          <w:rFonts w:hint="eastAsia"/>
          <w:sz w:val="30"/>
          <w:szCs w:val="30"/>
        </w:rPr>
        <w:t>、肖某</w:t>
      </w:r>
      <w:r>
        <w:rPr>
          <w:rFonts w:hint="eastAsia"/>
          <w:sz w:val="30"/>
          <w:szCs w:val="30"/>
        </w:rPr>
        <w:t>1</w:t>
      </w:r>
      <w:r>
        <w:rPr>
          <w:rFonts w:hint="eastAsia"/>
          <w:sz w:val="30"/>
          <w:szCs w:val="30"/>
        </w:rPr>
        <w:t>、李某</w:t>
      </w:r>
      <w:r>
        <w:rPr>
          <w:rFonts w:hint="eastAsia"/>
          <w:sz w:val="30"/>
          <w:szCs w:val="30"/>
        </w:rPr>
        <w:t>1</w:t>
      </w:r>
      <w:r>
        <w:rPr>
          <w:rFonts w:hint="eastAsia"/>
          <w:sz w:val="30"/>
          <w:szCs w:val="30"/>
        </w:rPr>
        <w:t>、黄某</w:t>
      </w:r>
      <w:r>
        <w:rPr>
          <w:rFonts w:hint="eastAsia"/>
          <w:sz w:val="30"/>
          <w:szCs w:val="30"/>
        </w:rPr>
        <w:t>1</w:t>
      </w:r>
      <w:r>
        <w:rPr>
          <w:rFonts w:hint="eastAsia"/>
          <w:sz w:val="30"/>
          <w:szCs w:val="30"/>
        </w:rPr>
        <w:t>、赵某</w:t>
      </w:r>
      <w:r>
        <w:rPr>
          <w:rFonts w:hint="eastAsia"/>
          <w:sz w:val="30"/>
          <w:szCs w:val="30"/>
        </w:rPr>
        <w:t>1</w:t>
      </w:r>
      <w:r>
        <w:rPr>
          <w:rFonts w:hint="eastAsia"/>
          <w:sz w:val="30"/>
          <w:szCs w:val="30"/>
        </w:rPr>
        <w:t>的证言，《广州银粤会计师事务所有限公司报告书》，被告人陈亮的供述及其身份资料等证据。</w:t>
      </w:r>
    </w:p>
    <w:p w:rsidR="0026589E" w:rsidRDefault="0026589E">
      <w:pPr>
        <w:spacing w:line="500" w:lineRule="atLeast"/>
        <w:ind w:firstLine="600"/>
        <w:divId w:val="485705268"/>
        <w:rPr>
          <w:rFonts w:hint="eastAsia"/>
          <w:sz w:val="30"/>
          <w:szCs w:val="30"/>
        </w:rPr>
      </w:pPr>
      <w:r>
        <w:rPr>
          <w:rFonts w:hint="eastAsia"/>
          <w:sz w:val="30"/>
          <w:szCs w:val="30"/>
        </w:rPr>
        <w:t>以上证据确实、充分，足以认定。</w:t>
      </w:r>
    </w:p>
    <w:p w:rsidR="0026589E" w:rsidRDefault="0026589E">
      <w:pPr>
        <w:spacing w:line="500" w:lineRule="atLeast"/>
        <w:ind w:firstLine="600"/>
        <w:divId w:val="1221793581"/>
        <w:rPr>
          <w:rFonts w:hint="eastAsia"/>
          <w:sz w:val="30"/>
          <w:szCs w:val="30"/>
        </w:rPr>
      </w:pPr>
      <w:r>
        <w:rPr>
          <w:rFonts w:hint="eastAsia"/>
          <w:sz w:val="30"/>
          <w:szCs w:val="30"/>
        </w:rPr>
        <w:t>本院认为</w:t>
      </w:r>
      <w:r>
        <w:rPr>
          <w:rFonts w:hint="eastAsia"/>
          <w:sz w:val="30"/>
          <w:szCs w:val="30"/>
        </w:rPr>
        <w:t>,</w:t>
      </w:r>
      <w:r>
        <w:rPr>
          <w:rFonts w:hint="eastAsia"/>
          <w:sz w:val="30"/>
          <w:szCs w:val="30"/>
        </w:rPr>
        <w:t>被告人陈亮无视国家法律，身为受国家机关委托管理、经营国有财产的人员，利用职务上的便利，伙同他人非法占有国有财物，数额巨大，其行为已触犯刑律，构成贪污罪，依法应予惩处。公诉机关指控被告人陈亮犯贪污罪的事实清楚，证据确实、充分，适用法律正确，指控的罪名成立，本院予以支持。被告人陈亮已退出全部违法所得，可以酌情从轻处罚。被告人陈亮犯罪以后自动投案，如实供述自己的罪行，是自首，可以减轻处罚。综合本案情节，可对其免予刑事处罚。辩护人提出的关于此方面的辩护意见有理，本院予以采纳。根据《中华人民共和国刑法》第三百八十二条、第三百八十三条第一款第（二）项、第六十七条第一款、第三十七条、第六十四条之规定，判决如下：</w:t>
      </w:r>
    </w:p>
    <w:p w:rsidR="0026589E" w:rsidRDefault="0026589E">
      <w:pPr>
        <w:spacing w:line="500" w:lineRule="atLeast"/>
        <w:ind w:firstLine="600"/>
        <w:divId w:val="888539642"/>
        <w:rPr>
          <w:rFonts w:hint="eastAsia"/>
          <w:sz w:val="30"/>
          <w:szCs w:val="30"/>
        </w:rPr>
      </w:pPr>
      <w:r>
        <w:rPr>
          <w:rFonts w:hint="eastAsia"/>
          <w:sz w:val="30"/>
          <w:szCs w:val="30"/>
        </w:rPr>
        <w:t>一、被告人陈亮犯贪污罪，免予刑事处罚。</w:t>
      </w:r>
    </w:p>
    <w:p w:rsidR="0026589E" w:rsidRDefault="0026589E">
      <w:pPr>
        <w:spacing w:line="500" w:lineRule="atLeast"/>
        <w:ind w:firstLine="600"/>
        <w:divId w:val="1067994267"/>
        <w:rPr>
          <w:rFonts w:hint="eastAsia"/>
          <w:sz w:val="30"/>
          <w:szCs w:val="30"/>
        </w:rPr>
      </w:pPr>
      <w:r>
        <w:rPr>
          <w:rFonts w:hint="eastAsia"/>
          <w:sz w:val="30"/>
          <w:szCs w:val="30"/>
        </w:rPr>
        <w:t>二、被告人陈亮退出的赃款</w:t>
      </w:r>
      <w:r>
        <w:rPr>
          <w:rFonts w:hint="eastAsia"/>
          <w:sz w:val="30"/>
          <w:szCs w:val="30"/>
        </w:rPr>
        <w:t>84667</w:t>
      </w:r>
      <w:r>
        <w:rPr>
          <w:rFonts w:hint="eastAsia"/>
          <w:sz w:val="30"/>
          <w:szCs w:val="30"/>
        </w:rPr>
        <w:t>元，发还给广州市第三公共汽车公司（由广州市荔湾区人民检察院执行）。</w:t>
      </w:r>
    </w:p>
    <w:p w:rsidR="0026589E" w:rsidRDefault="0026589E">
      <w:pPr>
        <w:spacing w:line="500" w:lineRule="atLeast"/>
        <w:ind w:firstLine="600"/>
        <w:divId w:val="1785810081"/>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26589E" w:rsidRDefault="0026589E">
      <w:pPr>
        <w:spacing w:line="500" w:lineRule="atLeast"/>
        <w:jc w:val="right"/>
        <w:divId w:val="1676108638"/>
        <w:rPr>
          <w:rFonts w:hint="eastAsia"/>
          <w:sz w:val="30"/>
          <w:szCs w:val="30"/>
        </w:rPr>
      </w:pPr>
      <w:r>
        <w:rPr>
          <w:rFonts w:hint="eastAsia"/>
          <w:sz w:val="30"/>
          <w:szCs w:val="30"/>
        </w:rPr>
        <w:t>审　判　长　　何文仪</w:t>
      </w:r>
    </w:p>
    <w:p w:rsidR="0026589E" w:rsidRDefault="0026589E">
      <w:pPr>
        <w:spacing w:line="500" w:lineRule="atLeast"/>
        <w:jc w:val="right"/>
        <w:divId w:val="771121909"/>
        <w:rPr>
          <w:rFonts w:hint="eastAsia"/>
          <w:sz w:val="30"/>
          <w:szCs w:val="30"/>
        </w:rPr>
      </w:pPr>
      <w:r>
        <w:rPr>
          <w:rFonts w:hint="eastAsia"/>
          <w:sz w:val="30"/>
          <w:szCs w:val="30"/>
        </w:rPr>
        <w:t>人民陪审员　　胡杰庄</w:t>
      </w:r>
    </w:p>
    <w:p w:rsidR="0026589E" w:rsidRDefault="0026589E">
      <w:pPr>
        <w:spacing w:line="500" w:lineRule="atLeast"/>
        <w:jc w:val="right"/>
        <w:divId w:val="2041666212"/>
        <w:rPr>
          <w:rFonts w:hint="eastAsia"/>
          <w:sz w:val="30"/>
          <w:szCs w:val="30"/>
        </w:rPr>
      </w:pPr>
      <w:r>
        <w:rPr>
          <w:rFonts w:hint="eastAsia"/>
          <w:sz w:val="30"/>
          <w:szCs w:val="30"/>
        </w:rPr>
        <w:t>人民陪审员　　冯志强</w:t>
      </w:r>
    </w:p>
    <w:p w:rsidR="0026589E" w:rsidRDefault="0026589E">
      <w:pPr>
        <w:spacing w:line="500" w:lineRule="atLeast"/>
        <w:jc w:val="right"/>
        <w:divId w:val="1759985640"/>
        <w:rPr>
          <w:rFonts w:hint="eastAsia"/>
          <w:sz w:val="30"/>
          <w:szCs w:val="30"/>
        </w:rPr>
      </w:pPr>
      <w:r>
        <w:rPr>
          <w:rFonts w:hint="eastAsia"/>
          <w:sz w:val="30"/>
          <w:szCs w:val="30"/>
        </w:rPr>
        <w:t>二〇一八年三月二十八日</w:t>
      </w:r>
    </w:p>
    <w:p w:rsidR="0026589E" w:rsidRDefault="0026589E">
      <w:pPr>
        <w:spacing w:line="500" w:lineRule="atLeast"/>
        <w:jc w:val="right"/>
        <w:divId w:val="1031224960"/>
        <w:rPr>
          <w:rFonts w:hint="eastAsia"/>
          <w:sz w:val="30"/>
          <w:szCs w:val="30"/>
        </w:rPr>
      </w:pPr>
      <w:r>
        <w:rPr>
          <w:rFonts w:hint="eastAsia"/>
          <w:sz w:val="30"/>
          <w:szCs w:val="30"/>
        </w:rPr>
        <w:t>书　记　员　　罗燕娜</w:t>
      </w:r>
    </w:p>
    <w:p w:rsidR="0026589E" w:rsidRDefault="0026589E">
      <w:pPr>
        <w:spacing w:line="500" w:lineRule="atLeast"/>
        <w:ind w:firstLine="600"/>
        <w:divId w:val="1352955017"/>
        <w:rPr>
          <w:rFonts w:hint="eastAsia"/>
          <w:sz w:val="30"/>
          <w:szCs w:val="30"/>
        </w:rPr>
      </w:pPr>
      <w:r>
        <w:rPr>
          <w:rFonts w:hint="eastAsia"/>
          <w:sz w:val="30"/>
          <w:szCs w:val="30"/>
        </w:rPr>
        <w:t>陈佩怡</w:t>
      </w:r>
    </w:p>
    <w:p w:rsidR="0026589E" w:rsidRDefault="0026589E">
      <w:pPr>
        <w:spacing w:line="500" w:lineRule="atLeast"/>
        <w:ind w:firstLine="600"/>
        <w:divId w:val="1757553802"/>
        <w:rPr>
          <w:rFonts w:hint="eastAsia"/>
          <w:sz w:val="30"/>
          <w:szCs w:val="30"/>
        </w:rPr>
      </w:pPr>
      <w:r>
        <w:rPr>
          <w:rFonts w:hint="eastAsia"/>
          <w:sz w:val="30"/>
          <w:szCs w:val="30"/>
        </w:rPr>
        <w:t>林显佳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6589E" w:rsidRDefault="0026589E" w:rsidP="0026589E">
      <w:pPr>
        <w:rPr>
          <w:rFonts w:hint="eastAsia"/>
        </w:rPr>
      </w:pPr>
      <w:r>
        <w:separator/>
      </w:r>
    </w:p>
  </w:endnote>
  <w:endnote w:type="continuationSeparator" w:id="0">
    <w:p w:rsidR="0026589E" w:rsidRDefault="0026589E" w:rsidP="0026589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6589E" w:rsidRDefault="0026589E" w:rsidP="0026589E">
      <w:pPr>
        <w:rPr>
          <w:rFonts w:hint="eastAsia"/>
        </w:rPr>
      </w:pPr>
      <w:r>
        <w:separator/>
      </w:r>
    </w:p>
  </w:footnote>
  <w:footnote w:type="continuationSeparator" w:id="0">
    <w:p w:rsidR="0026589E" w:rsidRDefault="0026589E" w:rsidP="0026589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6589E"/>
    <w:rsid w:val="0026589E"/>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6589E"/>
    <w:pPr>
      <w:tabs>
        <w:tab w:val="center" w:pos="4153"/>
        <w:tab w:val="right" w:pos="8306"/>
      </w:tabs>
      <w:snapToGrid w:val="0"/>
      <w:jc w:val="center"/>
    </w:pPr>
    <w:rPr>
      <w:sz w:val="18"/>
      <w:szCs w:val="18"/>
    </w:rPr>
  </w:style>
  <w:style w:type="character" w:customStyle="1" w:styleId="a4">
    <w:name w:val="页眉 字符"/>
    <w:basedOn w:val="a0"/>
    <w:link w:val="a3"/>
    <w:uiPriority w:val="99"/>
    <w:rsid w:val="0026589E"/>
    <w:rPr>
      <w:rFonts w:ascii="宋体" w:eastAsia="宋体" w:hAnsi="宋体" w:cs="宋体"/>
      <w:sz w:val="18"/>
      <w:szCs w:val="18"/>
    </w:rPr>
  </w:style>
  <w:style w:type="paragraph" w:styleId="a5">
    <w:name w:val="footer"/>
    <w:basedOn w:val="a"/>
    <w:link w:val="a6"/>
    <w:uiPriority w:val="99"/>
    <w:unhideWhenUsed/>
    <w:rsid w:val="0026589E"/>
    <w:pPr>
      <w:tabs>
        <w:tab w:val="center" w:pos="4153"/>
        <w:tab w:val="right" w:pos="8306"/>
      </w:tabs>
      <w:snapToGrid w:val="0"/>
    </w:pPr>
    <w:rPr>
      <w:sz w:val="18"/>
      <w:szCs w:val="18"/>
    </w:rPr>
  </w:style>
  <w:style w:type="character" w:customStyle="1" w:styleId="a6">
    <w:name w:val="页脚 字符"/>
    <w:basedOn w:val="a0"/>
    <w:link w:val="a5"/>
    <w:uiPriority w:val="99"/>
    <w:rsid w:val="0026589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570994">
      <w:marLeft w:val="0"/>
      <w:marRight w:val="0"/>
      <w:marTop w:val="10"/>
      <w:marBottom w:val="10"/>
      <w:divBdr>
        <w:top w:val="none" w:sz="0" w:space="0" w:color="auto"/>
        <w:left w:val="none" w:sz="0" w:space="0" w:color="auto"/>
        <w:bottom w:val="none" w:sz="0" w:space="0" w:color="auto"/>
        <w:right w:val="none" w:sz="0" w:space="0" w:color="auto"/>
      </w:divBdr>
    </w:div>
    <w:div w:id="485705268">
      <w:marLeft w:val="0"/>
      <w:marRight w:val="0"/>
      <w:marTop w:val="10"/>
      <w:marBottom w:val="10"/>
      <w:divBdr>
        <w:top w:val="none" w:sz="0" w:space="0" w:color="auto"/>
        <w:left w:val="none" w:sz="0" w:space="0" w:color="auto"/>
        <w:bottom w:val="none" w:sz="0" w:space="0" w:color="auto"/>
        <w:right w:val="none" w:sz="0" w:space="0" w:color="auto"/>
      </w:divBdr>
    </w:div>
    <w:div w:id="498619803">
      <w:marLeft w:val="0"/>
      <w:marRight w:val="0"/>
      <w:marTop w:val="10"/>
      <w:marBottom w:val="10"/>
      <w:divBdr>
        <w:top w:val="none" w:sz="0" w:space="0" w:color="auto"/>
        <w:left w:val="none" w:sz="0" w:space="0" w:color="auto"/>
        <w:bottom w:val="none" w:sz="0" w:space="0" w:color="auto"/>
        <w:right w:val="none" w:sz="0" w:space="0" w:color="auto"/>
      </w:divBdr>
    </w:div>
    <w:div w:id="605115985">
      <w:marLeft w:val="0"/>
      <w:marRight w:val="0"/>
      <w:marTop w:val="10"/>
      <w:marBottom w:val="10"/>
      <w:divBdr>
        <w:top w:val="none" w:sz="0" w:space="0" w:color="auto"/>
        <w:left w:val="none" w:sz="0" w:space="0" w:color="auto"/>
        <w:bottom w:val="none" w:sz="0" w:space="0" w:color="auto"/>
        <w:right w:val="none" w:sz="0" w:space="0" w:color="auto"/>
      </w:divBdr>
    </w:div>
    <w:div w:id="673343241">
      <w:marLeft w:val="0"/>
      <w:marRight w:val="0"/>
      <w:marTop w:val="10"/>
      <w:marBottom w:val="10"/>
      <w:divBdr>
        <w:top w:val="none" w:sz="0" w:space="0" w:color="auto"/>
        <w:left w:val="none" w:sz="0" w:space="0" w:color="auto"/>
        <w:bottom w:val="none" w:sz="0" w:space="0" w:color="auto"/>
        <w:right w:val="none" w:sz="0" w:space="0" w:color="auto"/>
      </w:divBdr>
    </w:div>
    <w:div w:id="701789075">
      <w:marLeft w:val="0"/>
      <w:marRight w:val="0"/>
      <w:marTop w:val="10"/>
      <w:marBottom w:val="10"/>
      <w:divBdr>
        <w:top w:val="none" w:sz="0" w:space="0" w:color="auto"/>
        <w:left w:val="none" w:sz="0" w:space="0" w:color="auto"/>
        <w:bottom w:val="none" w:sz="0" w:space="0" w:color="auto"/>
        <w:right w:val="none" w:sz="0" w:space="0" w:color="auto"/>
      </w:divBdr>
    </w:div>
    <w:div w:id="771121909">
      <w:marLeft w:val="0"/>
      <w:marRight w:val="720"/>
      <w:marTop w:val="10"/>
      <w:marBottom w:val="10"/>
      <w:divBdr>
        <w:top w:val="none" w:sz="0" w:space="0" w:color="auto"/>
        <w:left w:val="none" w:sz="0" w:space="0" w:color="auto"/>
        <w:bottom w:val="none" w:sz="0" w:space="0" w:color="auto"/>
        <w:right w:val="none" w:sz="0" w:space="0" w:color="auto"/>
      </w:divBdr>
    </w:div>
    <w:div w:id="773288665">
      <w:marLeft w:val="0"/>
      <w:marRight w:val="0"/>
      <w:marTop w:val="10"/>
      <w:marBottom w:val="10"/>
      <w:divBdr>
        <w:top w:val="none" w:sz="0" w:space="0" w:color="auto"/>
        <w:left w:val="none" w:sz="0" w:space="0" w:color="auto"/>
        <w:bottom w:val="none" w:sz="0" w:space="0" w:color="auto"/>
        <w:right w:val="none" w:sz="0" w:space="0" w:color="auto"/>
      </w:divBdr>
    </w:div>
    <w:div w:id="796676957">
      <w:marLeft w:val="0"/>
      <w:marRight w:val="0"/>
      <w:marTop w:val="10"/>
      <w:marBottom w:val="10"/>
      <w:divBdr>
        <w:top w:val="none" w:sz="0" w:space="0" w:color="auto"/>
        <w:left w:val="none" w:sz="0" w:space="0" w:color="auto"/>
        <w:bottom w:val="none" w:sz="0" w:space="0" w:color="auto"/>
        <w:right w:val="none" w:sz="0" w:space="0" w:color="auto"/>
      </w:divBdr>
    </w:div>
    <w:div w:id="888539642">
      <w:marLeft w:val="0"/>
      <w:marRight w:val="0"/>
      <w:marTop w:val="10"/>
      <w:marBottom w:val="10"/>
      <w:divBdr>
        <w:top w:val="none" w:sz="0" w:space="0" w:color="auto"/>
        <w:left w:val="none" w:sz="0" w:space="0" w:color="auto"/>
        <w:bottom w:val="none" w:sz="0" w:space="0" w:color="auto"/>
        <w:right w:val="none" w:sz="0" w:space="0" w:color="auto"/>
      </w:divBdr>
    </w:div>
    <w:div w:id="1005405143">
      <w:marLeft w:val="0"/>
      <w:marRight w:val="0"/>
      <w:marTop w:val="10"/>
      <w:marBottom w:val="10"/>
      <w:divBdr>
        <w:top w:val="none" w:sz="0" w:space="0" w:color="auto"/>
        <w:left w:val="none" w:sz="0" w:space="0" w:color="auto"/>
        <w:bottom w:val="none" w:sz="0" w:space="0" w:color="auto"/>
        <w:right w:val="none" w:sz="0" w:space="0" w:color="auto"/>
      </w:divBdr>
    </w:div>
    <w:div w:id="1031224960">
      <w:marLeft w:val="0"/>
      <w:marRight w:val="720"/>
      <w:marTop w:val="10"/>
      <w:marBottom w:val="10"/>
      <w:divBdr>
        <w:top w:val="none" w:sz="0" w:space="0" w:color="auto"/>
        <w:left w:val="none" w:sz="0" w:space="0" w:color="auto"/>
        <w:bottom w:val="none" w:sz="0" w:space="0" w:color="auto"/>
        <w:right w:val="none" w:sz="0" w:space="0" w:color="auto"/>
      </w:divBdr>
    </w:div>
    <w:div w:id="1067994267">
      <w:marLeft w:val="0"/>
      <w:marRight w:val="0"/>
      <w:marTop w:val="10"/>
      <w:marBottom w:val="10"/>
      <w:divBdr>
        <w:top w:val="none" w:sz="0" w:space="0" w:color="auto"/>
        <w:left w:val="none" w:sz="0" w:space="0" w:color="auto"/>
        <w:bottom w:val="none" w:sz="0" w:space="0" w:color="auto"/>
        <w:right w:val="none" w:sz="0" w:space="0" w:color="auto"/>
      </w:divBdr>
    </w:div>
    <w:div w:id="1221793581">
      <w:marLeft w:val="0"/>
      <w:marRight w:val="0"/>
      <w:marTop w:val="10"/>
      <w:marBottom w:val="10"/>
      <w:divBdr>
        <w:top w:val="none" w:sz="0" w:space="0" w:color="auto"/>
        <w:left w:val="none" w:sz="0" w:space="0" w:color="auto"/>
        <w:bottom w:val="none" w:sz="0" w:space="0" w:color="auto"/>
        <w:right w:val="none" w:sz="0" w:space="0" w:color="auto"/>
      </w:divBdr>
    </w:div>
    <w:div w:id="1352955017">
      <w:marLeft w:val="0"/>
      <w:marRight w:val="0"/>
      <w:marTop w:val="10"/>
      <w:marBottom w:val="10"/>
      <w:divBdr>
        <w:top w:val="none" w:sz="0" w:space="0" w:color="auto"/>
        <w:left w:val="none" w:sz="0" w:space="0" w:color="auto"/>
        <w:bottom w:val="none" w:sz="0" w:space="0" w:color="auto"/>
        <w:right w:val="none" w:sz="0" w:space="0" w:color="auto"/>
      </w:divBdr>
    </w:div>
    <w:div w:id="1357586240">
      <w:marLeft w:val="0"/>
      <w:marRight w:val="0"/>
      <w:marTop w:val="10"/>
      <w:marBottom w:val="10"/>
      <w:divBdr>
        <w:top w:val="none" w:sz="0" w:space="0" w:color="auto"/>
        <w:left w:val="none" w:sz="0" w:space="0" w:color="auto"/>
        <w:bottom w:val="none" w:sz="0" w:space="0" w:color="auto"/>
        <w:right w:val="none" w:sz="0" w:space="0" w:color="auto"/>
      </w:divBdr>
    </w:div>
    <w:div w:id="1563902528">
      <w:marLeft w:val="0"/>
      <w:marRight w:val="0"/>
      <w:marTop w:val="10"/>
      <w:marBottom w:val="10"/>
      <w:divBdr>
        <w:top w:val="none" w:sz="0" w:space="0" w:color="auto"/>
        <w:left w:val="none" w:sz="0" w:space="0" w:color="auto"/>
        <w:bottom w:val="none" w:sz="0" w:space="0" w:color="auto"/>
        <w:right w:val="none" w:sz="0" w:space="0" w:color="auto"/>
      </w:divBdr>
    </w:div>
    <w:div w:id="1676108638">
      <w:marLeft w:val="0"/>
      <w:marRight w:val="720"/>
      <w:marTop w:val="10"/>
      <w:marBottom w:val="10"/>
      <w:divBdr>
        <w:top w:val="none" w:sz="0" w:space="0" w:color="auto"/>
        <w:left w:val="none" w:sz="0" w:space="0" w:color="auto"/>
        <w:bottom w:val="none" w:sz="0" w:space="0" w:color="auto"/>
        <w:right w:val="none" w:sz="0" w:space="0" w:color="auto"/>
      </w:divBdr>
    </w:div>
    <w:div w:id="1731415985">
      <w:marLeft w:val="0"/>
      <w:marRight w:val="0"/>
      <w:marTop w:val="10"/>
      <w:marBottom w:val="10"/>
      <w:divBdr>
        <w:top w:val="none" w:sz="0" w:space="0" w:color="auto"/>
        <w:left w:val="none" w:sz="0" w:space="0" w:color="auto"/>
        <w:bottom w:val="none" w:sz="0" w:space="0" w:color="auto"/>
        <w:right w:val="none" w:sz="0" w:space="0" w:color="auto"/>
      </w:divBdr>
    </w:div>
    <w:div w:id="1757553802">
      <w:marLeft w:val="0"/>
      <w:marRight w:val="0"/>
      <w:marTop w:val="10"/>
      <w:marBottom w:val="10"/>
      <w:divBdr>
        <w:top w:val="none" w:sz="0" w:space="0" w:color="auto"/>
        <w:left w:val="none" w:sz="0" w:space="0" w:color="auto"/>
        <w:bottom w:val="none" w:sz="0" w:space="0" w:color="auto"/>
        <w:right w:val="none" w:sz="0" w:space="0" w:color="auto"/>
      </w:divBdr>
    </w:div>
    <w:div w:id="1759985640">
      <w:marLeft w:val="0"/>
      <w:marRight w:val="720"/>
      <w:marTop w:val="10"/>
      <w:marBottom w:val="10"/>
      <w:divBdr>
        <w:top w:val="none" w:sz="0" w:space="0" w:color="auto"/>
        <w:left w:val="none" w:sz="0" w:space="0" w:color="auto"/>
        <w:bottom w:val="none" w:sz="0" w:space="0" w:color="auto"/>
        <w:right w:val="none" w:sz="0" w:space="0" w:color="auto"/>
      </w:divBdr>
    </w:div>
    <w:div w:id="1785810081">
      <w:marLeft w:val="0"/>
      <w:marRight w:val="0"/>
      <w:marTop w:val="10"/>
      <w:marBottom w:val="10"/>
      <w:divBdr>
        <w:top w:val="none" w:sz="0" w:space="0" w:color="auto"/>
        <w:left w:val="none" w:sz="0" w:space="0" w:color="auto"/>
        <w:bottom w:val="none" w:sz="0" w:space="0" w:color="auto"/>
        <w:right w:val="none" w:sz="0" w:space="0" w:color="auto"/>
      </w:divBdr>
    </w:div>
    <w:div w:id="1901555048">
      <w:marLeft w:val="0"/>
      <w:marRight w:val="0"/>
      <w:marTop w:val="10"/>
      <w:marBottom w:val="10"/>
      <w:divBdr>
        <w:top w:val="none" w:sz="0" w:space="0" w:color="auto"/>
        <w:left w:val="none" w:sz="0" w:space="0" w:color="auto"/>
        <w:bottom w:val="none" w:sz="0" w:space="0" w:color="auto"/>
        <w:right w:val="none" w:sz="0" w:space="0" w:color="auto"/>
      </w:divBdr>
    </w:div>
    <w:div w:id="2041666212">
      <w:marLeft w:val="0"/>
      <w:marRight w:val="720"/>
      <w:marTop w:val="10"/>
      <w:marBottom w:val="10"/>
      <w:divBdr>
        <w:top w:val="none" w:sz="0" w:space="0" w:color="auto"/>
        <w:left w:val="none" w:sz="0" w:space="0" w:color="auto"/>
        <w:bottom w:val="none" w:sz="0" w:space="0" w:color="auto"/>
        <w:right w:val="none" w:sz="0" w:space="0" w:color="auto"/>
      </w:divBdr>
    </w:div>
    <w:div w:id="2065134140">
      <w:marLeft w:val="0"/>
      <w:marRight w:val="0"/>
      <w:marTop w:val="10"/>
      <w:marBottom w:val="10"/>
      <w:divBdr>
        <w:top w:val="none" w:sz="0" w:space="0" w:color="auto"/>
        <w:left w:val="none" w:sz="0" w:space="0" w:color="auto"/>
        <w:bottom w:val="none" w:sz="0" w:space="0" w:color="auto"/>
        <w:right w:val="none" w:sz="0" w:space="0" w:color="auto"/>
      </w:divBdr>
    </w:div>
    <w:div w:id="206952630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348</Words>
  <Characters>1987</Characters>
  <Application>Microsoft Office Word</Application>
  <DocSecurity>0</DocSecurity>
  <Lines>16</Lines>
  <Paragraphs>4</Paragraphs>
  <ScaleCrop>false</ScaleCrop>
  <Company/>
  <LinksUpToDate>false</LinksUpToDate>
  <CharactersWithSpaces>2331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