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265C" w:rsidRDefault="0084265C">
      <w:pPr>
        <w:spacing w:line="500" w:lineRule="atLeast"/>
        <w:jc w:val="center"/>
        <w:divId w:val="2036613417"/>
        <w:rPr>
          <w:rFonts w:ascii="黑体" w:eastAsia="黑体" w:hAnsi="黑体"/>
          <w:sz w:val="36"/>
          <w:szCs w:val="36"/>
        </w:rPr>
      </w:pPr>
      <w:r>
        <w:rPr>
          <w:rFonts w:ascii="黑体" w:eastAsia="黑体" w:hAnsi="黑体" w:hint="eastAsia"/>
          <w:sz w:val="36"/>
          <w:szCs w:val="36"/>
        </w:rPr>
        <w:t>广东省兴宁市人民法院</w:t>
      </w:r>
    </w:p>
    <w:p w:rsidR="0084265C" w:rsidRDefault="0084265C">
      <w:pPr>
        <w:spacing w:line="500" w:lineRule="atLeast"/>
        <w:jc w:val="center"/>
        <w:divId w:val="14328235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265C" w:rsidRDefault="0084265C">
      <w:pPr>
        <w:spacing w:line="500" w:lineRule="atLeast"/>
        <w:jc w:val="right"/>
        <w:divId w:val="1751734255"/>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98</w:t>
      </w:r>
      <w:r>
        <w:rPr>
          <w:rFonts w:hint="eastAsia"/>
          <w:sz w:val="30"/>
          <w:szCs w:val="30"/>
        </w:rPr>
        <w:t>号</w:t>
      </w:r>
    </w:p>
    <w:p w:rsidR="0084265C" w:rsidRDefault="0084265C">
      <w:pPr>
        <w:spacing w:line="500" w:lineRule="atLeast"/>
        <w:ind w:firstLine="600"/>
        <w:divId w:val="522551072"/>
        <w:rPr>
          <w:rFonts w:hint="eastAsia"/>
          <w:sz w:val="30"/>
          <w:szCs w:val="30"/>
        </w:rPr>
      </w:pPr>
      <w:r>
        <w:rPr>
          <w:rFonts w:hint="eastAsia"/>
          <w:sz w:val="30"/>
          <w:szCs w:val="30"/>
        </w:rPr>
        <w:t>公诉机关兴宁市人民检察院。</w:t>
      </w:r>
    </w:p>
    <w:p w:rsidR="0084265C" w:rsidRDefault="0084265C">
      <w:pPr>
        <w:spacing w:line="500" w:lineRule="atLeast"/>
        <w:ind w:firstLine="600"/>
        <w:divId w:val="342974217"/>
        <w:rPr>
          <w:rFonts w:hint="eastAsia"/>
          <w:sz w:val="30"/>
          <w:szCs w:val="30"/>
        </w:rPr>
      </w:pPr>
      <w:r>
        <w:rPr>
          <w:rFonts w:hint="eastAsia"/>
          <w:sz w:val="30"/>
          <w:szCs w:val="30"/>
        </w:rPr>
        <w:t>被告人陈兴平，男，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日出生于广东省兴宁市，身份证号码：</w:t>
      </w:r>
      <w:r>
        <w:rPr>
          <w:rFonts w:hint="eastAsia"/>
          <w:sz w:val="30"/>
          <w:szCs w:val="30"/>
        </w:rPr>
        <w:t>441425196401240013</w:t>
      </w:r>
      <w:r>
        <w:rPr>
          <w:rFonts w:hint="eastAsia"/>
          <w:sz w:val="30"/>
          <w:szCs w:val="30"/>
        </w:rPr>
        <w:t>，汉族，初中文化，系兴宁市建设工程造价管理站站长，住兴宁市兴田路建行宿舍</w:t>
      </w:r>
      <w:r>
        <w:rPr>
          <w:rFonts w:hint="eastAsia"/>
          <w:sz w:val="30"/>
          <w:szCs w:val="30"/>
        </w:rPr>
        <w:t>401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日被取保候审。</w:t>
      </w:r>
    </w:p>
    <w:p w:rsidR="0084265C" w:rsidRDefault="0084265C">
      <w:pPr>
        <w:spacing w:line="500" w:lineRule="atLeast"/>
        <w:ind w:firstLine="600"/>
        <w:divId w:val="2007056326"/>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76</w:t>
      </w:r>
      <w:r>
        <w:rPr>
          <w:rFonts w:hint="eastAsia"/>
          <w:sz w:val="30"/>
          <w:szCs w:val="30"/>
        </w:rPr>
        <w:t>号起诉书指控被告人陈兴平犯受贿罪，于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日向本院提起公诉。本院受理后，依法组成合议庭，适用普通程序，公开开庭审理了本案。兴宁市人民检察院指派检察员马浩明出庭支持公诉，被告人陈兴平到庭参加了诉讼。现已审理终结。</w:t>
      </w:r>
    </w:p>
    <w:p w:rsidR="0084265C" w:rsidRDefault="0084265C">
      <w:pPr>
        <w:spacing w:line="500" w:lineRule="atLeast"/>
        <w:ind w:firstLine="600"/>
        <w:divId w:val="761800335"/>
        <w:rPr>
          <w:rFonts w:hint="eastAsia"/>
          <w:sz w:val="30"/>
          <w:szCs w:val="30"/>
        </w:rPr>
      </w:pPr>
      <w:r>
        <w:rPr>
          <w:rFonts w:hint="eastAsia"/>
          <w:sz w:val="30"/>
          <w:szCs w:val="30"/>
        </w:rPr>
        <w:t>经审理查明，被告人陈兴平在任兴宁市建设工程造价管理站站长期间，于</w:t>
      </w:r>
      <w:r>
        <w:rPr>
          <w:rFonts w:hint="eastAsia"/>
          <w:sz w:val="30"/>
          <w:szCs w:val="30"/>
        </w:rPr>
        <w:t>2003</w:t>
      </w:r>
      <w:r>
        <w:rPr>
          <w:rFonts w:hint="eastAsia"/>
          <w:sz w:val="30"/>
          <w:szCs w:val="30"/>
        </w:rPr>
        <w:t>年冬至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月间，在办理工程结算咨询定案过程中，利用职务上的便利，为他人谋取利益，先后收受李某民、廖某添、赖某坤、吴某松、赖某东、朱某雄等人的送款十九笔，共计</w:t>
      </w:r>
      <w:r>
        <w:rPr>
          <w:rFonts w:hint="eastAsia"/>
          <w:sz w:val="30"/>
          <w:szCs w:val="30"/>
        </w:rPr>
        <w:t>82000</w:t>
      </w:r>
      <w:r>
        <w:rPr>
          <w:rFonts w:hint="eastAsia"/>
          <w:sz w:val="30"/>
          <w:szCs w:val="30"/>
        </w:rPr>
        <w:t>元人民币为己有。具体犯罪事实如下：</w:t>
      </w:r>
    </w:p>
    <w:p w:rsidR="0084265C" w:rsidRDefault="0084265C">
      <w:pPr>
        <w:spacing w:line="500" w:lineRule="atLeast"/>
        <w:ind w:firstLine="600"/>
        <w:divId w:val="105581510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月的一天，李某民为了得到被告人陈兴平在办理华威炸药厂新生产线建设工程结算咨询定案上的关照，被告人陈兴平在其办公室，收受了李某民送给其的</w:t>
      </w:r>
      <w:r>
        <w:rPr>
          <w:rFonts w:hint="eastAsia"/>
          <w:sz w:val="30"/>
          <w:szCs w:val="30"/>
        </w:rPr>
        <w:t>20000</w:t>
      </w:r>
      <w:r>
        <w:rPr>
          <w:rFonts w:hint="eastAsia"/>
          <w:sz w:val="30"/>
          <w:szCs w:val="30"/>
        </w:rPr>
        <w:t>元人民币。</w:t>
      </w:r>
    </w:p>
    <w:p w:rsidR="0084265C" w:rsidRDefault="0084265C">
      <w:pPr>
        <w:spacing w:line="500" w:lineRule="atLeast"/>
        <w:ind w:firstLine="600"/>
        <w:divId w:val="540150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月的一天，兴宁市广兴公路建设工程公司副经理廖某添为了得到被告人陈兴平在办理兴宁市市政沥青路面</w:t>
      </w:r>
      <w:r>
        <w:rPr>
          <w:rFonts w:hint="eastAsia"/>
          <w:sz w:val="30"/>
          <w:szCs w:val="30"/>
        </w:rPr>
        <w:lastRenderedPageBreak/>
        <w:t>工程结算咨询定案上的关照，被告人陈兴平在兴宁市丰发酒店收受了廖某添送给其的</w:t>
      </w:r>
      <w:r>
        <w:rPr>
          <w:rFonts w:hint="eastAsia"/>
          <w:sz w:val="30"/>
          <w:szCs w:val="30"/>
        </w:rPr>
        <w:t>20000</w:t>
      </w:r>
      <w:r>
        <w:rPr>
          <w:rFonts w:hint="eastAsia"/>
          <w:sz w:val="30"/>
          <w:szCs w:val="30"/>
        </w:rPr>
        <w:t>元人民币。</w:t>
      </w:r>
    </w:p>
    <w:p w:rsidR="0084265C" w:rsidRDefault="0084265C">
      <w:pPr>
        <w:spacing w:line="500" w:lineRule="atLeast"/>
        <w:ind w:firstLine="600"/>
        <w:divId w:val="1101070697"/>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年冬的一天，兴宁市鸿源建筑工程有限公司结算员赖某坤为了得到被告人陈兴平在兴宁市龙田职业中学教学楼工程结算咨询定案上的关照，被告人陈兴平在其办公室收受了赖某坤送给的</w:t>
      </w:r>
      <w:r>
        <w:rPr>
          <w:rFonts w:hint="eastAsia"/>
          <w:sz w:val="30"/>
          <w:szCs w:val="30"/>
        </w:rPr>
        <w:t>10000</w:t>
      </w:r>
      <w:r>
        <w:rPr>
          <w:rFonts w:hint="eastAsia"/>
          <w:sz w:val="30"/>
          <w:szCs w:val="30"/>
        </w:rPr>
        <w:t>元人民币。</w:t>
      </w:r>
    </w:p>
    <w:p w:rsidR="0084265C" w:rsidRDefault="0084265C">
      <w:pPr>
        <w:spacing w:line="500" w:lineRule="atLeast"/>
        <w:ind w:firstLine="600"/>
        <w:divId w:val="71843185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年初的一天，兴宁市鸿源建筑工程有限公司结算员赖某坤为了得到被告人陈兴平在兴宁市石马卫生院办公楼工程结算咨询定案上的关照，被告人陈兴平在其办公室收受了赖某坤送给其的</w:t>
      </w:r>
      <w:r>
        <w:rPr>
          <w:rFonts w:hint="eastAsia"/>
          <w:sz w:val="30"/>
          <w:szCs w:val="30"/>
        </w:rPr>
        <w:t>10000</w:t>
      </w:r>
      <w:r>
        <w:rPr>
          <w:rFonts w:hint="eastAsia"/>
          <w:sz w:val="30"/>
          <w:szCs w:val="30"/>
        </w:rPr>
        <w:t>元人民币。</w:t>
      </w:r>
    </w:p>
    <w:p w:rsidR="0084265C" w:rsidRDefault="0084265C">
      <w:pPr>
        <w:spacing w:line="500" w:lineRule="atLeast"/>
        <w:ind w:firstLine="600"/>
        <w:divId w:val="1494642500"/>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月的一天，兴宁市鸿源建筑工程有限公司结算员赖某坤为了得到被告人陈兴平在鸿源公司金属车间工程结算咨询定案上的关照，被告人陈兴平在其办公室收受了赖某坤送给的</w:t>
      </w:r>
      <w:r>
        <w:rPr>
          <w:rFonts w:hint="eastAsia"/>
          <w:sz w:val="30"/>
          <w:szCs w:val="30"/>
        </w:rPr>
        <w:t>1000</w:t>
      </w:r>
      <w:r>
        <w:rPr>
          <w:rFonts w:hint="eastAsia"/>
          <w:sz w:val="30"/>
          <w:szCs w:val="30"/>
        </w:rPr>
        <w:t>元人民币。</w:t>
      </w:r>
    </w:p>
    <w:p w:rsidR="0084265C" w:rsidRDefault="0084265C">
      <w:pPr>
        <w:spacing w:line="500" w:lineRule="atLeast"/>
        <w:ind w:firstLine="600"/>
        <w:divId w:val="67819570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月的一天，兴宁市鸿源建筑工程有限公司结算员赖某坤为了得到被告人陈兴平在兴宁市宁中中学附属工程结算咨询定案上的关照，被告人陈兴平在其办公室收受了赖某坤送给的</w:t>
      </w:r>
      <w:r>
        <w:rPr>
          <w:rFonts w:hint="eastAsia"/>
          <w:sz w:val="30"/>
          <w:szCs w:val="30"/>
        </w:rPr>
        <w:t>1000</w:t>
      </w:r>
      <w:r>
        <w:rPr>
          <w:rFonts w:hint="eastAsia"/>
          <w:sz w:val="30"/>
          <w:szCs w:val="30"/>
        </w:rPr>
        <w:t>元人民币。</w:t>
      </w:r>
    </w:p>
    <w:p w:rsidR="0084265C" w:rsidRDefault="0084265C">
      <w:pPr>
        <w:spacing w:line="500" w:lineRule="atLeast"/>
        <w:ind w:firstLine="600"/>
        <w:divId w:val="1225065714"/>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月间的一天，兴宁市鸿源建筑工程有限公司结算员赖某坤为感谢被告人陈兴平一直以来对其工程结算咨询定案上的关照，并希望以后继续给予关照，被告人陈兴平在其办公室收受了赖某坤给的</w:t>
      </w:r>
      <w:r>
        <w:rPr>
          <w:rFonts w:hint="eastAsia"/>
          <w:sz w:val="30"/>
          <w:szCs w:val="30"/>
        </w:rPr>
        <w:t>1000</w:t>
      </w:r>
      <w:r>
        <w:rPr>
          <w:rFonts w:hint="eastAsia"/>
          <w:sz w:val="30"/>
          <w:szCs w:val="30"/>
        </w:rPr>
        <w:t>元人民币。</w:t>
      </w:r>
    </w:p>
    <w:p w:rsidR="0084265C" w:rsidRDefault="0084265C">
      <w:pPr>
        <w:spacing w:line="500" w:lineRule="atLeast"/>
        <w:ind w:firstLine="600"/>
        <w:divId w:val="960914767"/>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月间的一天，兴宁市鸿源建筑工程有限公司结算员赖某坤为感谢被告人陈兴平一直以来对其工程结算咨询定案上的关照，并希望以后继续给予关照，被告人陈兴平在其办公室收受了赖某坤送给的</w:t>
      </w:r>
      <w:r>
        <w:rPr>
          <w:rFonts w:hint="eastAsia"/>
          <w:sz w:val="30"/>
          <w:szCs w:val="30"/>
        </w:rPr>
        <w:t>2000</w:t>
      </w:r>
      <w:r>
        <w:rPr>
          <w:rFonts w:hint="eastAsia"/>
          <w:sz w:val="30"/>
          <w:szCs w:val="30"/>
        </w:rPr>
        <w:t>元人民币。</w:t>
      </w:r>
    </w:p>
    <w:p w:rsidR="0084265C" w:rsidRDefault="0084265C">
      <w:pPr>
        <w:spacing w:line="500" w:lineRule="atLeast"/>
        <w:ind w:firstLine="600"/>
        <w:divId w:val="606813333"/>
        <w:rPr>
          <w:rFonts w:hint="eastAsia"/>
          <w:sz w:val="30"/>
          <w:szCs w:val="30"/>
        </w:rPr>
      </w:pPr>
      <w:r>
        <w:rPr>
          <w:rFonts w:hint="eastAsia"/>
          <w:sz w:val="30"/>
          <w:szCs w:val="30"/>
        </w:rPr>
        <w:t>9</w:t>
      </w:r>
      <w:r>
        <w:rPr>
          <w:rFonts w:hint="eastAsia"/>
          <w:sz w:val="30"/>
          <w:szCs w:val="30"/>
        </w:rPr>
        <w:t>、</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月的一天，梅州市大中房地产开发有限公司的吴某松为了得到被告人陈兴平在兴宁市妇幼保健院洗衣房工程结算咨询定案上的关照，被告人陈兴平在办公室收受了吴某松送给的</w:t>
      </w:r>
      <w:r>
        <w:rPr>
          <w:rFonts w:hint="eastAsia"/>
          <w:sz w:val="30"/>
          <w:szCs w:val="30"/>
        </w:rPr>
        <w:t>500</w:t>
      </w:r>
      <w:r>
        <w:rPr>
          <w:rFonts w:hint="eastAsia"/>
          <w:sz w:val="30"/>
          <w:szCs w:val="30"/>
        </w:rPr>
        <w:t>元人民币。</w:t>
      </w:r>
    </w:p>
    <w:p w:rsidR="0084265C" w:rsidRDefault="0084265C">
      <w:pPr>
        <w:spacing w:line="500" w:lineRule="atLeast"/>
        <w:ind w:firstLine="600"/>
        <w:divId w:val="1118908417"/>
        <w:rPr>
          <w:rFonts w:hint="eastAsia"/>
          <w:sz w:val="30"/>
          <w:szCs w:val="30"/>
        </w:rPr>
      </w:pPr>
      <w:r>
        <w:rPr>
          <w:rFonts w:hint="eastAsia"/>
          <w:sz w:val="30"/>
          <w:szCs w:val="30"/>
        </w:rPr>
        <w:t>10</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月的一天，梅州市大中房地产开发有限公司的吴某松为了得到被告人陈兴平在兴宁市工商局门楼大厅等零星工程结算咨询定案上的关照，被告人陈兴平在其办公室收受了吴某松送给的</w:t>
      </w:r>
      <w:r>
        <w:rPr>
          <w:rFonts w:hint="eastAsia"/>
          <w:sz w:val="30"/>
          <w:szCs w:val="30"/>
        </w:rPr>
        <w:t>1000</w:t>
      </w:r>
      <w:r>
        <w:rPr>
          <w:rFonts w:hint="eastAsia"/>
          <w:sz w:val="30"/>
          <w:szCs w:val="30"/>
        </w:rPr>
        <w:t>元人民币。</w:t>
      </w:r>
    </w:p>
    <w:p w:rsidR="0084265C" w:rsidRDefault="0084265C">
      <w:pPr>
        <w:spacing w:line="500" w:lineRule="atLeast"/>
        <w:ind w:firstLine="600"/>
        <w:divId w:val="648635178"/>
        <w:rPr>
          <w:rFonts w:hint="eastAsia"/>
          <w:sz w:val="30"/>
          <w:szCs w:val="30"/>
        </w:rPr>
      </w:pPr>
      <w:r>
        <w:rPr>
          <w:rFonts w:hint="eastAsia"/>
          <w:sz w:val="30"/>
          <w:szCs w:val="30"/>
        </w:rPr>
        <w:t>11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月的一天，梅州市大中房地产开发有限公司的吴某松为了得到被告人陈兴平在兴宁市工商局线路等零星工程结算咨询定案上的关照，被告人陈兴平在其办公室收受了吴某松送给的</w:t>
      </w:r>
      <w:r>
        <w:rPr>
          <w:rFonts w:hint="eastAsia"/>
          <w:sz w:val="30"/>
          <w:szCs w:val="30"/>
        </w:rPr>
        <w:t>1000</w:t>
      </w:r>
      <w:r>
        <w:rPr>
          <w:rFonts w:hint="eastAsia"/>
          <w:sz w:val="30"/>
          <w:szCs w:val="30"/>
        </w:rPr>
        <w:t>元人民币。</w:t>
      </w:r>
    </w:p>
    <w:p w:rsidR="0084265C" w:rsidRDefault="0084265C">
      <w:pPr>
        <w:spacing w:line="500" w:lineRule="atLeast"/>
        <w:ind w:firstLine="600"/>
        <w:divId w:val="1829832382"/>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月的一天，梅州市大中房地产开发有限公司的吴某松为了得到被告人陈兴平在兴宁市工商局零星工程结算咨询定案上的关照，被告人陈兴平在其办公室收受了吴某松送给的</w:t>
      </w:r>
      <w:r>
        <w:rPr>
          <w:rFonts w:hint="eastAsia"/>
          <w:sz w:val="30"/>
          <w:szCs w:val="30"/>
        </w:rPr>
        <w:t>2000</w:t>
      </w:r>
      <w:r>
        <w:rPr>
          <w:rFonts w:hint="eastAsia"/>
          <w:sz w:val="30"/>
          <w:szCs w:val="30"/>
        </w:rPr>
        <w:t>元人民币。</w:t>
      </w:r>
    </w:p>
    <w:p w:rsidR="0084265C" w:rsidRDefault="0084265C">
      <w:pPr>
        <w:spacing w:line="500" w:lineRule="atLeast"/>
        <w:ind w:firstLine="600"/>
        <w:divId w:val="722559554"/>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月的一天，梅州市大中房地产开发有限公司的吴某松为了得到被告人陈兴平在兴宁市</w:t>
      </w:r>
      <w:r>
        <w:rPr>
          <w:rFonts w:hint="eastAsia"/>
          <w:sz w:val="30"/>
          <w:szCs w:val="30"/>
        </w:rPr>
        <w:t>902</w:t>
      </w:r>
      <w:r>
        <w:rPr>
          <w:rFonts w:hint="eastAsia"/>
          <w:sz w:val="30"/>
          <w:szCs w:val="30"/>
        </w:rPr>
        <w:t>汽车公司零星工程结算咨询定案上的关照，被告人陈兴平在其办公室收受了吴某松送给的</w:t>
      </w:r>
      <w:r>
        <w:rPr>
          <w:rFonts w:hint="eastAsia"/>
          <w:sz w:val="30"/>
          <w:szCs w:val="30"/>
        </w:rPr>
        <w:t>500</w:t>
      </w:r>
      <w:r>
        <w:rPr>
          <w:rFonts w:hint="eastAsia"/>
          <w:sz w:val="30"/>
          <w:szCs w:val="30"/>
        </w:rPr>
        <w:t>元人民币。</w:t>
      </w:r>
    </w:p>
    <w:p w:rsidR="0084265C" w:rsidRDefault="0084265C">
      <w:pPr>
        <w:spacing w:line="500" w:lineRule="atLeast"/>
        <w:ind w:firstLine="600"/>
        <w:divId w:val="879434651"/>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月间的一天，梅州市大中房地产开发有限公司的吴某松为感谢被告人陈兴平一直以来对其工程结算咨询定案上的关照，并希望以后继续给予关照，被告人陈兴平在其办公室收受了吴某松送给的</w:t>
      </w:r>
      <w:r>
        <w:rPr>
          <w:rFonts w:hint="eastAsia"/>
          <w:sz w:val="30"/>
          <w:szCs w:val="30"/>
        </w:rPr>
        <w:t>3000</w:t>
      </w:r>
      <w:r>
        <w:rPr>
          <w:rFonts w:hint="eastAsia"/>
          <w:sz w:val="30"/>
          <w:szCs w:val="30"/>
        </w:rPr>
        <w:t>元人民币。</w:t>
      </w:r>
    </w:p>
    <w:p w:rsidR="0084265C" w:rsidRDefault="0084265C">
      <w:pPr>
        <w:spacing w:line="500" w:lineRule="atLeast"/>
        <w:ind w:firstLine="600"/>
        <w:divId w:val="640963866"/>
        <w:rPr>
          <w:rFonts w:hint="eastAsia"/>
          <w:sz w:val="30"/>
          <w:szCs w:val="30"/>
        </w:rPr>
      </w:pPr>
      <w:r>
        <w:rPr>
          <w:rFonts w:hint="eastAsia"/>
          <w:sz w:val="30"/>
          <w:szCs w:val="30"/>
        </w:rPr>
        <w:t>15</w:t>
      </w:r>
      <w:r>
        <w:rPr>
          <w:rFonts w:hint="eastAsia"/>
          <w:sz w:val="30"/>
          <w:szCs w:val="30"/>
        </w:rPr>
        <w:t>、</w:t>
      </w:r>
      <w:r>
        <w:rPr>
          <w:rFonts w:hint="eastAsia"/>
          <w:sz w:val="30"/>
          <w:szCs w:val="30"/>
        </w:rPr>
        <w:t>2010</w:t>
      </w:r>
      <w:r>
        <w:rPr>
          <w:rFonts w:hint="eastAsia"/>
          <w:sz w:val="30"/>
          <w:szCs w:val="30"/>
        </w:rPr>
        <w:t>年底的一天，兴宁市兴教建筑公司的赖某东为得到被告人陈兴平在兴宁市宁塘中心小学教学楼等工程结算咨询定案上的关照，被告人陈兴平在其办公室收受了赖某东送给的</w:t>
      </w:r>
      <w:r>
        <w:rPr>
          <w:rFonts w:hint="eastAsia"/>
          <w:sz w:val="30"/>
          <w:szCs w:val="30"/>
        </w:rPr>
        <w:t>5000</w:t>
      </w:r>
      <w:r>
        <w:rPr>
          <w:rFonts w:hint="eastAsia"/>
          <w:sz w:val="30"/>
          <w:szCs w:val="30"/>
        </w:rPr>
        <w:t>元人民币。</w:t>
      </w:r>
    </w:p>
    <w:p w:rsidR="0084265C" w:rsidRDefault="0084265C">
      <w:pPr>
        <w:spacing w:line="500" w:lineRule="atLeast"/>
        <w:ind w:firstLine="600"/>
        <w:divId w:val="1765110076"/>
        <w:rPr>
          <w:rFonts w:hint="eastAsia"/>
          <w:sz w:val="30"/>
          <w:szCs w:val="30"/>
        </w:rPr>
      </w:pPr>
      <w:r>
        <w:rPr>
          <w:rFonts w:hint="eastAsia"/>
          <w:sz w:val="30"/>
          <w:szCs w:val="30"/>
        </w:rPr>
        <w:t>16</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月的一天，兴宁市祺源房地产开发有限公司的朱某雄为得到被告人陈兴平在兴宁市职业技术学校工程结算咨询定案上的关照，被告人陈兴平在其办公室收受了朱某雄送给的</w:t>
      </w:r>
      <w:r>
        <w:rPr>
          <w:rFonts w:hint="eastAsia"/>
          <w:sz w:val="30"/>
          <w:szCs w:val="30"/>
        </w:rPr>
        <w:t>1000</w:t>
      </w:r>
      <w:r>
        <w:rPr>
          <w:rFonts w:hint="eastAsia"/>
          <w:sz w:val="30"/>
          <w:szCs w:val="30"/>
        </w:rPr>
        <w:t>元人民币。</w:t>
      </w:r>
    </w:p>
    <w:p w:rsidR="0084265C" w:rsidRDefault="0084265C">
      <w:pPr>
        <w:spacing w:line="500" w:lineRule="atLeast"/>
        <w:ind w:firstLine="600"/>
        <w:divId w:val="713387377"/>
        <w:rPr>
          <w:rFonts w:hint="eastAsia"/>
          <w:sz w:val="30"/>
          <w:szCs w:val="30"/>
        </w:rPr>
      </w:pPr>
      <w:r>
        <w:rPr>
          <w:rFonts w:hint="eastAsia"/>
          <w:sz w:val="30"/>
          <w:szCs w:val="30"/>
        </w:rPr>
        <w:t>17</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月的一天，兴宁市祺源房地产开发有限公司的朱某雄为得到被告人陈兴平在兴宁市职业技术学校零星工程结算咨询定案上的关照，被告人陈兴平在其办公室收受了朱某雄送给的</w:t>
      </w:r>
      <w:r>
        <w:rPr>
          <w:rFonts w:hint="eastAsia"/>
          <w:sz w:val="30"/>
          <w:szCs w:val="30"/>
        </w:rPr>
        <w:t>1000</w:t>
      </w:r>
      <w:r>
        <w:rPr>
          <w:rFonts w:hint="eastAsia"/>
          <w:sz w:val="30"/>
          <w:szCs w:val="30"/>
        </w:rPr>
        <w:t>元人民币。</w:t>
      </w:r>
    </w:p>
    <w:p w:rsidR="0084265C" w:rsidRDefault="0084265C">
      <w:pPr>
        <w:spacing w:line="500" w:lineRule="atLeast"/>
        <w:ind w:firstLine="600"/>
        <w:divId w:val="614480370"/>
        <w:rPr>
          <w:rFonts w:hint="eastAsia"/>
          <w:sz w:val="30"/>
          <w:szCs w:val="30"/>
        </w:rPr>
      </w:pPr>
      <w:r>
        <w:rPr>
          <w:rFonts w:hint="eastAsia"/>
          <w:sz w:val="30"/>
          <w:szCs w:val="30"/>
        </w:rPr>
        <w:t>18</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月的一天，兴宁市祺源房地产开发有限公司的朱某雄为得到被告人陈兴平在兴宁市职业技术学校门楼等零星工程结算咨询定案上的关照，被告人陈兴平在其办公室收受了朱某雄送给的</w:t>
      </w:r>
      <w:r>
        <w:rPr>
          <w:rFonts w:hint="eastAsia"/>
          <w:sz w:val="30"/>
          <w:szCs w:val="30"/>
        </w:rPr>
        <w:t>1000</w:t>
      </w:r>
      <w:r>
        <w:rPr>
          <w:rFonts w:hint="eastAsia"/>
          <w:sz w:val="30"/>
          <w:szCs w:val="30"/>
        </w:rPr>
        <w:t>元人民币。</w:t>
      </w:r>
    </w:p>
    <w:p w:rsidR="0084265C" w:rsidRDefault="0084265C">
      <w:pPr>
        <w:spacing w:line="500" w:lineRule="atLeast"/>
        <w:ind w:firstLine="600"/>
        <w:divId w:val="396242193"/>
        <w:rPr>
          <w:rFonts w:hint="eastAsia"/>
          <w:sz w:val="30"/>
          <w:szCs w:val="30"/>
        </w:rPr>
      </w:pPr>
      <w:r>
        <w:rPr>
          <w:rFonts w:hint="eastAsia"/>
          <w:sz w:val="30"/>
          <w:szCs w:val="30"/>
        </w:rPr>
        <w:t>19</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月的一天，兴宁市祺源房地产开发有限公司的朱某雄为得到被告人陈兴平在兴宁市职业技术学校零星工程结算咨询定案上的关照，被告人陈兴平在其办公室收受了朱某雄送给的</w:t>
      </w:r>
      <w:r>
        <w:rPr>
          <w:rFonts w:hint="eastAsia"/>
          <w:sz w:val="30"/>
          <w:szCs w:val="30"/>
        </w:rPr>
        <w:t>1000</w:t>
      </w:r>
      <w:r>
        <w:rPr>
          <w:rFonts w:hint="eastAsia"/>
          <w:sz w:val="30"/>
          <w:szCs w:val="30"/>
        </w:rPr>
        <w:t>元人民币。</w:t>
      </w:r>
    </w:p>
    <w:p w:rsidR="0084265C" w:rsidRDefault="0084265C">
      <w:pPr>
        <w:spacing w:line="500" w:lineRule="atLeast"/>
        <w:ind w:firstLine="600"/>
        <w:divId w:val="1829204854"/>
        <w:rPr>
          <w:rFonts w:hint="eastAsia"/>
          <w:sz w:val="30"/>
          <w:szCs w:val="30"/>
        </w:rPr>
      </w:pPr>
      <w:r>
        <w:rPr>
          <w:rFonts w:hint="eastAsia"/>
          <w:sz w:val="30"/>
          <w:szCs w:val="30"/>
        </w:rPr>
        <w:t>此外，被告人陈兴平在任职期间还有非法收入合计人民币</w:t>
      </w:r>
      <w:r>
        <w:rPr>
          <w:rFonts w:hint="eastAsia"/>
          <w:sz w:val="30"/>
          <w:szCs w:val="30"/>
        </w:rPr>
        <w:t>278200</w:t>
      </w:r>
      <w:r>
        <w:rPr>
          <w:rFonts w:hint="eastAsia"/>
          <w:sz w:val="30"/>
          <w:szCs w:val="30"/>
        </w:rPr>
        <w:t>元。</w:t>
      </w:r>
    </w:p>
    <w:p w:rsidR="0084265C" w:rsidRDefault="0084265C">
      <w:pPr>
        <w:spacing w:line="500" w:lineRule="atLeast"/>
        <w:ind w:firstLine="600"/>
        <w:divId w:val="58388069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日，被告人陈兴平到兴宁市人民检察院投案，如实交代了其受贿的犯罪事实，并退清所得赃款。</w:t>
      </w:r>
    </w:p>
    <w:p w:rsidR="0084265C" w:rsidRDefault="0084265C">
      <w:pPr>
        <w:spacing w:line="500" w:lineRule="atLeast"/>
        <w:ind w:firstLine="600"/>
        <w:divId w:val="1561356069"/>
        <w:rPr>
          <w:rFonts w:hint="eastAsia"/>
          <w:sz w:val="30"/>
          <w:szCs w:val="30"/>
        </w:rPr>
      </w:pPr>
      <w:r>
        <w:rPr>
          <w:rFonts w:hint="eastAsia"/>
          <w:sz w:val="30"/>
          <w:szCs w:val="30"/>
        </w:rPr>
        <w:t>上述事实，被告人陈兴平在开庭审理过程中亦无异议。且有立案决定书，被告人身份证明，兴宁市机构编制委员会文件，兴宁市建设工程造价管理站组织机构代码，事业单位法定代表人证书，工作职责，工程结算审核任务管理规定，工作守则，主要职责和任务，岗位设置方案，建设工程造价审核程序，</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度造价站咨询业务登记表，兴宁市建设工程造价管理站建设工程结算咨询定案表，兴宁市住房和城乡规划建设局证明，兴宁市人民检察院反贪局证实被告人陈兴平有投案及退清赃款的证明，兴宁市人民检察院关于被告人陈兴平非法收入的建议，证人李某民、廖某添、何某祥、赖某坤、吴某松、赖某东、朱某雄的证言，被告人陈兴平的供述等证据证实，足以认定。</w:t>
      </w:r>
    </w:p>
    <w:p w:rsidR="0084265C" w:rsidRDefault="0084265C">
      <w:pPr>
        <w:spacing w:line="500" w:lineRule="atLeast"/>
        <w:ind w:firstLine="600"/>
        <w:divId w:val="718481481"/>
        <w:rPr>
          <w:rFonts w:hint="eastAsia"/>
          <w:sz w:val="30"/>
          <w:szCs w:val="30"/>
        </w:rPr>
      </w:pPr>
      <w:r>
        <w:rPr>
          <w:rFonts w:hint="eastAsia"/>
          <w:sz w:val="30"/>
          <w:szCs w:val="30"/>
        </w:rPr>
        <w:t>本院认为，被告人陈兴平无视国家法律，身为国家工作人员，利用职务上的便利，为他人谋取利益，非法收受他人财物，数额巨大，其行为已构成受贿罪。公诉机关指控被告人陈兴平的罪名成立，本院依法予以支持。被告人陈兴平在立案前主动到检察机关交代了受贿的犯罪事实，在庭审中认罪，是自首，且退清了所得赃款，有悔罪表现，依法予以减轻处罚。根据被告人陈兴平的犯罪事实、性质、情节及对于社会的危害程度，案经本院审判委员会讨论决定，依照《中华人民共和国刑法》第三百八十五条第一款，第三百八十六条，第三百八十三条第一款第（二）项，第六十七条第一款，第七十二条第一款、第三款，第七十三条第二、三款，第五十九条，第六十四条的规定，判决如下：</w:t>
      </w:r>
    </w:p>
    <w:p w:rsidR="0084265C" w:rsidRDefault="0084265C">
      <w:pPr>
        <w:spacing w:line="500" w:lineRule="atLeast"/>
        <w:ind w:firstLine="600"/>
        <w:divId w:val="265578014"/>
        <w:rPr>
          <w:rFonts w:hint="eastAsia"/>
          <w:sz w:val="30"/>
          <w:szCs w:val="30"/>
        </w:rPr>
      </w:pPr>
      <w:r>
        <w:rPr>
          <w:rFonts w:hint="eastAsia"/>
          <w:sz w:val="30"/>
          <w:szCs w:val="30"/>
        </w:rPr>
        <w:t>一、被告人陈兴平犯受贿罪，判处有期徒刑二年，缓刑二年，并处没收财产人民币</w:t>
      </w:r>
      <w:r>
        <w:rPr>
          <w:rFonts w:hint="eastAsia"/>
          <w:sz w:val="30"/>
          <w:szCs w:val="30"/>
        </w:rPr>
        <w:t>40000</w:t>
      </w:r>
      <w:r>
        <w:rPr>
          <w:rFonts w:hint="eastAsia"/>
          <w:sz w:val="30"/>
          <w:szCs w:val="30"/>
        </w:rPr>
        <w:t>元。</w:t>
      </w:r>
    </w:p>
    <w:p w:rsidR="0084265C" w:rsidRDefault="0084265C">
      <w:pPr>
        <w:spacing w:line="500" w:lineRule="atLeast"/>
        <w:ind w:firstLine="600"/>
        <w:divId w:val="917515510"/>
        <w:rPr>
          <w:rFonts w:hint="eastAsia"/>
          <w:sz w:val="30"/>
          <w:szCs w:val="30"/>
        </w:rPr>
      </w:pPr>
      <w:r>
        <w:rPr>
          <w:rFonts w:hint="eastAsia"/>
          <w:sz w:val="30"/>
          <w:szCs w:val="30"/>
        </w:rPr>
        <w:t>（缓刑考验期限，从判决确定之日起计算。没收财产人民币</w:t>
      </w:r>
      <w:r>
        <w:rPr>
          <w:rFonts w:hint="eastAsia"/>
          <w:sz w:val="30"/>
          <w:szCs w:val="30"/>
        </w:rPr>
        <w:t>40000</w:t>
      </w:r>
      <w:r>
        <w:rPr>
          <w:rFonts w:hint="eastAsia"/>
          <w:sz w:val="30"/>
          <w:szCs w:val="30"/>
        </w:rPr>
        <w:t>元已缴纳）。</w:t>
      </w:r>
    </w:p>
    <w:p w:rsidR="0084265C" w:rsidRDefault="0084265C">
      <w:pPr>
        <w:spacing w:line="500" w:lineRule="atLeast"/>
        <w:ind w:firstLine="600"/>
        <w:divId w:val="1572739885"/>
        <w:rPr>
          <w:rFonts w:hint="eastAsia"/>
          <w:sz w:val="30"/>
          <w:szCs w:val="30"/>
        </w:rPr>
      </w:pPr>
      <w:r>
        <w:rPr>
          <w:rFonts w:hint="eastAsia"/>
          <w:sz w:val="30"/>
          <w:szCs w:val="30"/>
        </w:rPr>
        <w:t>二、被告人陈兴平退出的赃款人民币</w:t>
      </w:r>
      <w:r>
        <w:rPr>
          <w:rFonts w:hint="eastAsia"/>
          <w:sz w:val="30"/>
          <w:szCs w:val="30"/>
        </w:rPr>
        <w:t>82000</w:t>
      </w:r>
      <w:r>
        <w:rPr>
          <w:rFonts w:hint="eastAsia"/>
          <w:sz w:val="30"/>
          <w:szCs w:val="30"/>
        </w:rPr>
        <w:t>元及非法收入人民币</w:t>
      </w:r>
      <w:r>
        <w:rPr>
          <w:rFonts w:hint="eastAsia"/>
          <w:sz w:val="30"/>
          <w:szCs w:val="30"/>
        </w:rPr>
        <w:t>278200</w:t>
      </w:r>
      <w:r>
        <w:rPr>
          <w:rFonts w:hint="eastAsia"/>
          <w:sz w:val="30"/>
          <w:szCs w:val="30"/>
        </w:rPr>
        <w:t>元（均存于兴宁市人民检察院赃款专用帐户）予以没收，上缴国库。</w:t>
      </w:r>
    </w:p>
    <w:p w:rsidR="0084265C" w:rsidRDefault="0084265C">
      <w:pPr>
        <w:spacing w:line="500" w:lineRule="atLeast"/>
        <w:ind w:firstLine="600"/>
        <w:divId w:val="579099117"/>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84265C" w:rsidRDefault="0084265C">
      <w:pPr>
        <w:spacing w:line="500" w:lineRule="atLeast"/>
        <w:jc w:val="right"/>
        <w:divId w:val="1971477413"/>
        <w:rPr>
          <w:rFonts w:hint="eastAsia"/>
          <w:sz w:val="30"/>
          <w:szCs w:val="30"/>
        </w:rPr>
      </w:pPr>
      <w:r>
        <w:rPr>
          <w:rFonts w:hint="eastAsia"/>
          <w:sz w:val="30"/>
          <w:szCs w:val="30"/>
        </w:rPr>
        <w:t>审　判　长　　潘李仪</w:t>
      </w:r>
    </w:p>
    <w:p w:rsidR="0084265C" w:rsidRDefault="0084265C">
      <w:pPr>
        <w:spacing w:line="500" w:lineRule="atLeast"/>
        <w:jc w:val="right"/>
        <w:divId w:val="1687560651"/>
        <w:rPr>
          <w:rFonts w:hint="eastAsia"/>
          <w:sz w:val="30"/>
          <w:szCs w:val="30"/>
        </w:rPr>
      </w:pPr>
      <w:r>
        <w:rPr>
          <w:rFonts w:hint="eastAsia"/>
          <w:sz w:val="30"/>
          <w:szCs w:val="30"/>
        </w:rPr>
        <w:t>审　判　员　　黄可兴</w:t>
      </w:r>
    </w:p>
    <w:p w:rsidR="0084265C" w:rsidRDefault="0084265C">
      <w:pPr>
        <w:spacing w:line="500" w:lineRule="atLeast"/>
        <w:jc w:val="right"/>
        <w:divId w:val="1877041484"/>
        <w:rPr>
          <w:rFonts w:hint="eastAsia"/>
          <w:sz w:val="30"/>
          <w:szCs w:val="30"/>
        </w:rPr>
      </w:pPr>
      <w:r>
        <w:rPr>
          <w:rFonts w:hint="eastAsia"/>
          <w:sz w:val="30"/>
          <w:szCs w:val="30"/>
        </w:rPr>
        <w:t>人民陪审员　　梁伟苑</w:t>
      </w:r>
    </w:p>
    <w:p w:rsidR="0084265C" w:rsidRDefault="0084265C">
      <w:pPr>
        <w:spacing w:line="500" w:lineRule="atLeast"/>
        <w:jc w:val="right"/>
        <w:divId w:val="1184712461"/>
        <w:rPr>
          <w:rFonts w:hint="eastAsia"/>
          <w:sz w:val="30"/>
          <w:szCs w:val="30"/>
        </w:rPr>
      </w:pPr>
      <w:r>
        <w:rPr>
          <w:rFonts w:hint="eastAsia"/>
          <w:sz w:val="30"/>
          <w:szCs w:val="30"/>
        </w:rPr>
        <w:t>二〇一四年五月二十九日</w:t>
      </w:r>
    </w:p>
    <w:p w:rsidR="0084265C" w:rsidRDefault="0084265C">
      <w:pPr>
        <w:spacing w:line="500" w:lineRule="atLeast"/>
        <w:jc w:val="right"/>
        <w:divId w:val="1778326628"/>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265C" w:rsidRDefault="0084265C" w:rsidP="0084265C">
      <w:pPr>
        <w:rPr>
          <w:rFonts w:hint="eastAsia"/>
        </w:rPr>
      </w:pPr>
      <w:r>
        <w:separator/>
      </w:r>
    </w:p>
  </w:endnote>
  <w:endnote w:type="continuationSeparator" w:id="0">
    <w:p w:rsidR="0084265C" w:rsidRDefault="0084265C" w:rsidP="008426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265C" w:rsidRDefault="0084265C" w:rsidP="0084265C">
      <w:pPr>
        <w:rPr>
          <w:rFonts w:hint="eastAsia"/>
        </w:rPr>
      </w:pPr>
      <w:r>
        <w:separator/>
      </w:r>
    </w:p>
  </w:footnote>
  <w:footnote w:type="continuationSeparator" w:id="0">
    <w:p w:rsidR="0084265C" w:rsidRDefault="0084265C" w:rsidP="008426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265C"/>
    <w:rsid w:val="002A6721"/>
    <w:rsid w:val="00842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265C"/>
    <w:pPr>
      <w:tabs>
        <w:tab w:val="center" w:pos="4153"/>
        <w:tab w:val="right" w:pos="8306"/>
      </w:tabs>
      <w:snapToGrid w:val="0"/>
      <w:jc w:val="center"/>
    </w:pPr>
    <w:rPr>
      <w:sz w:val="18"/>
      <w:szCs w:val="18"/>
    </w:rPr>
  </w:style>
  <w:style w:type="character" w:customStyle="1" w:styleId="a4">
    <w:name w:val="页眉 字符"/>
    <w:basedOn w:val="a0"/>
    <w:link w:val="a3"/>
    <w:uiPriority w:val="99"/>
    <w:rsid w:val="0084265C"/>
    <w:rPr>
      <w:rFonts w:ascii="宋体" w:eastAsia="宋体" w:hAnsi="宋体" w:cs="宋体"/>
      <w:sz w:val="18"/>
      <w:szCs w:val="18"/>
    </w:rPr>
  </w:style>
  <w:style w:type="paragraph" w:styleId="a5">
    <w:name w:val="footer"/>
    <w:basedOn w:val="a"/>
    <w:link w:val="a6"/>
    <w:uiPriority w:val="99"/>
    <w:unhideWhenUsed/>
    <w:rsid w:val="0084265C"/>
    <w:pPr>
      <w:tabs>
        <w:tab w:val="center" w:pos="4153"/>
        <w:tab w:val="right" w:pos="8306"/>
      </w:tabs>
      <w:snapToGrid w:val="0"/>
    </w:pPr>
    <w:rPr>
      <w:sz w:val="18"/>
      <w:szCs w:val="18"/>
    </w:rPr>
  </w:style>
  <w:style w:type="character" w:customStyle="1" w:styleId="a6">
    <w:name w:val="页脚 字符"/>
    <w:basedOn w:val="a0"/>
    <w:link w:val="a5"/>
    <w:uiPriority w:val="99"/>
    <w:rsid w:val="008426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509">
      <w:marLeft w:val="0"/>
      <w:marRight w:val="0"/>
      <w:marTop w:val="10"/>
      <w:marBottom w:val="10"/>
      <w:divBdr>
        <w:top w:val="none" w:sz="0" w:space="0" w:color="auto"/>
        <w:left w:val="none" w:sz="0" w:space="0" w:color="auto"/>
        <w:bottom w:val="none" w:sz="0" w:space="0" w:color="auto"/>
        <w:right w:val="none" w:sz="0" w:space="0" w:color="auto"/>
      </w:divBdr>
    </w:div>
    <w:div w:id="265578014">
      <w:marLeft w:val="0"/>
      <w:marRight w:val="0"/>
      <w:marTop w:val="10"/>
      <w:marBottom w:val="10"/>
      <w:divBdr>
        <w:top w:val="none" w:sz="0" w:space="0" w:color="auto"/>
        <w:left w:val="none" w:sz="0" w:space="0" w:color="auto"/>
        <w:bottom w:val="none" w:sz="0" w:space="0" w:color="auto"/>
        <w:right w:val="none" w:sz="0" w:space="0" w:color="auto"/>
      </w:divBdr>
    </w:div>
    <w:div w:id="342974217">
      <w:marLeft w:val="0"/>
      <w:marRight w:val="0"/>
      <w:marTop w:val="10"/>
      <w:marBottom w:val="10"/>
      <w:divBdr>
        <w:top w:val="none" w:sz="0" w:space="0" w:color="auto"/>
        <w:left w:val="none" w:sz="0" w:space="0" w:color="auto"/>
        <w:bottom w:val="none" w:sz="0" w:space="0" w:color="auto"/>
        <w:right w:val="none" w:sz="0" w:space="0" w:color="auto"/>
      </w:divBdr>
    </w:div>
    <w:div w:id="396242193">
      <w:marLeft w:val="0"/>
      <w:marRight w:val="0"/>
      <w:marTop w:val="10"/>
      <w:marBottom w:val="10"/>
      <w:divBdr>
        <w:top w:val="none" w:sz="0" w:space="0" w:color="auto"/>
        <w:left w:val="none" w:sz="0" w:space="0" w:color="auto"/>
        <w:bottom w:val="none" w:sz="0" w:space="0" w:color="auto"/>
        <w:right w:val="none" w:sz="0" w:space="0" w:color="auto"/>
      </w:divBdr>
    </w:div>
    <w:div w:id="522551072">
      <w:marLeft w:val="0"/>
      <w:marRight w:val="0"/>
      <w:marTop w:val="10"/>
      <w:marBottom w:val="10"/>
      <w:divBdr>
        <w:top w:val="none" w:sz="0" w:space="0" w:color="auto"/>
        <w:left w:val="none" w:sz="0" w:space="0" w:color="auto"/>
        <w:bottom w:val="none" w:sz="0" w:space="0" w:color="auto"/>
        <w:right w:val="none" w:sz="0" w:space="0" w:color="auto"/>
      </w:divBdr>
    </w:div>
    <w:div w:id="579099117">
      <w:marLeft w:val="0"/>
      <w:marRight w:val="0"/>
      <w:marTop w:val="10"/>
      <w:marBottom w:val="10"/>
      <w:divBdr>
        <w:top w:val="none" w:sz="0" w:space="0" w:color="auto"/>
        <w:left w:val="none" w:sz="0" w:space="0" w:color="auto"/>
        <w:bottom w:val="none" w:sz="0" w:space="0" w:color="auto"/>
        <w:right w:val="none" w:sz="0" w:space="0" w:color="auto"/>
      </w:divBdr>
    </w:div>
    <w:div w:id="583880692">
      <w:marLeft w:val="0"/>
      <w:marRight w:val="0"/>
      <w:marTop w:val="10"/>
      <w:marBottom w:val="10"/>
      <w:divBdr>
        <w:top w:val="none" w:sz="0" w:space="0" w:color="auto"/>
        <w:left w:val="none" w:sz="0" w:space="0" w:color="auto"/>
        <w:bottom w:val="none" w:sz="0" w:space="0" w:color="auto"/>
        <w:right w:val="none" w:sz="0" w:space="0" w:color="auto"/>
      </w:divBdr>
    </w:div>
    <w:div w:id="606813333">
      <w:marLeft w:val="0"/>
      <w:marRight w:val="0"/>
      <w:marTop w:val="10"/>
      <w:marBottom w:val="10"/>
      <w:divBdr>
        <w:top w:val="none" w:sz="0" w:space="0" w:color="auto"/>
        <w:left w:val="none" w:sz="0" w:space="0" w:color="auto"/>
        <w:bottom w:val="none" w:sz="0" w:space="0" w:color="auto"/>
        <w:right w:val="none" w:sz="0" w:space="0" w:color="auto"/>
      </w:divBdr>
    </w:div>
    <w:div w:id="614480370">
      <w:marLeft w:val="0"/>
      <w:marRight w:val="0"/>
      <w:marTop w:val="10"/>
      <w:marBottom w:val="10"/>
      <w:divBdr>
        <w:top w:val="none" w:sz="0" w:space="0" w:color="auto"/>
        <w:left w:val="none" w:sz="0" w:space="0" w:color="auto"/>
        <w:bottom w:val="none" w:sz="0" w:space="0" w:color="auto"/>
        <w:right w:val="none" w:sz="0" w:space="0" w:color="auto"/>
      </w:divBdr>
    </w:div>
    <w:div w:id="640963866">
      <w:marLeft w:val="0"/>
      <w:marRight w:val="0"/>
      <w:marTop w:val="10"/>
      <w:marBottom w:val="10"/>
      <w:divBdr>
        <w:top w:val="none" w:sz="0" w:space="0" w:color="auto"/>
        <w:left w:val="none" w:sz="0" w:space="0" w:color="auto"/>
        <w:bottom w:val="none" w:sz="0" w:space="0" w:color="auto"/>
        <w:right w:val="none" w:sz="0" w:space="0" w:color="auto"/>
      </w:divBdr>
    </w:div>
    <w:div w:id="648635178">
      <w:marLeft w:val="0"/>
      <w:marRight w:val="0"/>
      <w:marTop w:val="10"/>
      <w:marBottom w:val="10"/>
      <w:divBdr>
        <w:top w:val="none" w:sz="0" w:space="0" w:color="auto"/>
        <w:left w:val="none" w:sz="0" w:space="0" w:color="auto"/>
        <w:bottom w:val="none" w:sz="0" w:space="0" w:color="auto"/>
        <w:right w:val="none" w:sz="0" w:space="0" w:color="auto"/>
      </w:divBdr>
    </w:div>
    <w:div w:id="678195707">
      <w:marLeft w:val="0"/>
      <w:marRight w:val="0"/>
      <w:marTop w:val="10"/>
      <w:marBottom w:val="10"/>
      <w:divBdr>
        <w:top w:val="none" w:sz="0" w:space="0" w:color="auto"/>
        <w:left w:val="none" w:sz="0" w:space="0" w:color="auto"/>
        <w:bottom w:val="none" w:sz="0" w:space="0" w:color="auto"/>
        <w:right w:val="none" w:sz="0" w:space="0" w:color="auto"/>
      </w:divBdr>
    </w:div>
    <w:div w:id="713387377">
      <w:marLeft w:val="0"/>
      <w:marRight w:val="0"/>
      <w:marTop w:val="10"/>
      <w:marBottom w:val="10"/>
      <w:divBdr>
        <w:top w:val="none" w:sz="0" w:space="0" w:color="auto"/>
        <w:left w:val="none" w:sz="0" w:space="0" w:color="auto"/>
        <w:bottom w:val="none" w:sz="0" w:space="0" w:color="auto"/>
        <w:right w:val="none" w:sz="0" w:space="0" w:color="auto"/>
      </w:divBdr>
    </w:div>
    <w:div w:id="718431855">
      <w:marLeft w:val="0"/>
      <w:marRight w:val="0"/>
      <w:marTop w:val="10"/>
      <w:marBottom w:val="10"/>
      <w:divBdr>
        <w:top w:val="none" w:sz="0" w:space="0" w:color="auto"/>
        <w:left w:val="none" w:sz="0" w:space="0" w:color="auto"/>
        <w:bottom w:val="none" w:sz="0" w:space="0" w:color="auto"/>
        <w:right w:val="none" w:sz="0" w:space="0" w:color="auto"/>
      </w:divBdr>
    </w:div>
    <w:div w:id="718481481">
      <w:marLeft w:val="0"/>
      <w:marRight w:val="0"/>
      <w:marTop w:val="10"/>
      <w:marBottom w:val="10"/>
      <w:divBdr>
        <w:top w:val="none" w:sz="0" w:space="0" w:color="auto"/>
        <w:left w:val="none" w:sz="0" w:space="0" w:color="auto"/>
        <w:bottom w:val="none" w:sz="0" w:space="0" w:color="auto"/>
        <w:right w:val="none" w:sz="0" w:space="0" w:color="auto"/>
      </w:divBdr>
    </w:div>
    <w:div w:id="722559554">
      <w:marLeft w:val="0"/>
      <w:marRight w:val="0"/>
      <w:marTop w:val="10"/>
      <w:marBottom w:val="10"/>
      <w:divBdr>
        <w:top w:val="none" w:sz="0" w:space="0" w:color="auto"/>
        <w:left w:val="none" w:sz="0" w:space="0" w:color="auto"/>
        <w:bottom w:val="none" w:sz="0" w:space="0" w:color="auto"/>
        <w:right w:val="none" w:sz="0" w:space="0" w:color="auto"/>
      </w:divBdr>
    </w:div>
    <w:div w:id="761800335">
      <w:marLeft w:val="0"/>
      <w:marRight w:val="0"/>
      <w:marTop w:val="10"/>
      <w:marBottom w:val="10"/>
      <w:divBdr>
        <w:top w:val="none" w:sz="0" w:space="0" w:color="auto"/>
        <w:left w:val="none" w:sz="0" w:space="0" w:color="auto"/>
        <w:bottom w:val="none" w:sz="0" w:space="0" w:color="auto"/>
        <w:right w:val="none" w:sz="0" w:space="0" w:color="auto"/>
      </w:divBdr>
    </w:div>
    <w:div w:id="879434651">
      <w:marLeft w:val="0"/>
      <w:marRight w:val="0"/>
      <w:marTop w:val="10"/>
      <w:marBottom w:val="10"/>
      <w:divBdr>
        <w:top w:val="none" w:sz="0" w:space="0" w:color="auto"/>
        <w:left w:val="none" w:sz="0" w:space="0" w:color="auto"/>
        <w:bottom w:val="none" w:sz="0" w:space="0" w:color="auto"/>
        <w:right w:val="none" w:sz="0" w:space="0" w:color="auto"/>
      </w:divBdr>
    </w:div>
    <w:div w:id="917515510">
      <w:marLeft w:val="0"/>
      <w:marRight w:val="0"/>
      <w:marTop w:val="10"/>
      <w:marBottom w:val="10"/>
      <w:divBdr>
        <w:top w:val="none" w:sz="0" w:space="0" w:color="auto"/>
        <w:left w:val="none" w:sz="0" w:space="0" w:color="auto"/>
        <w:bottom w:val="none" w:sz="0" w:space="0" w:color="auto"/>
        <w:right w:val="none" w:sz="0" w:space="0" w:color="auto"/>
      </w:divBdr>
    </w:div>
    <w:div w:id="960914767">
      <w:marLeft w:val="0"/>
      <w:marRight w:val="0"/>
      <w:marTop w:val="10"/>
      <w:marBottom w:val="10"/>
      <w:divBdr>
        <w:top w:val="none" w:sz="0" w:space="0" w:color="auto"/>
        <w:left w:val="none" w:sz="0" w:space="0" w:color="auto"/>
        <w:bottom w:val="none" w:sz="0" w:space="0" w:color="auto"/>
        <w:right w:val="none" w:sz="0" w:space="0" w:color="auto"/>
      </w:divBdr>
    </w:div>
    <w:div w:id="1055815104">
      <w:marLeft w:val="0"/>
      <w:marRight w:val="0"/>
      <w:marTop w:val="10"/>
      <w:marBottom w:val="10"/>
      <w:divBdr>
        <w:top w:val="none" w:sz="0" w:space="0" w:color="auto"/>
        <w:left w:val="none" w:sz="0" w:space="0" w:color="auto"/>
        <w:bottom w:val="none" w:sz="0" w:space="0" w:color="auto"/>
        <w:right w:val="none" w:sz="0" w:space="0" w:color="auto"/>
      </w:divBdr>
    </w:div>
    <w:div w:id="1101070697">
      <w:marLeft w:val="0"/>
      <w:marRight w:val="0"/>
      <w:marTop w:val="10"/>
      <w:marBottom w:val="10"/>
      <w:divBdr>
        <w:top w:val="none" w:sz="0" w:space="0" w:color="auto"/>
        <w:left w:val="none" w:sz="0" w:space="0" w:color="auto"/>
        <w:bottom w:val="none" w:sz="0" w:space="0" w:color="auto"/>
        <w:right w:val="none" w:sz="0" w:space="0" w:color="auto"/>
      </w:divBdr>
    </w:div>
    <w:div w:id="1118908417">
      <w:marLeft w:val="0"/>
      <w:marRight w:val="0"/>
      <w:marTop w:val="10"/>
      <w:marBottom w:val="10"/>
      <w:divBdr>
        <w:top w:val="none" w:sz="0" w:space="0" w:color="auto"/>
        <w:left w:val="none" w:sz="0" w:space="0" w:color="auto"/>
        <w:bottom w:val="none" w:sz="0" w:space="0" w:color="auto"/>
        <w:right w:val="none" w:sz="0" w:space="0" w:color="auto"/>
      </w:divBdr>
    </w:div>
    <w:div w:id="1184712461">
      <w:marLeft w:val="0"/>
      <w:marRight w:val="720"/>
      <w:marTop w:val="10"/>
      <w:marBottom w:val="10"/>
      <w:divBdr>
        <w:top w:val="none" w:sz="0" w:space="0" w:color="auto"/>
        <w:left w:val="none" w:sz="0" w:space="0" w:color="auto"/>
        <w:bottom w:val="none" w:sz="0" w:space="0" w:color="auto"/>
        <w:right w:val="none" w:sz="0" w:space="0" w:color="auto"/>
      </w:divBdr>
    </w:div>
    <w:div w:id="1225065714">
      <w:marLeft w:val="0"/>
      <w:marRight w:val="0"/>
      <w:marTop w:val="10"/>
      <w:marBottom w:val="10"/>
      <w:divBdr>
        <w:top w:val="none" w:sz="0" w:space="0" w:color="auto"/>
        <w:left w:val="none" w:sz="0" w:space="0" w:color="auto"/>
        <w:bottom w:val="none" w:sz="0" w:space="0" w:color="auto"/>
        <w:right w:val="none" w:sz="0" w:space="0" w:color="auto"/>
      </w:divBdr>
    </w:div>
    <w:div w:id="1432823570">
      <w:marLeft w:val="0"/>
      <w:marRight w:val="0"/>
      <w:marTop w:val="10"/>
      <w:marBottom w:val="10"/>
      <w:divBdr>
        <w:top w:val="none" w:sz="0" w:space="0" w:color="auto"/>
        <w:left w:val="none" w:sz="0" w:space="0" w:color="auto"/>
        <w:bottom w:val="none" w:sz="0" w:space="0" w:color="auto"/>
        <w:right w:val="none" w:sz="0" w:space="0" w:color="auto"/>
      </w:divBdr>
    </w:div>
    <w:div w:id="1494642500">
      <w:marLeft w:val="0"/>
      <w:marRight w:val="0"/>
      <w:marTop w:val="10"/>
      <w:marBottom w:val="10"/>
      <w:divBdr>
        <w:top w:val="none" w:sz="0" w:space="0" w:color="auto"/>
        <w:left w:val="none" w:sz="0" w:space="0" w:color="auto"/>
        <w:bottom w:val="none" w:sz="0" w:space="0" w:color="auto"/>
        <w:right w:val="none" w:sz="0" w:space="0" w:color="auto"/>
      </w:divBdr>
    </w:div>
    <w:div w:id="1561356069">
      <w:marLeft w:val="0"/>
      <w:marRight w:val="0"/>
      <w:marTop w:val="10"/>
      <w:marBottom w:val="10"/>
      <w:divBdr>
        <w:top w:val="none" w:sz="0" w:space="0" w:color="auto"/>
        <w:left w:val="none" w:sz="0" w:space="0" w:color="auto"/>
        <w:bottom w:val="none" w:sz="0" w:space="0" w:color="auto"/>
        <w:right w:val="none" w:sz="0" w:space="0" w:color="auto"/>
      </w:divBdr>
    </w:div>
    <w:div w:id="1572739885">
      <w:marLeft w:val="0"/>
      <w:marRight w:val="0"/>
      <w:marTop w:val="10"/>
      <w:marBottom w:val="10"/>
      <w:divBdr>
        <w:top w:val="none" w:sz="0" w:space="0" w:color="auto"/>
        <w:left w:val="none" w:sz="0" w:space="0" w:color="auto"/>
        <w:bottom w:val="none" w:sz="0" w:space="0" w:color="auto"/>
        <w:right w:val="none" w:sz="0" w:space="0" w:color="auto"/>
      </w:divBdr>
    </w:div>
    <w:div w:id="1687560651">
      <w:marLeft w:val="0"/>
      <w:marRight w:val="720"/>
      <w:marTop w:val="10"/>
      <w:marBottom w:val="10"/>
      <w:divBdr>
        <w:top w:val="none" w:sz="0" w:space="0" w:color="auto"/>
        <w:left w:val="none" w:sz="0" w:space="0" w:color="auto"/>
        <w:bottom w:val="none" w:sz="0" w:space="0" w:color="auto"/>
        <w:right w:val="none" w:sz="0" w:space="0" w:color="auto"/>
      </w:divBdr>
    </w:div>
    <w:div w:id="1751734255">
      <w:marLeft w:val="0"/>
      <w:marRight w:val="0"/>
      <w:marTop w:val="10"/>
      <w:marBottom w:val="10"/>
      <w:divBdr>
        <w:top w:val="none" w:sz="0" w:space="0" w:color="auto"/>
        <w:left w:val="none" w:sz="0" w:space="0" w:color="auto"/>
        <w:bottom w:val="none" w:sz="0" w:space="0" w:color="auto"/>
        <w:right w:val="none" w:sz="0" w:space="0" w:color="auto"/>
      </w:divBdr>
    </w:div>
    <w:div w:id="1765110076">
      <w:marLeft w:val="0"/>
      <w:marRight w:val="0"/>
      <w:marTop w:val="10"/>
      <w:marBottom w:val="10"/>
      <w:divBdr>
        <w:top w:val="none" w:sz="0" w:space="0" w:color="auto"/>
        <w:left w:val="none" w:sz="0" w:space="0" w:color="auto"/>
        <w:bottom w:val="none" w:sz="0" w:space="0" w:color="auto"/>
        <w:right w:val="none" w:sz="0" w:space="0" w:color="auto"/>
      </w:divBdr>
    </w:div>
    <w:div w:id="1778326628">
      <w:marLeft w:val="0"/>
      <w:marRight w:val="720"/>
      <w:marTop w:val="10"/>
      <w:marBottom w:val="10"/>
      <w:divBdr>
        <w:top w:val="none" w:sz="0" w:space="0" w:color="auto"/>
        <w:left w:val="none" w:sz="0" w:space="0" w:color="auto"/>
        <w:bottom w:val="none" w:sz="0" w:space="0" w:color="auto"/>
        <w:right w:val="none" w:sz="0" w:space="0" w:color="auto"/>
      </w:divBdr>
    </w:div>
    <w:div w:id="1829204854">
      <w:marLeft w:val="0"/>
      <w:marRight w:val="0"/>
      <w:marTop w:val="10"/>
      <w:marBottom w:val="10"/>
      <w:divBdr>
        <w:top w:val="none" w:sz="0" w:space="0" w:color="auto"/>
        <w:left w:val="none" w:sz="0" w:space="0" w:color="auto"/>
        <w:bottom w:val="none" w:sz="0" w:space="0" w:color="auto"/>
        <w:right w:val="none" w:sz="0" w:space="0" w:color="auto"/>
      </w:divBdr>
    </w:div>
    <w:div w:id="1829832382">
      <w:marLeft w:val="0"/>
      <w:marRight w:val="0"/>
      <w:marTop w:val="10"/>
      <w:marBottom w:val="10"/>
      <w:divBdr>
        <w:top w:val="none" w:sz="0" w:space="0" w:color="auto"/>
        <w:left w:val="none" w:sz="0" w:space="0" w:color="auto"/>
        <w:bottom w:val="none" w:sz="0" w:space="0" w:color="auto"/>
        <w:right w:val="none" w:sz="0" w:space="0" w:color="auto"/>
      </w:divBdr>
    </w:div>
    <w:div w:id="1877041484">
      <w:marLeft w:val="0"/>
      <w:marRight w:val="720"/>
      <w:marTop w:val="10"/>
      <w:marBottom w:val="10"/>
      <w:divBdr>
        <w:top w:val="none" w:sz="0" w:space="0" w:color="auto"/>
        <w:left w:val="none" w:sz="0" w:space="0" w:color="auto"/>
        <w:bottom w:val="none" w:sz="0" w:space="0" w:color="auto"/>
        <w:right w:val="none" w:sz="0" w:space="0" w:color="auto"/>
      </w:divBdr>
    </w:div>
    <w:div w:id="1971477413">
      <w:marLeft w:val="0"/>
      <w:marRight w:val="720"/>
      <w:marTop w:val="10"/>
      <w:marBottom w:val="10"/>
      <w:divBdr>
        <w:top w:val="none" w:sz="0" w:space="0" w:color="auto"/>
        <w:left w:val="none" w:sz="0" w:space="0" w:color="auto"/>
        <w:bottom w:val="none" w:sz="0" w:space="0" w:color="auto"/>
        <w:right w:val="none" w:sz="0" w:space="0" w:color="auto"/>
      </w:divBdr>
    </w:div>
    <w:div w:id="2007056326">
      <w:marLeft w:val="0"/>
      <w:marRight w:val="0"/>
      <w:marTop w:val="10"/>
      <w:marBottom w:val="10"/>
      <w:divBdr>
        <w:top w:val="none" w:sz="0" w:space="0" w:color="auto"/>
        <w:left w:val="none" w:sz="0" w:space="0" w:color="auto"/>
        <w:bottom w:val="none" w:sz="0" w:space="0" w:color="auto"/>
        <w:right w:val="none" w:sz="0" w:space="0" w:color="auto"/>
      </w:divBdr>
    </w:div>
    <w:div w:id="20366134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