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06D0B" w:rsidRDefault="00106D0B">
      <w:pPr>
        <w:spacing w:line="500" w:lineRule="atLeast"/>
        <w:jc w:val="center"/>
        <w:divId w:val="807624950"/>
        <w:rPr>
          <w:rFonts w:ascii="黑体" w:eastAsia="黑体" w:hAnsi="黑体"/>
          <w:sz w:val="36"/>
          <w:szCs w:val="36"/>
        </w:rPr>
      </w:pPr>
      <w:r>
        <w:rPr>
          <w:rFonts w:ascii="黑体" w:eastAsia="黑体" w:hAnsi="黑体" w:hint="eastAsia"/>
          <w:sz w:val="36"/>
          <w:szCs w:val="36"/>
        </w:rPr>
        <w:t>广东省珠海市中级人民法院</w:t>
      </w:r>
    </w:p>
    <w:p w:rsidR="00106D0B" w:rsidRDefault="00106D0B">
      <w:pPr>
        <w:spacing w:line="500" w:lineRule="atLeast"/>
        <w:jc w:val="center"/>
        <w:divId w:val="15673025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06D0B" w:rsidRDefault="00106D0B">
      <w:pPr>
        <w:spacing w:line="500" w:lineRule="atLeast"/>
        <w:jc w:val="right"/>
        <w:divId w:val="51684902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04</w:t>
      </w:r>
      <w:r>
        <w:rPr>
          <w:rFonts w:hint="eastAsia"/>
          <w:sz w:val="30"/>
          <w:szCs w:val="30"/>
        </w:rPr>
        <w:t>刑初</w:t>
      </w:r>
      <w:r>
        <w:rPr>
          <w:rFonts w:hint="eastAsia"/>
          <w:sz w:val="30"/>
          <w:szCs w:val="30"/>
        </w:rPr>
        <w:t>73</w:t>
      </w:r>
      <w:r>
        <w:rPr>
          <w:rFonts w:hint="eastAsia"/>
          <w:sz w:val="30"/>
          <w:szCs w:val="30"/>
        </w:rPr>
        <w:t>号</w:t>
      </w:r>
    </w:p>
    <w:p w:rsidR="00106D0B" w:rsidRDefault="00106D0B">
      <w:pPr>
        <w:spacing w:line="500" w:lineRule="atLeast"/>
        <w:ind w:firstLine="600"/>
        <w:divId w:val="433474040"/>
        <w:rPr>
          <w:rFonts w:hint="eastAsia"/>
          <w:sz w:val="30"/>
          <w:szCs w:val="30"/>
        </w:rPr>
      </w:pPr>
      <w:r>
        <w:rPr>
          <w:rFonts w:hint="eastAsia"/>
          <w:sz w:val="30"/>
          <w:szCs w:val="30"/>
        </w:rPr>
        <w:t>公诉机关广东省珠海市人民检察院。</w:t>
      </w:r>
    </w:p>
    <w:p w:rsidR="00106D0B" w:rsidRDefault="00106D0B">
      <w:pPr>
        <w:spacing w:line="500" w:lineRule="atLeast"/>
        <w:ind w:firstLine="600"/>
        <w:divId w:val="1345279507"/>
        <w:rPr>
          <w:rFonts w:hint="eastAsia"/>
          <w:sz w:val="30"/>
          <w:szCs w:val="30"/>
        </w:rPr>
      </w:pPr>
      <w:r>
        <w:rPr>
          <w:rFonts w:hint="eastAsia"/>
          <w:sz w:val="30"/>
          <w:szCs w:val="30"/>
        </w:rPr>
        <w:t>被告人陈剑峰，男，</w:t>
      </w:r>
      <w:r>
        <w:rPr>
          <w:rFonts w:hint="eastAsia"/>
          <w:sz w:val="30"/>
          <w:szCs w:val="30"/>
        </w:rPr>
        <w:t>1963</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日出生，汉族，广东省台山市人，大学本科文化，户籍地广州市天河区</w:t>
      </w:r>
      <w:r>
        <w:rPr>
          <w:rFonts w:hint="eastAsia"/>
          <w:sz w:val="30"/>
          <w:szCs w:val="30"/>
        </w:rPr>
        <w:t>,</w:t>
      </w:r>
      <w:r>
        <w:rPr>
          <w:rFonts w:hint="eastAsia"/>
          <w:sz w:val="30"/>
          <w:szCs w:val="30"/>
        </w:rPr>
        <w:t>。因本案于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日被羁押，次日被刑事拘留，同月</w:t>
      </w:r>
      <w:r>
        <w:rPr>
          <w:rFonts w:hint="eastAsia"/>
          <w:sz w:val="30"/>
          <w:szCs w:val="30"/>
        </w:rPr>
        <w:t>25</w:t>
      </w:r>
      <w:r>
        <w:rPr>
          <w:rFonts w:hint="eastAsia"/>
          <w:sz w:val="30"/>
          <w:szCs w:val="30"/>
        </w:rPr>
        <w:t>日被逮捕，现羁押于广东省珠海市第一看守所。</w:t>
      </w:r>
    </w:p>
    <w:p w:rsidR="00106D0B" w:rsidRDefault="00106D0B">
      <w:pPr>
        <w:spacing w:line="500" w:lineRule="atLeast"/>
        <w:ind w:firstLine="600"/>
        <w:divId w:val="1102990678"/>
        <w:rPr>
          <w:rFonts w:hint="eastAsia"/>
          <w:sz w:val="30"/>
          <w:szCs w:val="30"/>
        </w:rPr>
      </w:pPr>
      <w:r>
        <w:rPr>
          <w:rFonts w:hint="eastAsia"/>
          <w:sz w:val="30"/>
          <w:szCs w:val="30"/>
        </w:rPr>
        <w:t>辩护人林志雄，广东正大方略律师事务所律师。</w:t>
      </w:r>
    </w:p>
    <w:p w:rsidR="00106D0B" w:rsidRDefault="00106D0B">
      <w:pPr>
        <w:spacing w:line="500" w:lineRule="atLeast"/>
        <w:ind w:firstLine="600"/>
        <w:divId w:val="10492329"/>
        <w:rPr>
          <w:rFonts w:hint="eastAsia"/>
          <w:sz w:val="30"/>
          <w:szCs w:val="30"/>
        </w:rPr>
      </w:pPr>
      <w:r>
        <w:rPr>
          <w:rFonts w:hint="eastAsia"/>
          <w:sz w:val="30"/>
          <w:szCs w:val="30"/>
        </w:rPr>
        <w:t>辩护人蒋石平，广东正大方略律师事务所律师。</w:t>
      </w:r>
    </w:p>
    <w:p w:rsidR="00106D0B" w:rsidRDefault="00106D0B">
      <w:pPr>
        <w:spacing w:line="500" w:lineRule="atLeast"/>
        <w:ind w:firstLine="600"/>
        <w:divId w:val="143620171"/>
        <w:rPr>
          <w:rFonts w:hint="eastAsia"/>
          <w:sz w:val="30"/>
          <w:szCs w:val="30"/>
        </w:rPr>
      </w:pPr>
      <w:r>
        <w:rPr>
          <w:rFonts w:hint="eastAsia"/>
          <w:sz w:val="30"/>
          <w:szCs w:val="30"/>
        </w:rPr>
        <w:t>广东省珠海市人民检察院以珠检公诉刑诉</w:t>
      </w:r>
      <w:r>
        <w:rPr>
          <w:rFonts w:hint="eastAsia"/>
          <w:sz w:val="30"/>
          <w:szCs w:val="30"/>
        </w:rPr>
        <w:t>[2016]74</w:t>
      </w:r>
      <w:r>
        <w:rPr>
          <w:rFonts w:hint="eastAsia"/>
          <w:sz w:val="30"/>
          <w:szCs w:val="30"/>
        </w:rPr>
        <w:t>号起诉书指控被告人陈剑峰犯受贿罪，于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向本院提起公诉。本院遵照广东省高级人民法院指定管辖决定立案受理，依法组成合议庭，公开开庭进行了审理。广东省珠海市人民检察院指派代理检察员张宇出庭支持公诉，被告人陈剑峰及其辩护人林志雄、蒋石平等到庭参加诉讼。现已审理终结。</w:t>
      </w:r>
    </w:p>
    <w:p w:rsidR="00106D0B" w:rsidRDefault="00106D0B">
      <w:pPr>
        <w:spacing w:line="500" w:lineRule="atLeast"/>
        <w:ind w:firstLine="600"/>
        <w:divId w:val="300773812"/>
        <w:rPr>
          <w:rFonts w:hint="eastAsia"/>
          <w:sz w:val="30"/>
          <w:szCs w:val="30"/>
        </w:rPr>
      </w:pPr>
      <w:r>
        <w:rPr>
          <w:rFonts w:hint="eastAsia"/>
          <w:sz w:val="30"/>
          <w:szCs w:val="30"/>
        </w:rPr>
        <w:t>经审理查明，</w:t>
      </w:r>
      <w:r>
        <w:rPr>
          <w:rFonts w:hint="eastAsia"/>
          <w:sz w:val="30"/>
          <w:szCs w:val="30"/>
        </w:rPr>
        <w:t>1995</w:t>
      </w:r>
      <w:r>
        <w:rPr>
          <w:rFonts w:hint="eastAsia"/>
          <w:sz w:val="30"/>
          <w:szCs w:val="30"/>
        </w:rPr>
        <w:t>年至</w:t>
      </w:r>
      <w:r>
        <w:rPr>
          <w:rFonts w:hint="eastAsia"/>
          <w:sz w:val="30"/>
          <w:szCs w:val="30"/>
        </w:rPr>
        <w:t>2012</w:t>
      </w:r>
      <w:r>
        <w:rPr>
          <w:rFonts w:hint="eastAsia"/>
          <w:sz w:val="30"/>
          <w:szCs w:val="30"/>
        </w:rPr>
        <w:t>年期间，被告人陈剑峰先后利用担任广东省丰收糖业发展有限公司总经理、湛江农垦集团公司（农垦局）副总经理、总经理（副局长、局长）、广东省农垦集团公司</w:t>
      </w:r>
      <w:r>
        <w:rPr>
          <w:rFonts w:hint="eastAsia"/>
          <w:sz w:val="30"/>
          <w:szCs w:val="30"/>
        </w:rPr>
        <w:t>(</w:t>
      </w:r>
      <w:r>
        <w:rPr>
          <w:rFonts w:hint="eastAsia"/>
          <w:sz w:val="30"/>
          <w:szCs w:val="30"/>
        </w:rPr>
        <w:t>农垦总局</w:t>
      </w:r>
      <w:r>
        <w:rPr>
          <w:rFonts w:hint="eastAsia"/>
          <w:sz w:val="30"/>
          <w:szCs w:val="30"/>
        </w:rPr>
        <w:t>)</w:t>
      </w:r>
      <w:r>
        <w:rPr>
          <w:rFonts w:hint="eastAsia"/>
          <w:sz w:val="30"/>
          <w:szCs w:val="30"/>
        </w:rPr>
        <w:t>副总经理（副局长）的职务便利，非法收受他人财物共计人民币</w:t>
      </w:r>
      <w:r>
        <w:rPr>
          <w:rFonts w:hint="eastAsia"/>
          <w:sz w:val="30"/>
          <w:szCs w:val="30"/>
        </w:rPr>
        <w:t>1532.28</w:t>
      </w:r>
      <w:r>
        <w:rPr>
          <w:rFonts w:hint="eastAsia"/>
          <w:sz w:val="30"/>
          <w:szCs w:val="30"/>
        </w:rPr>
        <w:t>万元，为他人谋取利益。具体犯罪事实如下：</w:t>
      </w:r>
    </w:p>
    <w:p w:rsidR="00106D0B" w:rsidRDefault="00106D0B">
      <w:pPr>
        <w:spacing w:line="500" w:lineRule="atLeast"/>
        <w:ind w:firstLine="600"/>
        <w:divId w:val="893855298"/>
        <w:rPr>
          <w:rFonts w:hint="eastAsia"/>
          <w:sz w:val="30"/>
          <w:szCs w:val="30"/>
        </w:rPr>
      </w:pPr>
      <w:r>
        <w:rPr>
          <w:rFonts w:hint="eastAsia"/>
          <w:sz w:val="30"/>
          <w:szCs w:val="30"/>
        </w:rPr>
        <w:t>一、</w:t>
      </w:r>
      <w:r>
        <w:rPr>
          <w:rFonts w:hint="eastAsia"/>
          <w:sz w:val="30"/>
          <w:szCs w:val="30"/>
        </w:rPr>
        <w:t>2007</w:t>
      </w:r>
      <w:r>
        <w:rPr>
          <w:rFonts w:hint="eastAsia"/>
          <w:sz w:val="30"/>
          <w:szCs w:val="30"/>
        </w:rPr>
        <w:t>年，被告人陈剑峰利用担任湛江农垦集团公司（农垦局）总经理（局长）的职务便利，在该公司下属的广东省丰收糖业发展有限公司收购广东半岛糖业有限公司和雷州市信通糖业有限公司股权及转租经营的过程中，应上述两家被收购公司的股东黄某</w:t>
      </w:r>
      <w:r>
        <w:rPr>
          <w:rFonts w:hint="eastAsia"/>
          <w:sz w:val="30"/>
          <w:szCs w:val="30"/>
        </w:rPr>
        <w:t>1</w:t>
      </w:r>
      <w:r>
        <w:rPr>
          <w:rFonts w:hint="eastAsia"/>
          <w:sz w:val="30"/>
          <w:szCs w:val="30"/>
        </w:rPr>
        <w:t>的请托，在资金支付和转租经营上为其提</w:t>
      </w:r>
      <w:r>
        <w:rPr>
          <w:rFonts w:hint="eastAsia"/>
          <w:sz w:val="30"/>
          <w:szCs w:val="30"/>
        </w:rPr>
        <w:lastRenderedPageBreak/>
        <w:t>供帮助，并先后两次收受黄某</w:t>
      </w:r>
      <w:r>
        <w:rPr>
          <w:rFonts w:hint="eastAsia"/>
          <w:sz w:val="30"/>
          <w:szCs w:val="30"/>
        </w:rPr>
        <w:t>1</w:t>
      </w:r>
      <w:r>
        <w:rPr>
          <w:rFonts w:hint="eastAsia"/>
          <w:sz w:val="30"/>
          <w:szCs w:val="30"/>
        </w:rPr>
        <w:t>所送的贿赂款共计人民币</w:t>
      </w:r>
      <w:r>
        <w:rPr>
          <w:rFonts w:hint="eastAsia"/>
          <w:sz w:val="30"/>
          <w:szCs w:val="30"/>
        </w:rPr>
        <w:t>1200</w:t>
      </w:r>
      <w:r>
        <w:rPr>
          <w:rFonts w:hint="eastAsia"/>
          <w:sz w:val="30"/>
          <w:szCs w:val="30"/>
        </w:rPr>
        <w:t>万元。</w:t>
      </w:r>
    </w:p>
    <w:p w:rsidR="00106D0B" w:rsidRDefault="00106D0B">
      <w:pPr>
        <w:spacing w:line="500" w:lineRule="atLeast"/>
        <w:ind w:firstLine="600"/>
        <w:divId w:val="1231767818"/>
        <w:rPr>
          <w:rFonts w:hint="eastAsia"/>
          <w:sz w:val="30"/>
          <w:szCs w:val="30"/>
        </w:rPr>
      </w:pPr>
      <w:r>
        <w:rPr>
          <w:rFonts w:hint="eastAsia"/>
          <w:sz w:val="30"/>
          <w:szCs w:val="30"/>
        </w:rPr>
        <w:t>二、</w:t>
      </w:r>
      <w:r>
        <w:rPr>
          <w:rFonts w:hint="eastAsia"/>
          <w:sz w:val="30"/>
          <w:szCs w:val="30"/>
        </w:rPr>
        <w:t>2002</w:t>
      </w:r>
      <w:r>
        <w:rPr>
          <w:rFonts w:hint="eastAsia"/>
          <w:sz w:val="30"/>
          <w:szCs w:val="30"/>
        </w:rPr>
        <w:t>年至</w:t>
      </w:r>
      <w:r>
        <w:rPr>
          <w:rFonts w:hint="eastAsia"/>
          <w:sz w:val="30"/>
          <w:szCs w:val="30"/>
        </w:rPr>
        <w:t>2009</w:t>
      </w:r>
      <w:r>
        <w:rPr>
          <w:rFonts w:hint="eastAsia"/>
          <w:sz w:val="30"/>
          <w:szCs w:val="30"/>
        </w:rPr>
        <w:t>年，被告人陈剑峰在先后担任湛江农垦集团公司（农垦局）总经理（局长）和广东省农垦集团公司</w:t>
      </w:r>
      <w:r>
        <w:rPr>
          <w:rFonts w:hint="eastAsia"/>
          <w:sz w:val="30"/>
          <w:szCs w:val="30"/>
        </w:rPr>
        <w:t>(</w:t>
      </w:r>
      <w:r>
        <w:rPr>
          <w:rFonts w:hint="eastAsia"/>
          <w:sz w:val="30"/>
          <w:szCs w:val="30"/>
        </w:rPr>
        <w:t>农垦总局</w:t>
      </w:r>
      <w:r>
        <w:rPr>
          <w:rFonts w:hint="eastAsia"/>
          <w:sz w:val="30"/>
          <w:szCs w:val="30"/>
        </w:rPr>
        <w:t>)</w:t>
      </w:r>
      <w:r>
        <w:rPr>
          <w:rFonts w:hint="eastAsia"/>
          <w:sz w:val="30"/>
          <w:szCs w:val="30"/>
        </w:rPr>
        <w:t>副总经理（副局长）期间，利用负责湛江农垦集团公司在工程发包、土地出让和征地拆迁中的职务便利，多次收受建设方湛江建实房地产开发有限公司法人代表庞某所送的贿赂款共计人民币</w:t>
      </w:r>
      <w:r>
        <w:rPr>
          <w:rFonts w:hint="eastAsia"/>
          <w:sz w:val="30"/>
          <w:szCs w:val="30"/>
        </w:rPr>
        <w:t>248</w:t>
      </w:r>
      <w:r>
        <w:rPr>
          <w:rFonts w:hint="eastAsia"/>
          <w:sz w:val="30"/>
          <w:szCs w:val="30"/>
        </w:rPr>
        <w:t>万元，为其谋取利益。</w:t>
      </w:r>
    </w:p>
    <w:p w:rsidR="00106D0B" w:rsidRDefault="00106D0B">
      <w:pPr>
        <w:spacing w:line="500" w:lineRule="atLeast"/>
        <w:ind w:firstLine="600"/>
        <w:divId w:val="603997076"/>
        <w:rPr>
          <w:rFonts w:hint="eastAsia"/>
          <w:sz w:val="30"/>
          <w:szCs w:val="30"/>
        </w:rPr>
      </w:pPr>
      <w:r>
        <w:rPr>
          <w:rFonts w:hint="eastAsia"/>
          <w:sz w:val="30"/>
          <w:szCs w:val="30"/>
        </w:rPr>
        <w:t>三、</w:t>
      </w:r>
      <w:r>
        <w:rPr>
          <w:rFonts w:hint="eastAsia"/>
          <w:sz w:val="30"/>
          <w:szCs w:val="30"/>
        </w:rPr>
        <w:t>1995</w:t>
      </w:r>
      <w:r>
        <w:rPr>
          <w:rFonts w:hint="eastAsia"/>
          <w:sz w:val="30"/>
          <w:szCs w:val="30"/>
        </w:rPr>
        <w:t>年至</w:t>
      </w:r>
      <w:r>
        <w:rPr>
          <w:rFonts w:hint="eastAsia"/>
          <w:sz w:val="30"/>
          <w:szCs w:val="30"/>
        </w:rPr>
        <w:t>2005</w:t>
      </w:r>
      <w:r>
        <w:rPr>
          <w:rFonts w:hint="eastAsia"/>
          <w:sz w:val="30"/>
          <w:szCs w:val="30"/>
        </w:rPr>
        <w:t>年，被告人陈剑峰利用担任广东省丰收糖业发展有限公司总经理、湛江农垦集团公司（农垦局）副总经理、总经理（副局长、局长）的职务便利，多次收受与湛江农垦集团公司多家下属企业发生经济往来的商人徐某所送贿赂款合计人民币</w:t>
      </w:r>
      <w:r>
        <w:rPr>
          <w:rFonts w:hint="eastAsia"/>
          <w:sz w:val="30"/>
          <w:szCs w:val="30"/>
        </w:rPr>
        <w:t>36</w:t>
      </w:r>
      <w:r>
        <w:rPr>
          <w:rFonts w:hint="eastAsia"/>
          <w:sz w:val="30"/>
          <w:szCs w:val="30"/>
        </w:rPr>
        <w:t>万元和价值人民币</w:t>
      </w:r>
      <w:r>
        <w:rPr>
          <w:rFonts w:hint="eastAsia"/>
          <w:sz w:val="30"/>
          <w:szCs w:val="30"/>
        </w:rPr>
        <w:t>2.28</w:t>
      </w:r>
      <w:r>
        <w:rPr>
          <w:rFonts w:hint="eastAsia"/>
          <w:sz w:val="30"/>
          <w:szCs w:val="30"/>
        </w:rPr>
        <w:t>万元的“帝舵”牌手表一块，为其谋取利益。</w:t>
      </w:r>
    </w:p>
    <w:p w:rsidR="00106D0B" w:rsidRDefault="00106D0B">
      <w:pPr>
        <w:spacing w:line="500" w:lineRule="atLeast"/>
        <w:ind w:firstLine="600"/>
        <w:divId w:val="752241702"/>
        <w:rPr>
          <w:rFonts w:hint="eastAsia"/>
          <w:sz w:val="30"/>
          <w:szCs w:val="30"/>
        </w:rPr>
      </w:pPr>
      <w:r>
        <w:rPr>
          <w:rFonts w:hint="eastAsia"/>
          <w:sz w:val="30"/>
          <w:szCs w:val="30"/>
        </w:rPr>
        <w:t>四、</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年，被告人陈剑峰利用担任湛江农垦集团公司（农垦局）总经理（局长）兼广东省农垦集团公司</w:t>
      </w:r>
      <w:r>
        <w:rPr>
          <w:rFonts w:hint="eastAsia"/>
          <w:sz w:val="30"/>
          <w:szCs w:val="30"/>
        </w:rPr>
        <w:t>(</w:t>
      </w:r>
      <w:r>
        <w:rPr>
          <w:rFonts w:hint="eastAsia"/>
          <w:sz w:val="30"/>
          <w:szCs w:val="30"/>
        </w:rPr>
        <w:t>农垦总局</w:t>
      </w:r>
      <w:r>
        <w:rPr>
          <w:rFonts w:hint="eastAsia"/>
          <w:sz w:val="30"/>
          <w:szCs w:val="30"/>
        </w:rPr>
        <w:t>)</w:t>
      </w:r>
      <w:r>
        <w:rPr>
          <w:rFonts w:hint="eastAsia"/>
          <w:sz w:val="30"/>
          <w:szCs w:val="30"/>
        </w:rPr>
        <w:t>副总经理（副局长）的职务便利，为湛江农垦局原副局长黄某</w:t>
      </w:r>
      <w:r>
        <w:rPr>
          <w:rFonts w:hint="eastAsia"/>
          <w:sz w:val="30"/>
          <w:szCs w:val="30"/>
        </w:rPr>
        <w:t>2</w:t>
      </w:r>
      <w:r>
        <w:rPr>
          <w:rFonts w:hint="eastAsia"/>
          <w:sz w:val="30"/>
          <w:szCs w:val="30"/>
        </w:rPr>
        <w:t>的升职提供帮助，并于</w:t>
      </w:r>
      <w:r>
        <w:rPr>
          <w:rFonts w:hint="eastAsia"/>
          <w:sz w:val="30"/>
          <w:szCs w:val="30"/>
        </w:rPr>
        <w:t>2009</w:t>
      </w:r>
      <w:r>
        <w:rPr>
          <w:rFonts w:hint="eastAsia"/>
          <w:sz w:val="30"/>
          <w:szCs w:val="30"/>
        </w:rPr>
        <w:t>年收受黄某</w:t>
      </w:r>
      <w:r>
        <w:rPr>
          <w:rFonts w:hint="eastAsia"/>
          <w:sz w:val="30"/>
          <w:szCs w:val="30"/>
        </w:rPr>
        <w:t>2</w:t>
      </w:r>
      <w:r>
        <w:rPr>
          <w:rFonts w:hint="eastAsia"/>
          <w:sz w:val="30"/>
          <w:szCs w:val="30"/>
        </w:rPr>
        <w:t>所送贿赂款人民币</w:t>
      </w:r>
      <w:r>
        <w:rPr>
          <w:rFonts w:hint="eastAsia"/>
          <w:sz w:val="30"/>
          <w:szCs w:val="30"/>
        </w:rPr>
        <w:t>10</w:t>
      </w:r>
      <w:r>
        <w:rPr>
          <w:rFonts w:hint="eastAsia"/>
          <w:sz w:val="30"/>
          <w:szCs w:val="30"/>
        </w:rPr>
        <w:t>万元。</w:t>
      </w:r>
    </w:p>
    <w:p w:rsidR="00106D0B" w:rsidRDefault="00106D0B">
      <w:pPr>
        <w:spacing w:line="500" w:lineRule="atLeast"/>
        <w:ind w:firstLine="600"/>
        <w:divId w:val="1697852363"/>
        <w:rPr>
          <w:rFonts w:hint="eastAsia"/>
          <w:sz w:val="30"/>
          <w:szCs w:val="30"/>
        </w:rPr>
      </w:pPr>
      <w:r>
        <w:rPr>
          <w:rFonts w:hint="eastAsia"/>
          <w:sz w:val="30"/>
          <w:szCs w:val="30"/>
        </w:rPr>
        <w:t>五、</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年，被告人陈剑峰利用担任湛江农垦集团公司（农垦局）总经理（局长）兼广东省农垦集团公司</w:t>
      </w:r>
      <w:r>
        <w:rPr>
          <w:rFonts w:hint="eastAsia"/>
          <w:sz w:val="30"/>
          <w:szCs w:val="30"/>
        </w:rPr>
        <w:t>(</w:t>
      </w:r>
      <w:r>
        <w:rPr>
          <w:rFonts w:hint="eastAsia"/>
          <w:sz w:val="30"/>
          <w:szCs w:val="30"/>
        </w:rPr>
        <w:t>农垦总局</w:t>
      </w:r>
      <w:r>
        <w:rPr>
          <w:rFonts w:hint="eastAsia"/>
          <w:sz w:val="30"/>
          <w:szCs w:val="30"/>
        </w:rPr>
        <w:t>)</w:t>
      </w:r>
      <w:r>
        <w:rPr>
          <w:rFonts w:hint="eastAsia"/>
          <w:sz w:val="30"/>
          <w:szCs w:val="30"/>
        </w:rPr>
        <w:t>副总经理（副局长）的职务便利，为下属欧某升任湛江农垦局纪检组长一职提供帮助，并于</w:t>
      </w:r>
      <w:r>
        <w:rPr>
          <w:rFonts w:hint="eastAsia"/>
          <w:sz w:val="30"/>
          <w:szCs w:val="30"/>
        </w:rPr>
        <w:t>2009</w:t>
      </w:r>
      <w:r>
        <w:rPr>
          <w:rFonts w:hint="eastAsia"/>
          <w:sz w:val="30"/>
          <w:szCs w:val="30"/>
        </w:rPr>
        <w:t>年收受其所送贿赂款人民币</w:t>
      </w:r>
      <w:r>
        <w:rPr>
          <w:rFonts w:hint="eastAsia"/>
          <w:sz w:val="30"/>
          <w:szCs w:val="30"/>
        </w:rPr>
        <w:t>20</w:t>
      </w:r>
      <w:r>
        <w:rPr>
          <w:rFonts w:hint="eastAsia"/>
          <w:sz w:val="30"/>
          <w:szCs w:val="30"/>
        </w:rPr>
        <w:t>万元。</w:t>
      </w:r>
    </w:p>
    <w:p w:rsidR="00106D0B" w:rsidRDefault="00106D0B">
      <w:pPr>
        <w:spacing w:line="500" w:lineRule="atLeast"/>
        <w:ind w:firstLine="600"/>
        <w:divId w:val="541020744"/>
        <w:rPr>
          <w:rFonts w:hint="eastAsia"/>
          <w:sz w:val="30"/>
          <w:szCs w:val="30"/>
        </w:rPr>
      </w:pPr>
      <w:r>
        <w:rPr>
          <w:rFonts w:hint="eastAsia"/>
          <w:sz w:val="30"/>
          <w:szCs w:val="30"/>
        </w:rPr>
        <w:t>六、</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年，被告人陈剑峰利用先后担任湛江农垦集团公司（农垦局）总经理（局长）和广东省农垦集团公司</w:t>
      </w:r>
      <w:r>
        <w:rPr>
          <w:rFonts w:hint="eastAsia"/>
          <w:sz w:val="30"/>
          <w:szCs w:val="30"/>
        </w:rPr>
        <w:t>(</w:t>
      </w:r>
      <w:r>
        <w:rPr>
          <w:rFonts w:hint="eastAsia"/>
          <w:sz w:val="30"/>
          <w:szCs w:val="30"/>
        </w:rPr>
        <w:t>农垦总局</w:t>
      </w:r>
      <w:r>
        <w:rPr>
          <w:rFonts w:hint="eastAsia"/>
          <w:sz w:val="30"/>
          <w:szCs w:val="30"/>
        </w:rPr>
        <w:t>)</w:t>
      </w:r>
      <w:r>
        <w:rPr>
          <w:rFonts w:hint="eastAsia"/>
          <w:sz w:val="30"/>
          <w:szCs w:val="30"/>
        </w:rPr>
        <w:t>副总经理（副局长）的职务便利，多次收受其下属邹某所送贿赂款共计人民币</w:t>
      </w:r>
      <w:r>
        <w:rPr>
          <w:rFonts w:hint="eastAsia"/>
          <w:sz w:val="30"/>
          <w:szCs w:val="30"/>
        </w:rPr>
        <w:t>8</w:t>
      </w:r>
      <w:r>
        <w:rPr>
          <w:rFonts w:hint="eastAsia"/>
          <w:sz w:val="30"/>
          <w:szCs w:val="30"/>
        </w:rPr>
        <w:t>万元，并于</w:t>
      </w:r>
      <w:r>
        <w:rPr>
          <w:rFonts w:hint="eastAsia"/>
          <w:sz w:val="30"/>
          <w:szCs w:val="30"/>
        </w:rPr>
        <w:t>2011</w:t>
      </w:r>
      <w:r>
        <w:rPr>
          <w:rFonts w:hint="eastAsia"/>
          <w:sz w:val="30"/>
          <w:szCs w:val="30"/>
        </w:rPr>
        <w:t>年底为其职务升迁提供帮助。</w:t>
      </w:r>
    </w:p>
    <w:p w:rsidR="00106D0B" w:rsidRDefault="00106D0B">
      <w:pPr>
        <w:spacing w:line="500" w:lineRule="atLeast"/>
        <w:ind w:firstLine="600"/>
        <w:divId w:val="568080873"/>
        <w:rPr>
          <w:rFonts w:hint="eastAsia"/>
          <w:sz w:val="30"/>
          <w:szCs w:val="30"/>
        </w:rPr>
      </w:pPr>
      <w:r>
        <w:rPr>
          <w:rFonts w:hint="eastAsia"/>
          <w:sz w:val="30"/>
          <w:szCs w:val="30"/>
        </w:rPr>
        <w:t>七、</w:t>
      </w:r>
      <w:r>
        <w:rPr>
          <w:rFonts w:hint="eastAsia"/>
          <w:sz w:val="30"/>
          <w:szCs w:val="30"/>
        </w:rPr>
        <w:t>1999</w:t>
      </w:r>
      <w:r>
        <w:rPr>
          <w:rFonts w:hint="eastAsia"/>
          <w:sz w:val="30"/>
          <w:szCs w:val="30"/>
        </w:rPr>
        <w:t>年至</w:t>
      </w:r>
      <w:r>
        <w:rPr>
          <w:rFonts w:hint="eastAsia"/>
          <w:sz w:val="30"/>
          <w:szCs w:val="30"/>
        </w:rPr>
        <w:t>2009</w:t>
      </w:r>
      <w:r>
        <w:rPr>
          <w:rFonts w:hint="eastAsia"/>
          <w:sz w:val="30"/>
          <w:szCs w:val="30"/>
        </w:rPr>
        <w:t>年，被告人陈剑峰利用先后担任湛江农垦集团公司（农垦局）副总经理、总经理（副局长、局长）和广东省农垦集团公司</w:t>
      </w:r>
      <w:r>
        <w:rPr>
          <w:rFonts w:hint="eastAsia"/>
          <w:sz w:val="30"/>
          <w:szCs w:val="30"/>
        </w:rPr>
        <w:t>(</w:t>
      </w:r>
      <w:r>
        <w:rPr>
          <w:rFonts w:hint="eastAsia"/>
          <w:sz w:val="30"/>
          <w:szCs w:val="30"/>
        </w:rPr>
        <w:t>农垦总局</w:t>
      </w:r>
      <w:r>
        <w:rPr>
          <w:rFonts w:hint="eastAsia"/>
          <w:sz w:val="30"/>
          <w:szCs w:val="30"/>
        </w:rPr>
        <w:t>)</w:t>
      </w:r>
      <w:r>
        <w:rPr>
          <w:rFonts w:hint="eastAsia"/>
          <w:sz w:val="30"/>
          <w:szCs w:val="30"/>
        </w:rPr>
        <w:t>副总经理（副局长）的职务便利，多次收受其下属孙某上所送贿赂款共计人民币</w:t>
      </w:r>
      <w:r>
        <w:rPr>
          <w:rFonts w:hint="eastAsia"/>
          <w:sz w:val="30"/>
          <w:szCs w:val="30"/>
        </w:rPr>
        <w:t>8</w:t>
      </w:r>
      <w:r>
        <w:rPr>
          <w:rFonts w:hint="eastAsia"/>
          <w:sz w:val="30"/>
          <w:szCs w:val="30"/>
        </w:rPr>
        <w:t>万元，为其谋取利益。</w:t>
      </w:r>
    </w:p>
    <w:p w:rsidR="00106D0B" w:rsidRDefault="00106D0B">
      <w:pPr>
        <w:spacing w:line="500" w:lineRule="atLeast"/>
        <w:ind w:firstLine="600"/>
        <w:divId w:val="1195190137"/>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日，经省委批准，省纪委对被告人陈剑峰采取“双规”调查措施。在“双规”调查期间，陈剑峰主动交代了组织尚未掌握的其收受湛江农垦局原副局长黄某</w:t>
      </w:r>
      <w:r>
        <w:rPr>
          <w:rFonts w:hint="eastAsia"/>
          <w:sz w:val="30"/>
          <w:szCs w:val="30"/>
        </w:rPr>
        <w:t>2</w:t>
      </w:r>
      <w:r>
        <w:rPr>
          <w:rFonts w:hint="eastAsia"/>
          <w:sz w:val="30"/>
          <w:szCs w:val="30"/>
        </w:rPr>
        <w:t>所贿送钱物等违纪违法问题。同年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日，陈剑峰在省纪委有关人员的督促和陪同下向广州市人民检察院继续供述自己的罪行。</w:t>
      </w:r>
    </w:p>
    <w:p w:rsidR="00106D0B" w:rsidRDefault="00106D0B">
      <w:pPr>
        <w:spacing w:line="500" w:lineRule="atLeast"/>
        <w:ind w:firstLine="600"/>
        <w:divId w:val="1584296265"/>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日中共广东省纪律检查委员会向广州市人民检察院移交陈剑峰涉案赃款人民币</w:t>
      </w:r>
      <w:r>
        <w:rPr>
          <w:rFonts w:hint="eastAsia"/>
          <w:sz w:val="30"/>
          <w:szCs w:val="30"/>
        </w:rPr>
        <w:t>1587</w:t>
      </w:r>
      <w:r>
        <w:rPr>
          <w:rFonts w:hint="eastAsia"/>
          <w:sz w:val="30"/>
          <w:szCs w:val="30"/>
        </w:rPr>
        <w:t>万元。</w:t>
      </w:r>
    </w:p>
    <w:p w:rsidR="00106D0B" w:rsidRDefault="00106D0B">
      <w:pPr>
        <w:spacing w:line="500" w:lineRule="atLeast"/>
        <w:ind w:firstLine="600"/>
        <w:divId w:val="911961964"/>
        <w:rPr>
          <w:rFonts w:hint="eastAsia"/>
          <w:sz w:val="30"/>
          <w:szCs w:val="30"/>
        </w:rPr>
      </w:pPr>
      <w:r>
        <w:rPr>
          <w:rFonts w:hint="eastAsia"/>
          <w:sz w:val="30"/>
          <w:szCs w:val="30"/>
        </w:rPr>
        <w:t>上述事实，被告人陈剑峰在审理过程中亦无异议，且有经庭审举证、质证的下列证据予以证实：陈剑峰户籍资料，任职情况，广东省湛江农垦局、广东省农垦总局事业单位法人证书，广东省湛江农垦集团公司、广东省农垦集团公司的工商登记资料，破案报告，广东省暂扣、冻结财物收据，半岛糖业公司股权收购和经营的相关文件，雷州市信通糖业有限公司股权收购和经营的相关文件，广东省湛江农垦集团公司与湛江建实房地产开发有限公司的房地产开发合同，湛江建实房地产开发有限公司登记资料，徐某及其妻子余艳红名下企业工商登记信息，湛江农垦局相关下属企业工商登记信息，湛江农垦局多家下属企业历年来与徐某夫妻名下企业发生经济往来的采购汇总表及财务凭证，广东省农垦总局、广东省农垦集团公司关于黄某</w:t>
      </w:r>
      <w:r>
        <w:rPr>
          <w:rFonts w:hint="eastAsia"/>
          <w:sz w:val="30"/>
          <w:szCs w:val="30"/>
        </w:rPr>
        <w:t>2</w:t>
      </w:r>
      <w:r>
        <w:rPr>
          <w:rFonts w:hint="eastAsia"/>
          <w:sz w:val="30"/>
          <w:szCs w:val="30"/>
        </w:rPr>
        <w:t>、欧某、邹某、孙某上等人的任免职资料，广东省纪委关于陈剑峰案有关情况的说明，广州市物价局价格认证中心穗价认鉴</w:t>
      </w:r>
      <w:r>
        <w:rPr>
          <w:rFonts w:hint="eastAsia"/>
          <w:sz w:val="30"/>
          <w:szCs w:val="30"/>
        </w:rPr>
        <w:t>[2016]717</w:t>
      </w:r>
      <w:r>
        <w:rPr>
          <w:rFonts w:hint="eastAsia"/>
          <w:sz w:val="30"/>
          <w:szCs w:val="30"/>
        </w:rPr>
        <w:t>号鉴定意见，视听资料，帝舵女装手表照片，证人黄某</w:t>
      </w:r>
      <w:r>
        <w:rPr>
          <w:rFonts w:hint="eastAsia"/>
          <w:sz w:val="30"/>
          <w:szCs w:val="30"/>
        </w:rPr>
        <w:t>1</w:t>
      </w:r>
      <w:r>
        <w:rPr>
          <w:rFonts w:hint="eastAsia"/>
          <w:sz w:val="30"/>
          <w:szCs w:val="30"/>
        </w:rPr>
        <w:t>、庞某、徐某、黄某</w:t>
      </w:r>
      <w:r>
        <w:rPr>
          <w:rFonts w:hint="eastAsia"/>
          <w:sz w:val="30"/>
          <w:szCs w:val="30"/>
        </w:rPr>
        <w:t>2</w:t>
      </w:r>
      <w:r>
        <w:rPr>
          <w:rFonts w:hint="eastAsia"/>
          <w:sz w:val="30"/>
          <w:szCs w:val="30"/>
        </w:rPr>
        <w:t>、欧某、邹某、孙某上、邱某的证言，被告人陈剑峰的供述和辩解。</w:t>
      </w:r>
    </w:p>
    <w:p w:rsidR="00106D0B" w:rsidRDefault="00106D0B">
      <w:pPr>
        <w:spacing w:line="500" w:lineRule="atLeast"/>
        <w:ind w:firstLine="600"/>
        <w:divId w:val="591207807"/>
        <w:rPr>
          <w:rFonts w:hint="eastAsia"/>
          <w:sz w:val="30"/>
          <w:szCs w:val="30"/>
        </w:rPr>
      </w:pPr>
      <w:r>
        <w:rPr>
          <w:rFonts w:hint="eastAsia"/>
          <w:sz w:val="30"/>
          <w:szCs w:val="30"/>
        </w:rPr>
        <w:t>本院认为，被告人陈剑峰身为国家工作人员，利用职务上的便利，非法收受他人财物共计人民币</w:t>
      </w:r>
      <w:r>
        <w:rPr>
          <w:rFonts w:hint="eastAsia"/>
          <w:sz w:val="30"/>
          <w:szCs w:val="30"/>
        </w:rPr>
        <w:t>1532.28</w:t>
      </w:r>
      <w:r>
        <w:rPr>
          <w:rFonts w:hint="eastAsia"/>
          <w:sz w:val="30"/>
          <w:szCs w:val="30"/>
        </w:rPr>
        <w:t>万元，为他人谋取利益，数额特别巨大，依照《中华人民共和国刑法》第三百八十五条第一款、第三百八十六条、第三百八十三条第一款第（三）项的规定，其行为已构成受贿罪。公诉机关指控的事实、罪名成立，予以支持。由于《刑法修正案（九）》对受贿罪的规定进行了修订，被告人陈剑峰的行为发生在《刑法修正案（九）》实施之前，依照刑法从旧兼从轻的法律适用原则，对其受贿罪适用《刑法修正案（九）》的规定。</w:t>
      </w:r>
    </w:p>
    <w:p w:rsidR="00106D0B" w:rsidRDefault="00106D0B">
      <w:pPr>
        <w:spacing w:line="500" w:lineRule="atLeast"/>
        <w:ind w:firstLine="600"/>
        <w:divId w:val="776172967"/>
        <w:rPr>
          <w:rFonts w:hint="eastAsia"/>
          <w:sz w:val="30"/>
          <w:szCs w:val="30"/>
        </w:rPr>
      </w:pPr>
      <w:r>
        <w:rPr>
          <w:rFonts w:hint="eastAsia"/>
          <w:sz w:val="30"/>
          <w:szCs w:val="30"/>
        </w:rPr>
        <w:t>关于辩护人提出被告人陈剑峰于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日被双规后，即向省纪委交代了全部犯罪事实，并已向省纪委退缴了全部赃款及违法所得，随后在纪委有关人员的陪同下，于同年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向广州市检察院自首并签署《自首笔录》，明显属于“认罪态度好”“积极退赃”，请求在量刑上对其作出从轻处理。被告人陈剑峰分别向纪委、检察机关如实供述所有犯罪事实，并向检察机关主动投案的行为，有广州市检察院出具的相关证据等予以证实，根据《刑法》第六十七条第一款的规定，应当认定为自首而获宽大处理的辩解意见。本院认为，依照《最高人民法院、最高人民检察院关于办理职务犯罪案件认定自首、立功等量刑情节若干问题的意见》的规定，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没有自动投案，在办案机关调查谈话、讯问、采取调查措施或者强制措施期间，犯罪分子如实交代办案机关掌握的线索所针对的事实的，不能认定为自首。没有自动投案，但具有以下情形之一的，</w:t>
      </w:r>
      <w:r>
        <w:rPr>
          <w:rFonts w:hint="eastAsia"/>
          <w:sz w:val="30"/>
          <w:szCs w:val="30"/>
        </w:rPr>
        <w:t>以自首论：（</w:t>
      </w:r>
      <w:r>
        <w:rPr>
          <w:rFonts w:hint="eastAsia"/>
          <w:sz w:val="30"/>
          <w:szCs w:val="30"/>
        </w:rPr>
        <w:t>1</w:t>
      </w:r>
      <w:r>
        <w:rPr>
          <w:rFonts w:hint="eastAsia"/>
          <w:sz w:val="30"/>
          <w:szCs w:val="30"/>
        </w:rPr>
        <w:t>）犯罪分子如实交代办案机关未掌握的罪行，与办案机关已掌握的罪行属不同种罪行的；（</w:t>
      </w:r>
      <w:r>
        <w:rPr>
          <w:rFonts w:hint="eastAsia"/>
          <w:sz w:val="30"/>
          <w:szCs w:val="30"/>
        </w:rPr>
        <w:t>2</w:t>
      </w:r>
      <w:r>
        <w:rPr>
          <w:rFonts w:hint="eastAsia"/>
          <w:sz w:val="30"/>
          <w:szCs w:val="30"/>
        </w:rPr>
        <w:t>）办案机关所掌握线索针对的犯罪事实不成立，在此范围外犯罪分子交代同种罪行的。就本案，根据中共广东省纪律检查委员会出具的《关于省农垦总局原副局长陈剑峰案有关情况的说明》和广州市人民检察院出具的《破案报告》等证据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日，经省委批准，省纪委对陈剑峰采取“双规”调查措施。在“双规”调查期间，陈剑峰主动交代了组织尚未掌握的其收受湛江农垦局副局长黄某</w:t>
      </w:r>
      <w:r>
        <w:rPr>
          <w:rFonts w:hint="eastAsia"/>
          <w:sz w:val="30"/>
          <w:szCs w:val="30"/>
        </w:rPr>
        <w:t>2</w:t>
      </w:r>
      <w:r>
        <w:rPr>
          <w:rFonts w:hint="eastAsia"/>
          <w:sz w:val="30"/>
          <w:szCs w:val="30"/>
        </w:rPr>
        <w:t>所贿送钱物等违纪违法问题。同年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日，陈剑峰在省纪委有关人员的督促和陪同下向广州市人民检察院继续供述自己的罪行。综上，对照以上规定，对被告人陈剑峰不能认定为自首，故对辩护人所提的该辩解意见不予采纳。</w:t>
      </w:r>
    </w:p>
    <w:p w:rsidR="00106D0B" w:rsidRDefault="00106D0B">
      <w:pPr>
        <w:spacing w:line="500" w:lineRule="atLeast"/>
        <w:ind w:firstLine="600"/>
        <w:divId w:val="616450765"/>
        <w:rPr>
          <w:rFonts w:hint="eastAsia"/>
          <w:sz w:val="30"/>
          <w:szCs w:val="30"/>
        </w:rPr>
      </w:pPr>
      <w:r>
        <w:rPr>
          <w:rFonts w:hint="eastAsia"/>
          <w:sz w:val="30"/>
          <w:szCs w:val="30"/>
        </w:rPr>
        <w:t>被告人陈剑峰虽不具有自首情节，但是如实供述自己罪行，主动交代办案机关尚未掌握的部分受贿犯罪事实，依照《中华人民共和国刑法》第六十七条第三款的规定，可以对其从轻处罚。被告人陈剑峰退缴全部赃款，可以对其酌情从轻处罚。根据被告人陈剑峰犯罪的事实、犯罪的性质、情节和对于社会的危害程度，依照《中华人民共和国刑法》以上条款、第五十九条、第六十四条，《最高人民法院、最高人民检察院关于办理贪污贿赂刑事案件适用法律若干问题的解释》第三条第一款、第十九条第一款的规定，判决如下：</w:t>
      </w:r>
    </w:p>
    <w:p w:rsidR="00106D0B" w:rsidRDefault="00106D0B">
      <w:pPr>
        <w:spacing w:line="500" w:lineRule="atLeast"/>
        <w:ind w:firstLine="600"/>
        <w:divId w:val="807819742"/>
        <w:rPr>
          <w:rFonts w:hint="eastAsia"/>
          <w:sz w:val="30"/>
          <w:szCs w:val="30"/>
        </w:rPr>
      </w:pPr>
      <w:r>
        <w:rPr>
          <w:rFonts w:hint="eastAsia"/>
          <w:sz w:val="30"/>
          <w:szCs w:val="30"/>
        </w:rPr>
        <w:t>一、被告人陈剑峰犯受贿罪，判处有期徒刑十二年，并处没收个人财产人民币二百万元。</w:t>
      </w:r>
    </w:p>
    <w:p w:rsidR="00106D0B" w:rsidRDefault="00106D0B">
      <w:pPr>
        <w:spacing w:line="500" w:lineRule="atLeast"/>
        <w:ind w:firstLine="600"/>
        <w:divId w:val="82119183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2027</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日止。）</w:t>
      </w:r>
    </w:p>
    <w:p w:rsidR="00106D0B" w:rsidRDefault="00106D0B">
      <w:pPr>
        <w:spacing w:line="500" w:lineRule="atLeast"/>
        <w:ind w:firstLine="600"/>
        <w:divId w:val="924650048"/>
        <w:rPr>
          <w:rFonts w:hint="eastAsia"/>
          <w:sz w:val="30"/>
          <w:szCs w:val="30"/>
        </w:rPr>
      </w:pPr>
      <w:r>
        <w:rPr>
          <w:rFonts w:hint="eastAsia"/>
          <w:sz w:val="30"/>
          <w:szCs w:val="30"/>
        </w:rPr>
        <w:t>二、被告人陈剑峰受贿所得人民币</w:t>
      </w:r>
      <w:r>
        <w:rPr>
          <w:rFonts w:hint="eastAsia"/>
          <w:sz w:val="30"/>
          <w:szCs w:val="30"/>
        </w:rPr>
        <w:t>1532.28</w:t>
      </w:r>
      <w:r>
        <w:rPr>
          <w:rFonts w:hint="eastAsia"/>
          <w:sz w:val="30"/>
          <w:szCs w:val="30"/>
        </w:rPr>
        <w:t>万元予以追缴，上缴国库。</w:t>
      </w:r>
    </w:p>
    <w:p w:rsidR="00106D0B" w:rsidRDefault="00106D0B">
      <w:pPr>
        <w:spacing w:line="500" w:lineRule="atLeast"/>
        <w:ind w:firstLine="600"/>
        <w:divId w:val="1317294323"/>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106D0B" w:rsidRDefault="00106D0B">
      <w:pPr>
        <w:spacing w:line="500" w:lineRule="atLeast"/>
        <w:jc w:val="right"/>
        <w:divId w:val="750085429"/>
        <w:rPr>
          <w:rFonts w:hint="eastAsia"/>
          <w:sz w:val="30"/>
          <w:szCs w:val="30"/>
        </w:rPr>
      </w:pPr>
      <w:r>
        <w:rPr>
          <w:rFonts w:hint="eastAsia"/>
          <w:sz w:val="30"/>
          <w:szCs w:val="30"/>
        </w:rPr>
        <w:t>审　判　长　　谢志刚</w:t>
      </w:r>
    </w:p>
    <w:p w:rsidR="00106D0B" w:rsidRDefault="00106D0B">
      <w:pPr>
        <w:spacing w:line="500" w:lineRule="atLeast"/>
        <w:jc w:val="right"/>
        <w:divId w:val="1072390506"/>
        <w:rPr>
          <w:rFonts w:hint="eastAsia"/>
          <w:sz w:val="30"/>
          <w:szCs w:val="30"/>
        </w:rPr>
      </w:pPr>
      <w:r>
        <w:rPr>
          <w:rFonts w:hint="eastAsia"/>
          <w:sz w:val="30"/>
          <w:szCs w:val="30"/>
        </w:rPr>
        <w:t>审　判　员　　汤薇乔</w:t>
      </w:r>
    </w:p>
    <w:p w:rsidR="00106D0B" w:rsidRDefault="00106D0B">
      <w:pPr>
        <w:spacing w:line="500" w:lineRule="atLeast"/>
        <w:jc w:val="right"/>
        <w:divId w:val="1186871292"/>
        <w:rPr>
          <w:rFonts w:hint="eastAsia"/>
          <w:sz w:val="30"/>
          <w:szCs w:val="30"/>
        </w:rPr>
      </w:pPr>
      <w:r>
        <w:rPr>
          <w:rFonts w:hint="eastAsia"/>
          <w:sz w:val="30"/>
          <w:szCs w:val="30"/>
        </w:rPr>
        <w:t>人民陪审员　　祝良新</w:t>
      </w:r>
    </w:p>
    <w:p w:rsidR="00106D0B" w:rsidRDefault="00106D0B">
      <w:pPr>
        <w:spacing w:line="500" w:lineRule="atLeast"/>
        <w:jc w:val="right"/>
        <w:divId w:val="1460033134"/>
        <w:rPr>
          <w:rFonts w:hint="eastAsia"/>
          <w:sz w:val="30"/>
          <w:szCs w:val="30"/>
        </w:rPr>
      </w:pPr>
      <w:r>
        <w:rPr>
          <w:rFonts w:hint="eastAsia"/>
          <w:sz w:val="30"/>
          <w:szCs w:val="30"/>
        </w:rPr>
        <w:t>二〇一七年三月三日</w:t>
      </w:r>
    </w:p>
    <w:p w:rsidR="00106D0B" w:rsidRDefault="00106D0B">
      <w:pPr>
        <w:spacing w:line="500" w:lineRule="atLeast"/>
        <w:jc w:val="right"/>
        <w:divId w:val="1619488580"/>
        <w:rPr>
          <w:rFonts w:hint="eastAsia"/>
          <w:sz w:val="30"/>
          <w:szCs w:val="30"/>
        </w:rPr>
      </w:pPr>
      <w:r>
        <w:rPr>
          <w:rFonts w:hint="eastAsia"/>
          <w:sz w:val="30"/>
          <w:szCs w:val="30"/>
        </w:rPr>
        <w:t>书　记　员　　黄艳芬</w:t>
      </w:r>
    </w:p>
    <w:p w:rsidR="00106D0B" w:rsidRDefault="00106D0B">
      <w:pPr>
        <w:spacing w:line="500" w:lineRule="atLeast"/>
        <w:ind w:firstLine="600"/>
        <w:divId w:val="793599104"/>
        <w:rPr>
          <w:rFonts w:hint="eastAsia"/>
          <w:sz w:val="30"/>
          <w:szCs w:val="30"/>
        </w:rPr>
      </w:pPr>
      <w:r>
        <w:rPr>
          <w:rFonts w:hint="eastAsia"/>
          <w:sz w:val="30"/>
          <w:szCs w:val="30"/>
        </w:rPr>
        <w:t>附相关法律条文：</w:t>
      </w:r>
    </w:p>
    <w:p w:rsidR="00106D0B" w:rsidRDefault="00106D0B">
      <w:pPr>
        <w:spacing w:line="500" w:lineRule="atLeast"/>
        <w:ind w:firstLine="600"/>
        <w:divId w:val="918097336"/>
        <w:rPr>
          <w:rFonts w:hint="eastAsia"/>
          <w:sz w:val="30"/>
          <w:szCs w:val="30"/>
        </w:rPr>
      </w:pPr>
      <w:r>
        <w:rPr>
          <w:rFonts w:hint="eastAsia"/>
          <w:sz w:val="30"/>
          <w:szCs w:val="30"/>
        </w:rPr>
        <w:t>《中华人民共和国刑法》</w:t>
      </w:r>
    </w:p>
    <w:p w:rsidR="00106D0B" w:rsidRDefault="00106D0B">
      <w:pPr>
        <w:spacing w:line="500" w:lineRule="atLeast"/>
        <w:ind w:firstLine="600"/>
        <w:divId w:val="153558310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106D0B" w:rsidRDefault="00106D0B">
      <w:pPr>
        <w:spacing w:line="500" w:lineRule="atLeast"/>
        <w:ind w:firstLine="600"/>
        <w:divId w:val="1506359590"/>
        <w:rPr>
          <w:rFonts w:hint="eastAsia"/>
          <w:sz w:val="30"/>
          <w:szCs w:val="30"/>
        </w:rPr>
      </w:pPr>
      <w:r>
        <w:rPr>
          <w:rFonts w:hint="eastAsia"/>
          <w:sz w:val="30"/>
          <w:szCs w:val="30"/>
        </w:rPr>
        <w:t>国家工作人员在经济往来中，违反国家规定，收受各种名义的回扣、手续费，归个人所有的，以受贿论处。</w:t>
      </w:r>
    </w:p>
    <w:p w:rsidR="00106D0B" w:rsidRDefault="00106D0B">
      <w:pPr>
        <w:spacing w:line="500" w:lineRule="atLeast"/>
        <w:ind w:firstLine="600"/>
        <w:divId w:val="199047682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106D0B" w:rsidRDefault="00106D0B">
      <w:pPr>
        <w:spacing w:line="500" w:lineRule="atLeast"/>
        <w:ind w:firstLine="600"/>
        <w:divId w:val="984816694"/>
        <w:rPr>
          <w:rFonts w:hint="eastAsia"/>
          <w:sz w:val="30"/>
          <w:szCs w:val="30"/>
        </w:rPr>
      </w:pPr>
      <w:r>
        <w:rPr>
          <w:rFonts w:hint="eastAsia"/>
          <w:sz w:val="30"/>
          <w:szCs w:val="30"/>
        </w:rPr>
        <w:t>第三百八十三条对犯贪污罪的，根据情节轻重，分别依照下列规定处罚：</w:t>
      </w:r>
    </w:p>
    <w:p w:rsidR="00106D0B" w:rsidRDefault="00106D0B">
      <w:pPr>
        <w:spacing w:line="500" w:lineRule="atLeast"/>
        <w:ind w:firstLine="600"/>
        <w:divId w:val="1511749759"/>
        <w:rPr>
          <w:rFonts w:hint="eastAsia"/>
          <w:sz w:val="30"/>
          <w:szCs w:val="30"/>
        </w:rPr>
      </w:pPr>
      <w:r>
        <w:rPr>
          <w:rFonts w:hint="eastAsia"/>
          <w:sz w:val="30"/>
          <w:szCs w:val="30"/>
        </w:rPr>
        <w:t>（一）贪污数额较大或者有其他较重情节的，处三年以下有期徒刑或者拘役，并处罚金。</w:t>
      </w:r>
    </w:p>
    <w:p w:rsidR="00106D0B" w:rsidRDefault="00106D0B">
      <w:pPr>
        <w:spacing w:line="500" w:lineRule="atLeast"/>
        <w:ind w:firstLine="600"/>
        <w:divId w:val="1573394919"/>
        <w:rPr>
          <w:rFonts w:hint="eastAsia"/>
          <w:sz w:val="30"/>
          <w:szCs w:val="30"/>
        </w:rPr>
      </w:pPr>
      <w:r>
        <w:rPr>
          <w:rFonts w:hint="eastAsia"/>
          <w:sz w:val="30"/>
          <w:szCs w:val="30"/>
        </w:rPr>
        <w:t>（二）贪污数额巨大或者有其他严重情节的，处三年以上十年以下有期徒刑，并处罚金或者没收财产。</w:t>
      </w:r>
    </w:p>
    <w:p w:rsidR="00106D0B" w:rsidRDefault="00106D0B">
      <w:pPr>
        <w:spacing w:line="500" w:lineRule="atLeast"/>
        <w:ind w:firstLine="600"/>
        <w:divId w:val="127293582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106D0B" w:rsidRDefault="00106D0B">
      <w:pPr>
        <w:spacing w:line="500" w:lineRule="atLeast"/>
        <w:ind w:firstLine="600"/>
        <w:divId w:val="2043893989"/>
        <w:rPr>
          <w:rFonts w:hint="eastAsia"/>
          <w:sz w:val="30"/>
          <w:szCs w:val="30"/>
        </w:rPr>
      </w:pPr>
      <w:r>
        <w:rPr>
          <w:rFonts w:hint="eastAsia"/>
          <w:sz w:val="30"/>
          <w:szCs w:val="30"/>
        </w:rPr>
        <w:t>对多次贪污未经处理的，按照累计贪污数额处罚。</w:t>
      </w:r>
    </w:p>
    <w:p w:rsidR="00106D0B" w:rsidRDefault="00106D0B">
      <w:pPr>
        <w:spacing w:line="500" w:lineRule="atLeast"/>
        <w:ind w:firstLine="600"/>
        <w:divId w:val="169569381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106D0B" w:rsidRDefault="00106D0B">
      <w:pPr>
        <w:spacing w:line="500" w:lineRule="atLeast"/>
        <w:ind w:firstLine="600"/>
        <w:divId w:val="61953078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106D0B" w:rsidRDefault="00106D0B">
      <w:pPr>
        <w:spacing w:line="500" w:lineRule="atLeast"/>
        <w:ind w:firstLine="600"/>
        <w:divId w:val="1254819996"/>
        <w:rPr>
          <w:rFonts w:hint="eastAsia"/>
          <w:sz w:val="30"/>
          <w:szCs w:val="30"/>
        </w:rPr>
      </w:pPr>
      <w:r>
        <w:rPr>
          <w:rFonts w:hint="eastAsia"/>
          <w:sz w:val="30"/>
          <w:szCs w:val="30"/>
        </w:rPr>
        <w:t>第六十七条犯罪以后自动投案</w:t>
      </w:r>
      <w:r>
        <w:rPr>
          <w:rFonts w:hint="eastAsia"/>
          <w:sz w:val="30"/>
          <w:szCs w:val="30"/>
        </w:rPr>
        <w:t>,</w:t>
      </w:r>
      <w:r>
        <w:rPr>
          <w:rFonts w:hint="eastAsia"/>
          <w:sz w:val="30"/>
          <w:szCs w:val="30"/>
        </w:rPr>
        <w:t>如实供述自己的罪行的</w:t>
      </w:r>
      <w:r>
        <w:rPr>
          <w:rFonts w:hint="eastAsia"/>
          <w:sz w:val="30"/>
          <w:szCs w:val="30"/>
        </w:rPr>
        <w:t>,</w:t>
      </w:r>
      <w:r>
        <w:rPr>
          <w:rFonts w:hint="eastAsia"/>
          <w:sz w:val="30"/>
          <w:szCs w:val="30"/>
        </w:rPr>
        <w:t>是自首。对于自首的犯罪分子</w:t>
      </w:r>
      <w:r>
        <w:rPr>
          <w:rFonts w:hint="eastAsia"/>
          <w:sz w:val="30"/>
          <w:szCs w:val="30"/>
        </w:rPr>
        <w:t>,</w:t>
      </w:r>
      <w:r>
        <w:rPr>
          <w:rFonts w:hint="eastAsia"/>
          <w:sz w:val="30"/>
          <w:szCs w:val="30"/>
        </w:rPr>
        <w:t>可以从轻或者减轻处罚。其中</w:t>
      </w:r>
      <w:r>
        <w:rPr>
          <w:rFonts w:hint="eastAsia"/>
          <w:sz w:val="30"/>
          <w:szCs w:val="30"/>
        </w:rPr>
        <w:t>,</w:t>
      </w:r>
      <w:r>
        <w:rPr>
          <w:rFonts w:hint="eastAsia"/>
          <w:sz w:val="30"/>
          <w:szCs w:val="30"/>
        </w:rPr>
        <w:t>犯罪较轻的</w:t>
      </w:r>
      <w:r>
        <w:rPr>
          <w:rFonts w:hint="eastAsia"/>
          <w:sz w:val="30"/>
          <w:szCs w:val="30"/>
        </w:rPr>
        <w:t>,</w:t>
      </w:r>
      <w:r>
        <w:rPr>
          <w:rFonts w:hint="eastAsia"/>
          <w:sz w:val="30"/>
          <w:szCs w:val="30"/>
        </w:rPr>
        <w:t>可以免除处罚。</w:t>
      </w:r>
    </w:p>
    <w:p w:rsidR="00106D0B" w:rsidRDefault="00106D0B">
      <w:pPr>
        <w:spacing w:line="500" w:lineRule="atLeast"/>
        <w:ind w:firstLine="600"/>
        <w:divId w:val="1529878906"/>
        <w:rPr>
          <w:rFonts w:hint="eastAsia"/>
          <w:sz w:val="30"/>
          <w:szCs w:val="30"/>
        </w:rPr>
      </w:pPr>
      <w:r>
        <w:rPr>
          <w:rFonts w:hint="eastAsia"/>
          <w:sz w:val="30"/>
          <w:szCs w:val="30"/>
        </w:rPr>
        <w:t>被采取强制措施的犯罪嫌疑人、被告人和正在服刑的罪犯</w:t>
      </w:r>
      <w:r>
        <w:rPr>
          <w:rFonts w:hint="eastAsia"/>
          <w:sz w:val="30"/>
          <w:szCs w:val="30"/>
        </w:rPr>
        <w:t>,</w:t>
      </w:r>
      <w:r>
        <w:rPr>
          <w:rFonts w:hint="eastAsia"/>
          <w:sz w:val="30"/>
          <w:szCs w:val="30"/>
        </w:rPr>
        <w:t>如实供述司法机关还未掌握的本人其他罪行的</w:t>
      </w:r>
      <w:r>
        <w:rPr>
          <w:rFonts w:hint="eastAsia"/>
          <w:sz w:val="30"/>
          <w:szCs w:val="30"/>
        </w:rPr>
        <w:t>,</w:t>
      </w:r>
      <w:r>
        <w:rPr>
          <w:rFonts w:hint="eastAsia"/>
          <w:sz w:val="30"/>
          <w:szCs w:val="30"/>
        </w:rPr>
        <w:t>以自首论。</w:t>
      </w:r>
    </w:p>
    <w:p w:rsidR="00106D0B" w:rsidRDefault="00106D0B">
      <w:pPr>
        <w:spacing w:line="500" w:lineRule="atLeast"/>
        <w:ind w:firstLine="600"/>
        <w:divId w:val="161640809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106D0B" w:rsidRDefault="00106D0B">
      <w:pPr>
        <w:spacing w:line="500" w:lineRule="atLeast"/>
        <w:ind w:firstLine="600"/>
        <w:divId w:val="1894612388"/>
        <w:rPr>
          <w:rFonts w:hint="eastAsia"/>
          <w:sz w:val="30"/>
          <w:szCs w:val="30"/>
        </w:rPr>
      </w:pPr>
      <w:r>
        <w:rPr>
          <w:rFonts w:hint="eastAsia"/>
          <w:sz w:val="30"/>
          <w:szCs w:val="30"/>
        </w:rPr>
        <w:t>第五十九条没收财产是没收犯罪分子个人所有财产的一部或者全部。没收全部财产的，应当对犯罪分子个人及其扶养的家属保留必需的生活费用。</w:t>
      </w:r>
    </w:p>
    <w:p w:rsidR="00106D0B" w:rsidRDefault="00106D0B">
      <w:pPr>
        <w:spacing w:line="500" w:lineRule="atLeast"/>
        <w:ind w:firstLine="600"/>
        <w:divId w:val="477651767"/>
        <w:rPr>
          <w:rFonts w:hint="eastAsia"/>
          <w:sz w:val="30"/>
          <w:szCs w:val="30"/>
        </w:rPr>
      </w:pPr>
      <w:r>
        <w:rPr>
          <w:rFonts w:hint="eastAsia"/>
          <w:sz w:val="30"/>
          <w:szCs w:val="30"/>
        </w:rPr>
        <w:t>在判处没收财产的时候，不得没收属于犯罪分子家属所有或者应有的财产。</w:t>
      </w:r>
    </w:p>
    <w:p w:rsidR="00106D0B" w:rsidRDefault="00106D0B">
      <w:pPr>
        <w:spacing w:line="500" w:lineRule="atLeast"/>
        <w:ind w:firstLine="600"/>
        <w:divId w:val="159338951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106D0B" w:rsidRDefault="00106D0B">
      <w:pPr>
        <w:spacing w:line="500" w:lineRule="atLeast"/>
        <w:ind w:firstLine="600"/>
        <w:divId w:val="1472285626"/>
        <w:rPr>
          <w:rFonts w:hint="eastAsia"/>
          <w:sz w:val="30"/>
          <w:szCs w:val="30"/>
        </w:rPr>
      </w:pPr>
      <w:r>
        <w:rPr>
          <w:rFonts w:hint="eastAsia"/>
          <w:sz w:val="30"/>
          <w:szCs w:val="30"/>
        </w:rPr>
        <w:t>《最高人民法院、最高人民检察院关于办理职务犯罪案件认定自首、立功等量刑情节若干问题的意见》</w:t>
      </w:r>
    </w:p>
    <w:p w:rsidR="00106D0B" w:rsidRDefault="00106D0B">
      <w:pPr>
        <w:spacing w:line="500" w:lineRule="atLeast"/>
        <w:ind w:firstLine="600"/>
        <w:divId w:val="924651662"/>
        <w:rPr>
          <w:rFonts w:hint="eastAsia"/>
          <w:sz w:val="30"/>
          <w:szCs w:val="30"/>
        </w:rPr>
      </w:pPr>
      <w:r>
        <w:rPr>
          <w:rFonts w:hint="eastAsia"/>
          <w:sz w:val="30"/>
          <w:szCs w:val="30"/>
        </w:rPr>
        <w:t>一、关于自首的认定和处理</w:t>
      </w:r>
    </w:p>
    <w:p w:rsidR="00106D0B" w:rsidRDefault="00106D0B">
      <w:pPr>
        <w:spacing w:line="500" w:lineRule="atLeast"/>
        <w:ind w:firstLine="600"/>
        <w:divId w:val="559053379"/>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rsidR="00106D0B" w:rsidRDefault="00106D0B">
      <w:pPr>
        <w:spacing w:line="500" w:lineRule="atLeast"/>
        <w:ind w:firstLine="600"/>
        <w:divId w:val="1987775838"/>
        <w:rPr>
          <w:rFonts w:hint="eastAsia"/>
          <w:sz w:val="30"/>
          <w:szCs w:val="30"/>
        </w:rPr>
      </w:pPr>
      <w:r>
        <w:rPr>
          <w:rFonts w:hint="eastAsia"/>
          <w:sz w:val="30"/>
          <w:szCs w:val="30"/>
        </w:rPr>
        <w:t>犯罪分子向所在单位等办案机关以外的单位、组织或者有关负责人员投案的，应当视为自动投案。</w:t>
      </w:r>
    </w:p>
    <w:p w:rsidR="00106D0B" w:rsidRDefault="00106D0B">
      <w:pPr>
        <w:spacing w:line="500" w:lineRule="atLeast"/>
        <w:ind w:firstLine="600"/>
        <w:divId w:val="1750541460"/>
        <w:rPr>
          <w:rFonts w:hint="eastAsia"/>
          <w:sz w:val="30"/>
          <w:szCs w:val="30"/>
        </w:rPr>
      </w:pPr>
      <w:r>
        <w:rPr>
          <w:rFonts w:hint="eastAsia"/>
          <w:sz w:val="30"/>
          <w:szCs w:val="30"/>
        </w:rPr>
        <w:t>没有自动投案，在办案机关调查谈话、讯问、采取调查措施或者强制措施期间，犯罪分子如实交代办案机关掌握的线索所针对的事实的，不能认定为自首。</w:t>
      </w:r>
    </w:p>
    <w:p w:rsidR="00106D0B" w:rsidRDefault="00106D0B">
      <w:pPr>
        <w:spacing w:line="500" w:lineRule="atLeast"/>
        <w:ind w:firstLine="600"/>
        <w:divId w:val="1666975093"/>
        <w:rPr>
          <w:rFonts w:hint="eastAsia"/>
          <w:sz w:val="30"/>
          <w:szCs w:val="30"/>
        </w:rPr>
      </w:pPr>
      <w:r>
        <w:rPr>
          <w:rFonts w:hint="eastAsia"/>
          <w:sz w:val="30"/>
          <w:szCs w:val="30"/>
        </w:rPr>
        <w:t>没有自动投案，但具有以下情形之一的，以自首论：</w:t>
      </w:r>
    </w:p>
    <w:p w:rsidR="00106D0B" w:rsidRDefault="00106D0B">
      <w:pPr>
        <w:spacing w:line="500" w:lineRule="atLeast"/>
        <w:ind w:firstLine="600"/>
        <w:divId w:val="1911502479"/>
        <w:rPr>
          <w:rFonts w:hint="eastAsia"/>
          <w:sz w:val="30"/>
          <w:szCs w:val="30"/>
        </w:rPr>
      </w:pPr>
      <w:r>
        <w:rPr>
          <w:rFonts w:hint="eastAsia"/>
          <w:sz w:val="30"/>
          <w:szCs w:val="30"/>
        </w:rPr>
        <w:t>（</w:t>
      </w:r>
      <w:r>
        <w:rPr>
          <w:rFonts w:hint="eastAsia"/>
          <w:sz w:val="30"/>
          <w:szCs w:val="30"/>
        </w:rPr>
        <w:t>1</w:t>
      </w:r>
      <w:r>
        <w:rPr>
          <w:rFonts w:hint="eastAsia"/>
          <w:sz w:val="30"/>
          <w:szCs w:val="30"/>
        </w:rPr>
        <w:t>）犯罪分子如实交代办案机关未掌握的罪行，与办案机关已掌握的罪行属不同种罪行的；</w:t>
      </w:r>
    </w:p>
    <w:p w:rsidR="00106D0B" w:rsidRDefault="00106D0B">
      <w:pPr>
        <w:spacing w:line="500" w:lineRule="atLeast"/>
        <w:ind w:firstLine="600"/>
        <w:divId w:val="641739196"/>
        <w:rPr>
          <w:rFonts w:hint="eastAsia"/>
          <w:sz w:val="30"/>
          <w:szCs w:val="30"/>
        </w:rPr>
      </w:pPr>
      <w:r>
        <w:rPr>
          <w:rFonts w:hint="eastAsia"/>
          <w:sz w:val="30"/>
          <w:szCs w:val="30"/>
        </w:rPr>
        <w:t>（</w:t>
      </w:r>
      <w:r>
        <w:rPr>
          <w:rFonts w:hint="eastAsia"/>
          <w:sz w:val="30"/>
          <w:szCs w:val="30"/>
        </w:rPr>
        <w:t>2</w:t>
      </w:r>
      <w:r>
        <w:rPr>
          <w:rFonts w:hint="eastAsia"/>
          <w:sz w:val="30"/>
          <w:szCs w:val="30"/>
        </w:rPr>
        <w:t>）办案机关所掌握线索针对的犯罪事实不成立，在此范围外犯罪分子交代同种罪行的。</w:t>
      </w:r>
    </w:p>
    <w:p w:rsidR="00106D0B" w:rsidRDefault="00106D0B">
      <w:pPr>
        <w:spacing w:line="500" w:lineRule="atLeast"/>
        <w:ind w:firstLine="600"/>
        <w:divId w:val="512261721"/>
        <w:rPr>
          <w:rFonts w:hint="eastAsia"/>
          <w:sz w:val="30"/>
          <w:szCs w:val="30"/>
        </w:rPr>
      </w:pPr>
      <w:r>
        <w:rPr>
          <w:rFonts w:hint="eastAsia"/>
          <w:sz w:val="30"/>
          <w:szCs w:val="30"/>
        </w:rPr>
        <w:t>单位犯罪案件中，单位集体决定或者单位负责人决定而自动投案，如实交代单位犯罪事实的，或者单位直接负责的主管人员自动投案，如实交代单位犯罪事实的，应当认定为单位自首。单位自首的，直接负责的主管人员和直接责任人员未自动投案，但如实交代自己知道的犯罪事实的，可以视为自首；拒不交代自己知道的犯罪事实或者逃避法律追究的，不应当认定为自首。单位没有自首，直接责任人员自动投案并如实交代自己知道的犯罪事实的，对该直接责任人员应当认定为自首。</w:t>
      </w:r>
    </w:p>
    <w:p w:rsidR="00106D0B" w:rsidRDefault="00106D0B">
      <w:pPr>
        <w:spacing w:line="500" w:lineRule="atLeast"/>
        <w:ind w:firstLine="600"/>
        <w:divId w:val="1220942114"/>
        <w:rPr>
          <w:rFonts w:hint="eastAsia"/>
          <w:sz w:val="30"/>
          <w:szCs w:val="30"/>
        </w:rPr>
      </w:pPr>
      <w:r>
        <w:rPr>
          <w:rFonts w:hint="eastAsia"/>
          <w:sz w:val="30"/>
          <w:szCs w:val="30"/>
        </w:rPr>
        <w:t>对于具有自首情节的犯罪分子，办案机关移送案件时应当予以说明并移交相关证据材料。</w:t>
      </w:r>
    </w:p>
    <w:p w:rsidR="00106D0B" w:rsidRDefault="00106D0B">
      <w:pPr>
        <w:spacing w:line="500" w:lineRule="atLeast"/>
        <w:ind w:firstLine="600"/>
        <w:divId w:val="948002666"/>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p w:rsidR="00106D0B" w:rsidRDefault="00106D0B">
      <w:pPr>
        <w:spacing w:line="500" w:lineRule="atLeast"/>
        <w:ind w:firstLine="600"/>
        <w:divId w:val="319233953"/>
        <w:rPr>
          <w:rFonts w:hint="eastAsia"/>
          <w:sz w:val="30"/>
          <w:szCs w:val="30"/>
        </w:rPr>
      </w:pPr>
      <w:r>
        <w:rPr>
          <w:rFonts w:hint="eastAsia"/>
          <w:sz w:val="30"/>
          <w:szCs w:val="30"/>
        </w:rPr>
        <w:t>《最高人民法院、最高人民检察院关于办理贪污贿赂刑事案件适用法律若干问题的解释》</w:t>
      </w:r>
    </w:p>
    <w:p w:rsidR="00106D0B" w:rsidRDefault="00106D0B">
      <w:pPr>
        <w:spacing w:line="500" w:lineRule="atLeast"/>
        <w:ind w:firstLine="600"/>
        <w:divId w:val="114251001"/>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rsidR="00106D0B" w:rsidRDefault="00106D0B">
      <w:pPr>
        <w:spacing w:line="500" w:lineRule="atLeast"/>
        <w:ind w:firstLine="600"/>
        <w:divId w:val="1872910378"/>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rsidR="00106D0B" w:rsidRDefault="00106D0B">
      <w:pPr>
        <w:spacing w:line="500" w:lineRule="atLeast"/>
        <w:ind w:firstLine="600"/>
        <w:divId w:val="1691296927"/>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rsidR="00106D0B" w:rsidRDefault="00106D0B">
      <w:pPr>
        <w:spacing w:line="500" w:lineRule="atLeast"/>
        <w:ind w:firstLine="600"/>
        <w:divId w:val="179590404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106D0B" w:rsidRDefault="00106D0B">
      <w:pPr>
        <w:spacing w:line="500" w:lineRule="atLeast"/>
        <w:ind w:firstLine="600"/>
        <w:divId w:val="88467911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06D0B" w:rsidRDefault="00106D0B" w:rsidP="00106D0B">
      <w:pPr>
        <w:rPr>
          <w:rFonts w:hint="eastAsia"/>
        </w:rPr>
      </w:pPr>
      <w:r>
        <w:separator/>
      </w:r>
    </w:p>
  </w:endnote>
  <w:endnote w:type="continuationSeparator" w:id="0">
    <w:p w:rsidR="00106D0B" w:rsidRDefault="00106D0B" w:rsidP="00106D0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06D0B" w:rsidRDefault="00106D0B" w:rsidP="00106D0B">
      <w:pPr>
        <w:rPr>
          <w:rFonts w:hint="eastAsia"/>
        </w:rPr>
      </w:pPr>
      <w:r>
        <w:separator/>
      </w:r>
    </w:p>
  </w:footnote>
  <w:footnote w:type="continuationSeparator" w:id="0">
    <w:p w:rsidR="00106D0B" w:rsidRDefault="00106D0B" w:rsidP="00106D0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06D0B"/>
    <w:rsid w:val="00106D0B"/>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06D0B"/>
    <w:pPr>
      <w:tabs>
        <w:tab w:val="center" w:pos="4153"/>
        <w:tab w:val="right" w:pos="8306"/>
      </w:tabs>
      <w:snapToGrid w:val="0"/>
      <w:jc w:val="center"/>
    </w:pPr>
    <w:rPr>
      <w:sz w:val="18"/>
      <w:szCs w:val="18"/>
    </w:rPr>
  </w:style>
  <w:style w:type="character" w:customStyle="1" w:styleId="a4">
    <w:name w:val="页眉 字符"/>
    <w:basedOn w:val="a0"/>
    <w:link w:val="a3"/>
    <w:uiPriority w:val="99"/>
    <w:rsid w:val="00106D0B"/>
    <w:rPr>
      <w:rFonts w:ascii="宋体" w:eastAsia="宋体" w:hAnsi="宋体" w:cs="宋体"/>
      <w:sz w:val="18"/>
      <w:szCs w:val="18"/>
    </w:rPr>
  </w:style>
  <w:style w:type="paragraph" w:styleId="a5">
    <w:name w:val="footer"/>
    <w:basedOn w:val="a"/>
    <w:link w:val="a6"/>
    <w:uiPriority w:val="99"/>
    <w:unhideWhenUsed/>
    <w:rsid w:val="00106D0B"/>
    <w:pPr>
      <w:tabs>
        <w:tab w:val="center" w:pos="4153"/>
        <w:tab w:val="right" w:pos="8306"/>
      </w:tabs>
      <w:snapToGrid w:val="0"/>
    </w:pPr>
    <w:rPr>
      <w:sz w:val="18"/>
      <w:szCs w:val="18"/>
    </w:rPr>
  </w:style>
  <w:style w:type="character" w:customStyle="1" w:styleId="a6">
    <w:name w:val="页脚 字符"/>
    <w:basedOn w:val="a0"/>
    <w:link w:val="a5"/>
    <w:uiPriority w:val="99"/>
    <w:rsid w:val="00106D0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2329">
      <w:marLeft w:val="0"/>
      <w:marRight w:val="0"/>
      <w:marTop w:val="10"/>
      <w:marBottom w:val="10"/>
      <w:divBdr>
        <w:top w:val="none" w:sz="0" w:space="0" w:color="auto"/>
        <w:left w:val="none" w:sz="0" w:space="0" w:color="auto"/>
        <w:bottom w:val="none" w:sz="0" w:space="0" w:color="auto"/>
        <w:right w:val="none" w:sz="0" w:space="0" w:color="auto"/>
      </w:divBdr>
    </w:div>
    <w:div w:id="114251001">
      <w:marLeft w:val="0"/>
      <w:marRight w:val="0"/>
      <w:marTop w:val="10"/>
      <w:marBottom w:val="10"/>
      <w:divBdr>
        <w:top w:val="none" w:sz="0" w:space="0" w:color="auto"/>
        <w:left w:val="none" w:sz="0" w:space="0" w:color="auto"/>
        <w:bottom w:val="none" w:sz="0" w:space="0" w:color="auto"/>
        <w:right w:val="none" w:sz="0" w:space="0" w:color="auto"/>
      </w:divBdr>
    </w:div>
    <w:div w:id="143620171">
      <w:marLeft w:val="0"/>
      <w:marRight w:val="0"/>
      <w:marTop w:val="10"/>
      <w:marBottom w:val="10"/>
      <w:divBdr>
        <w:top w:val="none" w:sz="0" w:space="0" w:color="auto"/>
        <w:left w:val="none" w:sz="0" w:space="0" w:color="auto"/>
        <w:bottom w:val="none" w:sz="0" w:space="0" w:color="auto"/>
        <w:right w:val="none" w:sz="0" w:space="0" w:color="auto"/>
      </w:divBdr>
    </w:div>
    <w:div w:id="300773812">
      <w:marLeft w:val="0"/>
      <w:marRight w:val="0"/>
      <w:marTop w:val="10"/>
      <w:marBottom w:val="10"/>
      <w:divBdr>
        <w:top w:val="none" w:sz="0" w:space="0" w:color="auto"/>
        <w:left w:val="none" w:sz="0" w:space="0" w:color="auto"/>
        <w:bottom w:val="none" w:sz="0" w:space="0" w:color="auto"/>
        <w:right w:val="none" w:sz="0" w:space="0" w:color="auto"/>
      </w:divBdr>
    </w:div>
    <w:div w:id="319233953">
      <w:marLeft w:val="0"/>
      <w:marRight w:val="0"/>
      <w:marTop w:val="10"/>
      <w:marBottom w:val="10"/>
      <w:divBdr>
        <w:top w:val="none" w:sz="0" w:space="0" w:color="auto"/>
        <w:left w:val="none" w:sz="0" w:space="0" w:color="auto"/>
        <w:bottom w:val="none" w:sz="0" w:space="0" w:color="auto"/>
        <w:right w:val="none" w:sz="0" w:space="0" w:color="auto"/>
      </w:divBdr>
    </w:div>
    <w:div w:id="433474040">
      <w:marLeft w:val="0"/>
      <w:marRight w:val="0"/>
      <w:marTop w:val="10"/>
      <w:marBottom w:val="10"/>
      <w:divBdr>
        <w:top w:val="none" w:sz="0" w:space="0" w:color="auto"/>
        <w:left w:val="none" w:sz="0" w:space="0" w:color="auto"/>
        <w:bottom w:val="none" w:sz="0" w:space="0" w:color="auto"/>
        <w:right w:val="none" w:sz="0" w:space="0" w:color="auto"/>
      </w:divBdr>
    </w:div>
    <w:div w:id="477651767">
      <w:marLeft w:val="0"/>
      <w:marRight w:val="0"/>
      <w:marTop w:val="10"/>
      <w:marBottom w:val="10"/>
      <w:divBdr>
        <w:top w:val="none" w:sz="0" w:space="0" w:color="auto"/>
        <w:left w:val="none" w:sz="0" w:space="0" w:color="auto"/>
        <w:bottom w:val="none" w:sz="0" w:space="0" w:color="auto"/>
        <w:right w:val="none" w:sz="0" w:space="0" w:color="auto"/>
      </w:divBdr>
    </w:div>
    <w:div w:id="512261721">
      <w:marLeft w:val="0"/>
      <w:marRight w:val="0"/>
      <w:marTop w:val="10"/>
      <w:marBottom w:val="10"/>
      <w:divBdr>
        <w:top w:val="none" w:sz="0" w:space="0" w:color="auto"/>
        <w:left w:val="none" w:sz="0" w:space="0" w:color="auto"/>
        <w:bottom w:val="none" w:sz="0" w:space="0" w:color="auto"/>
        <w:right w:val="none" w:sz="0" w:space="0" w:color="auto"/>
      </w:divBdr>
    </w:div>
    <w:div w:id="516849020">
      <w:marLeft w:val="0"/>
      <w:marRight w:val="0"/>
      <w:marTop w:val="10"/>
      <w:marBottom w:val="10"/>
      <w:divBdr>
        <w:top w:val="none" w:sz="0" w:space="0" w:color="auto"/>
        <w:left w:val="none" w:sz="0" w:space="0" w:color="auto"/>
        <w:bottom w:val="none" w:sz="0" w:space="0" w:color="auto"/>
        <w:right w:val="none" w:sz="0" w:space="0" w:color="auto"/>
      </w:divBdr>
    </w:div>
    <w:div w:id="541020744">
      <w:marLeft w:val="0"/>
      <w:marRight w:val="0"/>
      <w:marTop w:val="10"/>
      <w:marBottom w:val="10"/>
      <w:divBdr>
        <w:top w:val="none" w:sz="0" w:space="0" w:color="auto"/>
        <w:left w:val="none" w:sz="0" w:space="0" w:color="auto"/>
        <w:bottom w:val="none" w:sz="0" w:space="0" w:color="auto"/>
        <w:right w:val="none" w:sz="0" w:space="0" w:color="auto"/>
      </w:divBdr>
    </w:div>
    <w:div w:id="559053379">
      <w:marLeft w:val="0"/>
      <w:marRight w:val="0"/>
      <w:marTop w:val="10"/>
      <w:marBottom w:val="10"/>
      <w:divBdr>
        <w:top w:val="none" w:sz="0" w:space="0" w:color="auto"/>
        <w:left w:val="none" w:sz="0" w:space="0" w:color="auto"/>
        <w:bottom w:val="none" w:sz="0" w:space="0" w:color="auto"/>
        <w:right w:val="none" w:sz="0" w:space="0" w:color="auto"/>
      </w:divBdr>
    </w:div>
    <w:div w:id="568080873">
      <w:marLeft w:val="0"/>
      <w:marRight w:val="0"/>
      <w:marTop w:val="10"/>
      <w:marBottom w:val="10"/>
      <w:divBdr>
        <w:top w:val="none" w:sz="0" w:space="0" w:color="auto"/>
        <w:left w:val="none" w:sz="0" w:space="0" w:color="auto"/>
        <w:bottom w:val="none" w:sz="0" w:space="0" w:color="auto"/>
        <w:right w:val="none" w:sz="0" w:space="0" w:color="auto"/>
      </w:divBdr>
    </w:div>
    <w:div w:id="591207807">
      <w:marLeft w:val="0"/>
      <w:marRight w:val="0"/>
      <w:marTop w:val="10"/>
      <w:marBottom w:val="10"/>
      <w:divBdr>
        <w:top w:val="none" w:sz="0" w:space="0" w:color="auto"/>
        <w:left w:val="none" w:sz="0" w:space="0" w:color="auto"/>
        <w:bottom w:val="none" w:sz="0" w:space="0" w:color="auto"/>
        <w:right w:val="none" w:sz="0" w:space="0" w:color="auto"/>
      </w:divBdr>
    </w:div>
    <w:div w:id="603997076">
      <w:marLeft w:val="0"/>
      <w:marRight w:val="0"/>
      <w:marTop w:val="10"/>
      <w:marBottom w:val="10"/>
      <w:divBdr>
        <w:top w:val="none" w:sz="0" w:space="0" w:color="auto"/>
        <w:left w:val="none" w:sz="0" w:space="0" w:color="auto"/>
        <w:bottom w:val="none" w:sz="0" w:space="0" w:color="auto"/>
        <w:right w:val="none" w:sz="0" w:space="0" w:color="auto"/>
      </w:divBdr>
    </w:div>
    <w:div w:id="616450765">
      <w:marLeft w:val="0"/>
      <w:marRight w:val="0"/>
      <w:marTop w:val="10"/>
      <w:marBottom w:val="10"/>
      <w:divBdr>
        <w:top w:val="none" w:sz="0" w:space="0" w:color="auto"/>
        <w:left w:val="none" w:sz="0" w:space="0" w:color="auto"/>
        <w:bottom w:val="none" w:sz="0" w:space="0" w:color="auto"/>
        <w:right w:val="none" w:sz="0" w:space="0" w:color="auto"/>
      </w:divBdr>
    </w:div>
    <w:div w:id="619530787">
      <w:marLeft w:val="0"/>
      <w:marRight w:val="0"/>
      <w:marTop w:val="10"/>
      <w:marBottom w:val="10"/>
      <w:divBdr>
        <w:top w:val="none" w:sz="0" w:space="0" w:color="auto"/>
        <w:left w:val="none" w:sz="0" w:space="0" w:color="auto"/>
        <w:bottom w:val="none" w:sz="0" w:space="0" w:color="auto"/>
        <w:right w:val="none" w:sz="0" w:space="0" w:color="auto"/>
      </w:divBdr>
    </w:div>
    <w:div w:id="641739196">
      <w:marLeft w:val="0"/>
      <w:marRight w:val="0"/>
      <w:marTop w:val="10"/>
      <w:marBottom w:val="10"/>
      <w:divBdr>
        <w:top w:val="none" w:sz="0" w:space="0" w:color="auto"/>
        <w:left w:val="none" w:sz="0" w:space="0" w:color="auto"/>
        <w:bottom w:val="none" w:sz="0" w:space="0" w:color="auto"/>
        <w:right w:val="none" w:sz="0" w:space="0" w:color="auto"/>
      </w:divBdr>
    </w:div>
    <w:div w:id="750085429">
      <w:marLeft w:val="0"/>
      <w:marRight w:val="720"/>
      <w:marTop w:val="10"/>
      <w:marBottom w:val="10"/>
      <w:divBdr>
        <w:top w:val="none" w:sz="0" w:space="0" w:color="auto"/>
        <w:left w:val="none" w:sz="0" w:space="0" w:color="auto"/>
        <w:bottom w:val="none" w:sz="0" w:space="0" w:color="auto"/>
        <w:right w:val="none" w:sz="0" w:space="0" w:color="auto"/>
      </w:divBdr>
    </w:div>
    <w:div w:id="752241702">
      <w:marLeft w:val="0"/>
      <w:marRight w:val="0"/>
      <w:marTop w:val="10"/>
      <w:marBottom w:val="10"/>
      <w:divBdr>
        <w:top w:val="none" w:sz="0" w:space="0" w:color="auto"/>
        <w:left w:val="none" w:sz="0" w:space="0" w:color="auto"/>
        <w:bottom w:val="none" w:sz="0" w:space="0" w:color="auto"/>
        <w:right w:val="none" w:sz="0" w:space="0" w:color="auto"/>
      </w:divBdr>
    </w:div>
    <w:div w:id="776172967">
      <w:marLeft w:val="0"/>
      <w:marRight w:val="0"/>
      <w:marTop w:val="10"/>
      <w:marBottom w:val="10"/>
      <w:divBdr>
        <w:top w:val="none" w:sz="0" w:space="0" w:color="auto"/>
        <w:left w:val="none" w:sz="0" w:space="0" w:color="auto"/>
        <w:bottom w:val="none" w:sz="0" w:space="0" w:color="auto"/>
        <w:right w:val="none" w:sz="0" w:space="0" w:color="auto"/>
      </w:divBdr>
    </w:div>
    <w:div w:id="793599104">
      <w:marLeft w:val="0"/>
      <w:marRight w:val="0"/>
      <w:marTop w:val="10"/>
      <w:marBottom w:val="10"/>
      <w:divBdr>
        <w:top w:val="none" w:sz="0" w:space="0" w:color="auto"/>
        <w:left w:val="none" w:sz="0" w:space="0" w:color="auto"/>
        <w:bottom w:val="none" w:sz="0" w:space="0" w:color="auto"/>
        <w:right w:val="none" w:sz="0" w:space="0" w:color="auto"/>
      </w:divBdr>
    </w:div>
    <w:div w:id="807624950">
      <w:marLeft w:val="0"/>
      <w:marRight w:val="0"/>
      <w:marTop w:val="10"/>
      <w:marBottom w:val="10"/>
      <w:divBdr>
        <w:top w:val="none" w:sz="0" w:space="0" w:color="auto"/>
        <w:left w:val="none" w:sz="0" w:space="0" w:color="auto"/>
        <w:bottom w:val="none" w:sz="0" w:space="0" w:color="auto"/>
        <w:right w:val="none" w:sz="0" w:space="0" w:color="auto"/>
      </w:divBdr>
    </w:div>
    <w:div w:id="807819742">
      <w:marLeft w:val="0"/>
      <w:marRight w:val="0"/>
      <w:marTop w:val="10"/>
      <w:marBottom w:val="10"/>
      <w:divBdr>
        <w:top w:val="none" w:sz="0" w:space="0" w:color="auto"/>
        <w:left w:val="none" w:sz="0" w:space="0" w:color="auto"/>
        <w:bottom w:val="none" w:sz="0" w:space="0" w:color="auto"/>
        <w:right w:val="none" w:sz="0" w:space="0" w:color="auto"/>
      </w:divBdr>
    </w:div>
    <w:div w:id="821191838">
      <w:marLeft w:val="0"/>
      <w:marRight w:val="0"/>
      <w:marTop w:val="10"/>
      <w:marBottom w:val="10"/>
      <w:divBdr>
        <w:top w:val="none" w:sz="0" w:space="0" w:color="auto"/>
        <w:left w:val="none" w:sz="0" w:space="0" w:color="auto"/>
        <w:bottom w:val="none" w:sz="0" w:space="0" w:color="auto"/>
        <w:right w:val="none" w:sz="0" w:space="0" w:color="auto"/>
      </w:divBdr>
    </w:div>
    <w:div w:id="884679118">
      <w:marLeft w:val="0"/>
      <w:marRight w:val="0"/>
      <w:marTop w:val="10"/>
      <w:marBottom w:val="10"/>
      <w:divBdr>
        <w:top w:val="none" w:sz="0" w:space="0" w:color="auto"/>
        <w:left w:val="none" w:sz="0" w:space="0" w:color="auto"/>
        <w:bottom w:val="none" w:sz="0" w:space="0" w:color="auto"/>
        <w:right w:val="none" w:sz="0" w:space="0" w:color="auto"/>
      </w:divBdr>
    </w:div>
    <w:div w:id="893855298">
      <w:marLeft w:val="0"/>
      <w:marRight w:val="0"/>
      <w:marTop w:val="10"/>
      <w:marBottom w:val="10"/>
      <w:divBdr>
        <w:top w:val="none" w:sz="0" w:space="0" w:color="auto"/>
        <w:left w:val="none" w:sz="0" w:space="0" w:color="auto"/>
        <w:bottom w:val="none" w:sz="0" w:space="0" w:color="auto"/>
        <w:right w:val="none" w:sz="0" w:space="0" w:color="auto"/>
      </w:divBdr>
    </w:div>
    <w:div w:id="911961964">
      <w:marLeft w:val="0"/>
      <w:marRight w:val="0"/>
      <w:marTop w:val="10"/>
      <w:marBottom w:val="10"/>
      <w:divBdr>
        <w:top w:val="none" w:sz="0" w:space="0" w:color="auto"/>
        <w:left w:val="none" w:sz="0" w:space="0" w:color="auto"/>
        <w:bottom w:val="none" w:sz="0" w:space="0" w:color="auto"/>
        <w:right w:val="none" w:sz="0" w:space="0" w:color="auto"/>
      </w:divBdr>
    </w:div>
    <w:div w:id="918097336">
      <w:marLeft w:val="0"/>
      <w:marRight w:val="0"/>
      <w:marTop w:val="10"/>
      <w:marBottom w:val="10"/>
      <w:divBdr>
        <w:top w:val="none" w:sz="0" w:space="0" w:color="auto"/>
        <w:left w:val="none" w:sz="0" w:space="0" w:color="auto"/>
        <w:bottom w:val="none" w:sz="0" w:space="0" w:color="auto"/>
        <w:right w:val="none" w:sz="0" w:space="0" w:color="auto"/>
      </w:divBdr>
    </w:div>
    <w:div w:id="924650048">
      <w:marLeft w:val="0"/>
      <w:marRight w:val="0"/>
      <w:marTop w:val="10"/>
      <w:marBottom w:val="10"/>
      <w:divBdr>
        <w:top w:val="none" w:sz="0" w:space="0" w:color="auto"/>
        <w:left w:val="none" w:sz="0" w:space="0" w:color="auto"/>
        <w:bottom w:val="none" w:sz="0" w:space="0" w:color="auto"/>
        <w:right w:val="none" w:sz="0" w:space="0" w:color="auto"/>
      </w:divBdr>
    </w:div>
    <w:div w:id="924651662">
      <w:marLeft w:val="0"/>
      <w:marRight w:val="0"/>
      <w:marTop w:val="10"/>
      <w:marBottom w:val="10"/>
      <w:divBdr>
        <w:top w:val="none" w:sz="0" w:space="0" w:color="auto"/>
        <w:left w:val="none" w:sz="0" w:space="0" w:color="auto"/>
        <w:bottom w:val="none" w:sz="0" w:space="0" w:color="auto"/>
        <w:right w:val="none" w:sz="0" w:space="0" w:color="auto"/>
      </w:divBdr>
    </w:div>
    <w:div w:id="948002666">
      <w:marLeft w:val="0"/>
      <w:marRight w:val="0"/>
      <w:marTop w:val="10"/>
      <w:marBottom w:val="10"/>
      <w:divBdr>
        <w:top w:val="none" w:sz="0" w:space="0" w:color="auto"/>
        <w:left w:val="none" w:sz="0" w:space="0" w:color="auto"/>
        <w:bottom w:val="none" w:sz="0" w:space="0" w:color="auto"/>
        <w:right w:val="none" w:sz="0" w:space="0" w:color="auto"/>
      </w:divBdr>
    </w:div>
    <w:div w:id="984816694">
      <w:marLeft w:val="0"/>
      <w:marRight w:val="0"/>
      <w:marTop w:val="10"/>
      <w:marBottom w:val="10"/>
      <w:divBdr>
        <w:top w:val="none" w:sz="0" w:space="0" w:color="auto"/>
        <w:left w:val="none" w:sz="0" w:space="0" w:color="auto"/>
        <w:bottom w:val="none" w:sz="0" w:space="0" w:color="auto"/>
        <w:right w:val="none" w:sz="0" w:space="0" w:color="auto"/>
      </w:divBdr>
    </w:div>
    <w:div w:id="1072390506">
      <w:marLeft w:val="0"/>
      <w:marRight w:val="720"/>
      <w:marTop w:val="10"/>
      <w:marBottom w:val="10"/>
      <w:divBdr>
        <w:top w:val="none" w:sz="0" w:space="0" w:color="auto"/>
        <w:left w:val="none" w:sz="0" w:space="0" w:color="auto"/>
        <w:bottom w:val="none" w:sz="0" w:space="0" w:color="auto"/>
        <w:right w:val="none" w:sz="0" w:space="0" w:color="auto"/>
      </w:divBdr>
    </w:div>
    <w:div w:id="1102990678">
      <w:marLeft w:val="0"/>
      <w:marRight w:val="0"/>
      <w:marTop w:val="10"/>
      <w:marBottom w:val="10"/>
      <w:divBdr>
        <w:top w:val="none" w:sz="0" w:space="0" w:color="auto"/>
        <w:left w:val="none" w:sz="0" w:space="0" w:color="auto"/>
        <w:bottom w:val="none" w:sz="0" w:space="0" w:color="auto"/>
        <w:right w:val="none" w:sz="0" w:space="0" w:color="auto"/>
      </w:divBdr>
    </w:div>
    <w:div w:id="1186871292">
      <w:marLeft w:val="0"/>
      <w:marRight w:val="720"/>
      <w:marTop w:val="10"/>
      <w:marBottom w:val="10"/>
      <w:divBdr>
        <w:top w:val="none" w:sz="0" w:space="0" w:color="auto"/>
        <w:left w:val="none" w:sz="0" w:space="0" w:color="auto"/>
        <w:bottom w:val="none" w:sz="0" w:space="0" w:color="auto"/>
        <w:right w:val="none" w:sz="0" w:space="0" w:color="auto"/>
      </w:divBdr>
    </w:div>
    <w:div w:id="1195190137">
      <w:marLeft w:val="0"/>
      <w:marRight w:val="0"/>
      <w:marTop w:val="10"/>
      <w:marBottom w:val="10"/>
      <w:divBdr>
        <w:top w:val="none" w:sz="0" w:space="0" w:color="auto"/>
        <w:left w:val="none" w:sz="0" w:space="0" w:color="auto"/>
        <w:bottom w:val="none" w:sz="0" w:space="0" w:color="auto"/>
        <w:right w:val="none" w:sz="0" w:space="0" w:color="auto"/>
      </w:divBdr>
    </w:div>
    <w:div w:id="1220942114">
      <w:marLeft w:val="0"/>
      <w:marRight w:val="0"/>
      <w:marTop w:val="10"/>
      <w:marBottom w:val="10"/>
      <w:divBdr>
        <w:top w:val="none" w:sz="0" w:space="0" w:color="auto"/>
        <w:left w:val="none" w:sz="0" w:space="0" w:color="auto"/>
        <w:bottom w:val="none" w:sz="0" w:space="0" w:color="auto"/>
        <w:right w:val="none" w:sz="0" w:space="0" w:color="auto"/>
      </w:divBdr>
    </w:div>
    <w:div w:id="1231767818">
      <w:marLeft w:val="0"/>
      <w:marRight w:val="0"/>
      <w:marTop w:val="10"/>
      <w:marBottom w:val="10"/>
      <w:divBdr>
        <w:top w:val="none" w:sz="0" w:space="0" w:color="auto"/>
        <w:left w:val="none" w:sz="0" w:space="0" w:color="auto"/>
        <w:bottom w:val="none" w:sz="0" w:space="0" w:color="auto"/>
        <w:right w:val="none" w:sz="0" w:space="0" w:color="auto"/>
      </w:divBdr>
    </w:div>
    <w:div w:id="1254819996">
      <w:marLeft w:val="0"/>
      <w:marRight w:val="0"/>
      <w:marTop w:val="10"/>
      <w:marBottom w:val="10"/>
      <w:divBdr>
        <w:top w:val="none" w:sz="0" w:space="0" w:color="auto"/>
        <w:left w:val="none" w:sz="0" w:space="0" w:color="auto"/>
        <w:bottom w:val="none" w:sz="0" w:space="0" w:color="auto"/>
        <w:right w:val="none" w:sz="0" w:space="0" w:color="auto"/>
      </w:divBdr>
    </w:div>
    <w:div w:id="1272935825">
      <w:marLeft w:val="0"/>
      <w:marRight w:val="0"/>
      <w:marTop w:val="10"/>
      <w:marBottom w:val="10"/>
      <w:divBdr>
        <w:top w:val="none" w:sz="0" w:space="0" w:color="auto"/>
        <w:left w:val="none" w:sz="0" w:space="0" w:color="auto"/>
        <w:bottom w:val="none" w:sz="0" w:space="0" w:color="auto"/>
        <w:right w:val="none" w:sz="0" w:space="0" w:color="auto"/>
      </w:divBdr>
    </w:div>
    <w:div w:id="1317294323">
      <w:marLeft w:val="0"/>
      <w:marRight w:val="0"/>
      <w:marTop w:val="10"/>
      <w:marBottom w:val="10"/>
      <w:divBdr>
        <w:top w:val="none" w:sz="0" w:space="0" w:color="auto"/>
        <w:left w:val="none" w:sz="0" w:space="0" w:color="auto"/>
        <w:bottom w:val="none" w:sz="0" w:space="0" w:color="auto"/>
        <w:right w:val="none" w:sz="0" w:space="0" w:color="auto"/>
      </w:divBdr>
    </w:div>
    <w:div w:id="1345279507">
      <w:marLeft w:val="0"/>
      <w:marRight w:val="0"/>
      <w:marTop w:val="10"/>
      <w:marBottom w:val="10"/>
      <w:divBdr>
        <w:top w:val="none" w:sz="0" w:space="0" w:color="auto"/>
        <w:left w:val="none" w:sz="0" w:space="0" w:color="auto"/>
        <w:bottom w:val="none" w:sz="0" w:space="0" w:color="auto"/>
        <w:right w:val="none" w:sz="0" w:space="0" w:color="auto"/>
      </w:divBdr>
    </w:div>
    <w:div w:id="1460033134">
      <w:marLeft w:val="0"/>
      <w:marRight w:val="720"/>
      <w:marTop w:val="10"/>
      <w:marBottom w:val="10"/>
      <w:divBdr>
        <w:top w:val="none" w:sz="0" w:space="0" w:color="auto"/>
        <w:left w:val="none" w:sz="0" w:space="0" w:color="auto"/>
        <w:bottom w:val="none" w:sz="0" w:space="0" w:color="auto"/>
        <w:right w:val="none" w:sz="0" w:space="0" w:color="auto"/>
      </w:divBdr>
    </w:div>
    <w:div w:id="1472285626">
      <w:marLeft w:val="0"/>
      <w:marRight w:val="0"/>
      <w:marTop w:val="10"/>
      <w:marBottom w:val="10"/>
      <w:divBdr>
        <w:top w:val="none" w:sz="0" w:space="0" w:color="auto"/>
        <w:left w:val="none" w:sz="0" w:space="0" w:color="auto"/>
        <w:bottom w:val="none" w:sz="0" w:space="0" w:color="auto"/>
        <w:right w:val="none" w:sz="0" w:space="0" w:color="auto"/>
      </w:divBdr>
    </w:div>
    <w:div w:id="1506359590">
      <w:marLeft w:val="0"/>
      <w:marRight w:val="0"/>
      <w:marTop w:val="10"/>
      <w:marBottom w:val="10"/>
      <w:divBdr>
        <w:top w:val="none" w:sz="0" w:space="0" w:color="auto"/>
        <w:left w:val="none" w:sz="0" w:space="0" w:color="auto"/>
        <w:bottom w:val="none" w:sz="0" w:space="0" w:color="auto"/>
        <w:right w:val="none" w:sz="0" w:space="0" w:color="auto"/>
      </w:divBdr>
    </w:div>
    <w:div w:id="1511749759">
      <w:marLeft w:val="0"/>
      <w:marRight w:val="0"/>
      <w:marTop w:val="10"/>
      <w:marBottom w:val="10"/>
      <w:divBdr>
        <w:top w:val="none" w:sz="0" w:space="0" w:color="auto"/>
        <w:left w:val="none" w:sz="0" w:space="0" w:color="auto"/>
        <w:bottom w:val="none" w:sz="0" w:space="0" w:color="auto"/>
        <w:right w:val="none" w:sz="0" w:space="0" w:color="auto"/>
      </w:divBdr>
    </w:div>
    <w:div w:id="1529878906">
      <w:marLeft w:val="0"/>
      <w:marRight w:val="0"/>
      <w:marTop w:val="10"/>
      <w:marBottom w:val="10"/>
      <w:divBdr>
        <w:top w:val="none" w:sz="0" w:space="0" w:color="auto"/>
        <w:left w:val="none" w:sz="0" w:space="0" w:color="auto"/>
        <w:bottom w:val="none" w:sz="0" w:space="0" w:color="auto"/>
        <w:right w:val="none" w:sz="0" w:space="0" w:color="auto"/>
      </w:divBdr>
    </w:div>
    <w:div w:id="1535583107">
      <w:marLeft w:val="0"/>
      <w:marRight w:val="0"/>
      <w:marTop w:val="10"/>
      <w:marBottom w:val="10"/>
      <w:divBdr>
        <w:top w:val="none" w:sz="0" w:space="0" w:color="auto"/>
        <w:left w:val="none" w:sz="0" w:space="0" w:color="auto"/>
        <w:bottom w:val="none" w:sz="0" w:space="0" w:color="auto"/>
        <w:right w:val="none" w:sz="0" w:space="0" w:color="auto"/>
      </w:divBdr>
    </w:div>
    <w:div w:id="1567302576">
      <w:marLeft w:val="0"/>
      <w:marRight w:val="0"/>
      <w:marTop w:val="10"/>
      <w:marBottom w:val="10"/>
      <w:divBdr>
        <w:top w:val="none" w:sz="0" w:space="0" w:color="auto"/>
        <w:left w:val="none" w:sz="0" w:space="0" w:color="auto"/>
        <w:bottom w:val="none" w:sz="0" w:space="0" w:color="auto"/>
        <w:right w:val="none" w:sz="0" w:space="0" w:color="auto"/>
      </w:divBdr>
    </w:div>
    <w:div w:id="1573394919">
      <w:marLeft w:val="0"/>
      <w:marRight w:val="0"/>
      <w:marTop w:val="10"/>
      <w:marBottom w:val="10"/>
      <w:divBdr>
        <w:top w:val="none" w:sz="0" w:space="0" w:color="auto"/>
        <w:left w:val="none" w:sz="0" w:space="0" w:color="auto"/>
        <w:bottom w:val="none" w:sz="0" w:space="0" w:color="auto"/>
        <w:right w:val="none" w:sz="0" w:space="0" w:color="auto"/>
      </w:divBdr>
    </w:div>
    <w:div w:id="1584296265">
      <w:marLeft w:val="0"/>
      <w:marRight w:val="0"/>
      <w:marTop w:val="10"/>
      <w:marBottom w:val="10"/>
      <w:divBdr>
        <w:top w:val="none" w:sz="0" w:space="0" w:color="auto"/>
        <w:left w:val="none" w:sz="0" w:space="0" w:color="auto"/>
        <w:bottom w:val="none" w:sz="0" w:space="0" w:color="auto"/>
        <w:right w:val="none" w:sz="0" w:space="0" w:color="auto"/>
      </w:divBdr>
    </w:div>
    <w:div w:id="1593389515">
      <w:marLeft w:val="0"/>
      <w:marRight w:val="0"/>
      <w:marTop w:val="10"/>
      <w:marBottom w:val="10"/>
      <w:divBdr>
        <w:top w:val="none" w:sz="0" w:space="0" w:color="auto"/>
        <w:left w:val="none" w:sz="0" w:space="0" w:color="auto"/>
        <w:bottom w:val="none" w:sz="0" w:space="0" w:color="auto"/>
        <w:right w:val="none" w:sz="0" w:space="0" w:color="auto"/>
      </w:divBdr>
    </w:div>
    <w:div w:id="1616408093">
      <w:marLeft w:val="0"/>
      <w:marRight w:val="0"/>
      <w:marTop w:val="10"/>
      <w:marBottom w:val="10"/>
      <w:divBdr>
        <w:top w:val="none" w:sz="0" w:space="0" w:color="auto"/>
        <w:left w:val="none" w:sz="0" w:space="0" w:color="auto"/>
        <w:bottom w:val="none" w:sz="0" w:space="0" w:color="auto"/>
        <w:right w:val="none" w:sz="0" w:space="0" w:color="auto"/>
      </w:divBdr>
    </w:div>
    <w:div w:id="1619488580">
      <w:marLeft w:val="0"/>
      <w:marRight w:val="720"/>
      <w:marTop w:val="10"/>
      <w:marBottom w:val="10"/>
      <w:divBdr>
        <w:top w:val="none" w:sz="0" w:space="0" w:color="auto"/>
        <w:left w:val="none" w:sz="0" w:space="0" w:color="auto"/>
        <w:bottom w:val="none" w:sz="0" w:space="0" w:color="auto"/>
        <w:right w:val="none" w:sz="0" w:space="0" w:color="auto"/>
      </w:divBdr>
    </w:div>
    <w:div w:id="1666975093">
      <w:marLeft w:val="0"/>
      <w:marRight w:val="0"/>
      <w:marTop w:val="10"/>
      <w:marBottom w:val="10"/>
      <w:divBdr>
        <w:top w:val="none" w:sz="0" w:space="0" w:color="auto"/>
        <w:left w:val="none" w:sz="0" w:space="0" w:color="auto"/>
        <w:bottom w:val="none" w:sz="0" w:space="0" w:color="auto"/>
        <w:right w:val="none" w:sz="0" w:space="0" w:color="auto"/>
      </w:divBdr>
    </w:div>
    <w:div w:id="1691296927">
      <w:marLeft w:val="0"/>
      <w:marRight w:val="0"/>
      <w:marTop w:val="10"/>
      <w:marBottom w:val="10"/>
      <w:divBdr>
        <w:top w:val="none" w:sz="0" w:space="0" w:color="auto"/>
        <w:left w:val="none" w:sz="0" w:space="0" w:color="auto"/>
        <w:bottom w:val="none" w:sz="0" w:space="0" w:color="auto"/>
        <w:right w:val="none" w:sz="0" w:space="0" w:color="auto"/>
      </w:divBdr>
    </w:div>
    <w:div w:id="1695693819">
      <w:marLeft w:val="0"/>
      <w:marRight w:val="0"/>
      <w:marTop w:val="10"/>
      <w:marBottom w:val="10"/>
      <w:divBdr>
        <w:top w:val="none" w:sz="0" w:space="0" w:color="auto"/>
        <w:left w:val="none" w:sz="0" w:space="0" w:color="auto"/>
        <w:bottom w:val="none" w:sz="0" w:space="0" w:color="auto"/>
        <w:right w:val="none" w:sz="0" w:space="0" w:color="auto"/>
      </w:divBdr>
    </w:div>
    <w:div w:id="1697852363">
      <w:marLeft w:val="0"/>
      <w:marRight w:val="0"/>
      <w:marTop w:val="10"/>
      <w:marBottom w:val="10"/>
      <w:divBdr>
        <w:top w:val="none" w:sz="0" w:space="0" w:color="auto"/>
        <w:left w:val="none" w:sz="0" w:space="0" w:color="auto"/>
        <w:bottom w:val="none" w:sz="0" w:space="0" w:color="auto"/>
        <w:right w:val="none" w:sz="0" w:space="0" w:color="auto"/>
      </w:divBdr>
    </w:div>
    <w:div w:id="1750541460">
      <w:marLeft w:val="0"/>
      <w:marRight w:val="0"/>
      <w:marTop w:val="10"/>
      <w:marBottom w:val="10"/>
      <w:divBdr>
        <w:top w:val="none" w:sz="0" w:space="0" w:color="auto"/>
        <w:left w:val="none" w:sz="0" w:space="0" w:color="auto"/>
        <w:bottom w:val="none" w:sz="0" w:space="0" w:color="auto"/>
        <w:right w:val="none" w:sz="0" w:space="0" w:color="auto"/>
      </w:divBdr>
    </w:div>
    <w:div w:id="1795904049">
      <w:marLeft w:val="0"/>
      <w:marRight w:val="0"/>
      <w:marTop w:val="10"/>
      <w:marBottom w:val="10"/>
      <w:divBdr>
        <w:top w:val="none" w:sz="0" w:space="0" w:color="auto"/>
        <w:left w:val="none" w:sz="0" w:space="0" w:color="auto"/>
        <w:bottom w:val="none" w:sz="0" w:space="0" w:color="auto"/>
        <w:right w:val="none" w:sz="0" w:space="0" w:color="auto"/>
      </w:divBdr>
    </w:div>
    <w:div w:id="1872910378">
      <w:marLeft w:val="0"/>
      <w:marRight w:val="0"/>
      <w:marTop w:val="10"/>
      <w:marBottom w:val="10"/>
      <w:divBdr>
        <w:top w:val="none" w:sz="0" w:space="0" w:color="auto"/>
        <w:left w:val="none" w:sz="0" w:space="0" w:color="auto"/>
        <w:bottom w:val="none" w:sz="0" w:space="0" w:color="auto"/>
        <w:right w:val="none" w:sz="0" w:space="0" w:color="auto"/>
      </w:divBdr>
    </w:div>
    <w:div w:id="1894612388">
      <w:marLeft w:val="0"/>
      <w:marRight w:val="0"/>
      <w:marTop w:val="10"/>
      <w:marBottom w:val="10"/>
      <w:divBdr>
        <w:top w:val="none" w:sz="0" w:space="0" w:color="auto"/>
        <w:left w:val="none" w:sz="0" w:space="0" w:color="auto"/>
        <w:bottom w:val="none" w:sz="0" w:space="0" w:color="auto"/>
        <w:right w:val="none" w:sz="0" w:space="0" w:color="auto"/>
      </w:divBdr>
    </w:div>
    <w:div w:id="1911502479">
      <w:marLeft w:val="0"/>
      <w:marRight w:val="0"/>
      <w:marTop w:val="10"/>
      <w:marBottom w:val="10"/>
      <w:divBdr>
        <w:top w:val="none" w:sz="0" w:space="0" w:color="auto"/>
        <w:left w:val="none" w:sz="0" w:space="0" w:color="auto"/>
        <w:bottom w:val="none" w:sz="0" w:space="0" w:color="auto"/>
        <w:right w:val="none" w:sz="0" w:space="0" w:color="auto"/>
      </w:divBdr>
    </w:div>
    <w:div w:id="1987775838">
      <w:marLeft w:val="0"/>
      <w:marRight w:val="0"/>
      <w:marTop w:val="10"/>
      <w:marBottom w:val="10"/>
      <w:divBdr>
        <w:top w:val="none" w:sz="0" w:space="0" w:color="auto"/>
        <w:left w:val="none" w:sz="0" w:space="0" w:color="auto"/>
        <w:bottom w:val="none" w:sz="0" w:space="0" w:color="auto"/>
        <w:right w:val="none" w:sz="0" w:space="0" w:color="auto"/>
      </w:divBdr>
    </w:div>
    <w:div w:id="1990476823">
      <w:marLeft w:val="0"/>
      <w:marRight w:val="0"/>
      <w:marTop w:val="10"/>
      <w:marBottom w:val="10"/>
      <w:divBdr>
        <w:top w:val="none" w:sz="0" w:space="0" w:color="auto"/>
        <w:left w:val="none" w:sz="0" w:space="0" w:color="auto"/>
        <w:bottom w:val="none" w:sz="0" w:space="0" w:color="auto"/>
        <w:right w:val="none" w:sz="0" w:space="0" w:color="auto"/>
      </w:divBdr>
    </w:div>
    <w:div w:id="20438939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893</Words>
  <Characters>5095</Characters>
  <Application>Microsoft Office Word</Application>
  <DocSecurity>0</DocSecurity>
  <Lines>42</Lines>
  <Paragraphs>11</Paragraphs>
  <ScaleCrop>false</ScaleCrop>
  <Company/>
  <LinksUpToDate>false</LinksUpToDate>
  <CharactersWithSpaces>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