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133C" w:rsidRDefault="00EA133C">
      <w:pPr>
        <w:spacing w:line="500" w:lineRule="atLeast"/>
        <w:jc w:val="center"/>
        <w:divId w:val="1068843177"/>
        <w:rPr>
          <w:rFonts w:ascii="黑体" w:eastAsia="黑体" w:hAnsi="黑体"/>
          <w:sz w:val="36"/>
          <w:szCs w:val="36"/>
        </w:rPr>
      </w:pPr>
      <w:r>
        <w:rPr>
          <w:rFonts w:ascii="黑体" w:eastAsia="黑体" w:hAnsi="黑体" w:hint="eastAsia"/>
          <w:sz w:val="36"/>
          <w:szCs w:val="36"/>
        </w:rPr>
        <w:t>广东省深圳市福田区人民法院</w:t>
      </w:r>
    </w:p>
    <w:p w:rsidR="00EA133C" w:rsidRDefault="00EA133C">
      <w:pPr>
        <w:spacing w:line="500" w:lineRule="atLeast"/>
        <w:jc w:val="center"/>
        <w:divId w:val="7030222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A133C" w:rsidRDefault="00EA133C">
      <w:pPr>
        <w:spacing w:line="500" w:lineRule="atLeast"/>
        <w:jc w:val="right"/>
        <w:divId w:val="39763348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174</w:t>
      </w:r>
      <w:r>
        <w:rPr>
          <w:rFonts w:hint="eastAsia"/>
          <w:sz w:val="30"/>
          <w:szCs w:val="30"/>
        </w:rPr>
        <w:t>号</w:t>
      </w:r>
    </w:p>
    <w:p w:rsidR="00EA133C" w:rsidRDefault="00EA133C">
      <w:pPr>
        <w:spacing w:line="500" w:lineRule="atLeast"/>
        <w:ind w:firstLine="600"/>
        <w:divId w:val="1156457608"/>
        <w:rPr>
          <w:rFonts w:hint="eastAsia"/>
          <w:sz w:val="30"/>
          <w:szCs w:val="30"/>
        </w:rPr>
      </w:pPr>
      <w:r>
        <w:rPr>
          <w:rFonts w:hint="eastAsia"/>
          <w:sz w:val="30"/>
          <w:szCs w:val="30"/>
        </w:rPr>
        <w:t>公诉机关深圳市福田区人民检察院。</w:t>
      </w:r>
    </w:p>
    <w:p w:rsidR="00EA133C" w:rsidRDefault="00EA133C">
      <w:pPr>
        <w:spacing w:line="500" w:lineRule="atLeast"/>
        <w:ind w:firstLine="600"/>
        <w:divId w:val="2050302097"/>
        <w:rPr>
          <w:rFonts w:hint="eastAsia"/>
          <w:sz w:val="30"/>
          <w:szCs w:val="30"/>
        </w:rPr>
      </w:pPr>
      <w:r>
        <w:rPr>
          <w:rFonts w:hint="eastAsia"/>
          <w:sz w:val="30"/>
          <w:szCs w:val="30"/>
        </w:rPr>
        <w:t>被告人陈某甲，硕士研究生，原系深圳市宝安区新安街道工作委员会委员，户籍所在地：广东省深圳市宝安区。因涉嫌犯受贿罪，于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日被深圳市公安局宝安分局刑事拘留，于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日被逮捕。现羁押于深圳市福田区看守所。</w:t>
      </w:r>
    </w:p>
    <w:p w:rsidR="00EA133C" w:rsidRDefault="00EA133C">
      <w:pPr>
        <w:spacing w:line="500" w:lineRule="atLeast"/>
        <w:ind w:firstLine="600"/>
        <w:divId w:val="1991790439"/>
        <w:rPr>
          <w:rFonts w:hint="eastAsia"/>
          <w:sz w:val="30"/>
          <w:szCs w:val="30"/>
        </w:rPr>
      </w:pPr>
      <w:r>
        <w:rPr>
          <w:rFonts w:hint="eastAsia"/>
          <w:sz w:val="30"/>
          <w:szCs w:val="30"/>
        </w:rPr>
        <w:t>辩护人马学平，广东鼎方律师事务所律师。</w:t>
      </w:r>
    </w:p>
    <w:p w:rsidR="00EA133C" w:rsidRDefault="00EA133C">
      <w:pPr>
        <w:spacing w:line="500" w:lineRule="atLeast"/>
        <w:ind w:firstLine="600"/>
        <w:divId w:val="981613135"/>
        <w:rPr>
          <w:rFonts w:hint="eastAsia"/>
          <w:sz w:val="30"/>
          <w:szCs w:val="30"/>
        </w:rPr>
      </w:pPr>
      <w:r>
        <w:rPr>
          <w:rFonts w:hint="eastAsia"/>
          <w:sz w:val="30"/>
          <w:szCs w:val="30"/>
        </w:rPr>
        <w:t>辩护人张晋增，广东鼎方律师事务所律师。</w:t>
      </w:r>
    </w:p>
    <w:p w:rsidR="00EA133C" w:rsidRDefault="00EA133C">
      <w:pPr>
        <w:spacing w:line="500" w:lineRule="atLeast"/>
        <w:ind w:firstLine="600"/>
        <w:divId w:val="1956862769"/>
        <w:rPr>
          <w:rFonts w:hint="eastAsia"/>
          <w:sz w:val="30"/>
          <w:szCs w:val="30"/>
        </w:rPr>
      </w:pPr>
      <w:r>
        <w:rPr>
          <w:rFonts w:hint="eastAsia"/>
          <w:sz w:val="30"/>
          <w:szCs w:val="30"/>
        </w:rPr>
        <w:t>深圳市福田区人民检察院以深福检刑诉（</w:t>
      </w:r>
      <w:r>
        <w:rPr>
          <w:rFonts w:hint="eastAsia"/>
          <w:sz w:val="30"/>
          <w:szCs w:val="30"/>
        </w:rPr>
        <w:t>2016</w:t>
      </w:r>
      <w:r>
        <w:rPr>
          <w:rFonts w:hint="eastAsia"/>
          <w:sz w:val="30"/>
          <w:szCs w:val="30"/>
        </w:rPr>
        <w:t>）</w:t>
      </w:r>
      <w:r>
        <w:rPr>
          <w:rFonts w:hint="eastAsia"/>
          <w:sz w:val="30"/>
          <w:szCs w:val="30"/>
        </w:rPr>
        <w:t>254</w:t>
      </w:r>
      <w:r>
        <w:rPr>
          <w:rFonts w:hint="eastAsia"/>
          <w:sz w:val="30"/>
          <w:szCs w:val="30"/>
        </w:rPr>
        <w:t>号起诉书指控被告人陈某甲犯受贿罪，于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受理后，依法组成合议庭，适用普通程序，公开开庭审理了本案。深圳市福田区人民检察院指派检察员刘洁出庭支持公诉，被告人陈某甲及其辩护人马学平到庭参加诉讼。本案现已审理终结。</w:t>
      </w:r>
    </w:p>
    <w:p w:rsidR="00EA133C" w:rsidRDefault="00EA133C">
      <w:pPr>
        <w:spacing w:line="500" w:lineRule="atLeast"/>
        <w:ind w:firstLine="600"/>
        <w:divId w:val="434835117"/>
        <w:rPr>
          <w:rFonts w:hint="eastAsia"/>
          <w:sz w:val="30"/>
          <w:szCs w:val="30"/>
        </w:rPr>
      </w:pPr>
      <w:r>
        <w:rPr>
          <w:rFonts w:hint="eastAsia"/>
          <w:sz w:val="30"/>
          <w:szCs w:val="30"/>
        </w:rPr>
        <w:t>深圳市福田区人民检察院指控：</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月开始，被告人陈某甲任深圳市宝安区新安街道工作委员会委员（副处级），分管建设、规划、国土等工作。</w:t>
      </w:r>
      <w:r>
        <w:rPr>
          <w:rFonts w:hint="eastAsia"/>
          <w:sz w:val="30"/>
          <w:szCs w:val="30"/>
        </w:rPr>
        <w:t>2008</w:t>
      </w:r>
      <w:r>
        <w:rPr>
          <w:rFonts w:hint="eastAsia"/>
          <w:sz w:val="30"/>
          <w:szCs w:val="30"/>
        </w:rPr>
        <w:t>年年初，被告人陈某甲接受深圳市惠明盛物业管理有限公司老板许明饮（另案处理）的请托，帮助推动以新安街道办的名义在新圳河建造一个覆盖式的停车场。被告人陈某甲以新安街道办的名义向深圳市宝安区发改委提出立项被否决。后深圳市宝安区人民政府会议同意由新安街道办负责对新圳河前进一路至建安一路河段实施环境综合整治，并可利用社会资金进行建设。</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日，深圳市宝安区新安街道办事处与深圳市惠明盛物业管理有限公司签</w:t>
      </w:r>
      <w:r>
        <w:rPr>
          <w:rFonts w:hint="eastAsia"/>
          <w:sz w:val="30"/>
          <w:szCs w:val="30"/>
        </w:rPr>
        <w:lastRenderedPageBreak/>
        <w:t>订建设合同。在没有办理相关建设手续的情况下，许某经营的深圳市惠明盛物业管理有限公司建成了该停车场。期间，被告人陈某甲收受许某给的现金港币</w:t>
      </w:r>
      <w:r>
        <w:rPr>
          <w:rFonts w:hint="eastAsia"/>
          <w:sz w:val="30"/>
          <w:szCs w:val="30"/>
        </w:rPr>
        <w:t>50</w:t>
      </w:r>
      <w:r>
        <w:rPr>
          <w:rFonts w:hint="eastAsia"/>
          <w:sz w:val="30"/>
          <w:szCs w:val="30"/>
        </w:rPr>
        <w:t>万元。</w:t>
      </w:r>
    </w:p>
    <w:p w:rsidR="00EA133C" w:rsidRDefault="00EA133C">
      <w:pPr>
        <w:spacing w:line="500" w:lineRule="atLeast"/>
        <w:ind w:firstLine="600"/>
        <w:divId w:val="49495616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日，深圳市宝安区纪律检查委员会工作人员在深圳市宝安区福永街道办将被告人陈某甲带回调查。</w:t>
      </w:r>
    </w:p>
    <w:p w:rsidR="00EA133C" w:rsidRDefault="00EA133C">
      <w:pPr>
        <w:spacing w:line="500" w:lineRule="atLeast"/>
        <w:ind w:firstLine="600"/>
        <w:divId w:val="306711735"/>
        <w:rPr>
          <w:rFonts w:hint="eastAsia"/>
          <w:sz w:val="30"/>
          <w:szCs w:val="30"/>
        </w:rPr>
      </w:pPr>
      <w:r>
        <w:rPr>
          <w:rFonts w:hint="eastAsia"/>
          <w:sz w:val="30"/>
          <w:szCs w:val="30"/>
        </w:rPr>
        <w:t>公诉机关提交了相关书证，证人证言，被害人陈述，被告人供述与辩解等证据，据此认为被告人陈某甲的行为已构成受贿罪，提请本院依法判处。</w:t>
      </w:r>
    </w:p>
    <w:p w:rsidR="00EA133C" w:rsidRDefault="00EA133C">
      <w:pPr>
        <w:spacing w:line="500" w:lineRule="atLeast"/>
        <w:ind w:firstLine="600"/>
        <w:divId w:val="1625235981"/>
        <w:rPr>
          <w:rFonts w:hint="eastAsia"/>
          <w:sz w:val="30"/>
          <w:szCs w:val="30"/>
        </w:rPr>
      </w:pPr>
      <w:r>
        <w:rPr>
          <w:rFonts w:hint="eastAsia"/>
          <w:sz w:val="30"/>
          <w:szCs w:val="30"/>
        </w:rPr>
        <w:t>被告人陈某甲对公诉机关指控的犯罪事实无异议，当庭认罪。</w:t>
      </w:r>
    </w:p>
    <w:p w:rsidR="00EA133C" w:rsidRDefault="00EA133C">
      <w:pPr>
        <w:spacing w:line="500" w:lineRule="atLeast"/>
        <w:ind w:firstLine="600"/>
        <w:divId w:val="1703479229"/>
        <w:rPr>
          <w:rFonts w:hint="eastAsia"/>
          <w:sz w:val="30"/>
          <w:szCs w:val="30"/>
        </w:rPr>
      </w:pPr>
      <w:r>
        <w:rPr>
          <w:rFonts w:hint="eastAsia"/>
          <w:sz w:val="30"/>
          <w:szCs w:val="30"/>
        </w:rPr>
        <w:t>辩护人认为被告人陈某甲具有如下从轻处罚情节：一、被告人虽收受港币</w:t>
      </w:r>
      <w:r>
        <w:rPr>
          <w:rFonts w:hint="eastAsia"/>
          <w:sz w:val="30"/>
          <w:szCs w:val="30"/>
        </w:rPr>
        <w:t>50</w:t>
      </w:r>
      <w:r>
        <w:rPr>
          <w:rFonts w:hint="eastAsia"/>
          <w:sz w:val="30"/>
          <w:szCs w:val="30"/>
        </w:rPr>
        <w:t>万元，但其他犯罪情节不严重。</w:t>
      </w:r>
      <w:r>
        <w:rPr>
          <w:rFonts w:hint="eastAsia"/>
          <w:sz w:val="30"/>
          <w:szCs w:val="30"/>
        </w:rPr>
        <w:t>1</w:t>
      </w:r>
      <w:r>
        <w:rPr>
          <w:rFonts w:hint="eastAsia"/>
          <w:sz w:val="30"/>
          <w:szCs w:val="30"/>
        </w:rPr>
        <w:t>、被告人帮助推动作用不明显。因新圳河河水很臭，且周边停车场不足，遭到附近居民的投诉，许某才提议对新圳河香缤广场段建覆盖式停车场，许某找到被告人，被告人之后按程序进行了请示汇报，没有滥用职权；涉案项目被宝安区发改委否决后，被告人再无任何积极、主动的帮助推动行为；涉案项目是经宝安区人民政府协调会议研究后做出的决定，涉及多个单位参加，与会人员未提出明确反对意见。</w:t>
      </w:r>
      <w:r>
        <w:rPr>
          <w:rFonts w:hint="eastAsia"/>
          <w:sz w:val="30"/>
          <w:szCs w:val="30"/>
        </w:rPr>
        <w:t>2</w:t>
      </w:r>
      <w:r>
        <w:rPr>
          <w:rFonts w:hint="eastAsia"/>
          <w:sz w:val="30"/>
          <w:szCs w:val="30"/>
        </w:rPr>
        <w:t>、被告人行为不属于明显为他人谋取利益。香缤广场在</w:t>
      </w:r>
      <w:r>
        <w:rPr>
          <w:rFonts w:hint="eastAsia"/>
          <w:sz w:val="30"/>
          <w:szCs w:val="30"/>
        </w:rPr>
        <w:t>2009</w:t>
      </w:r>
      <w:r>
        <w:rPr>
          <w:rFonts w:hint="eastAsia"/>
          <w:sz w:val="30"/>
          <w:szCs w:val="30"/>
        </w:rPr>
        <w:t>年拟建设停车场时已销售完毕，建成停车场后该小区物业价值是否提升对许某及惠明盛房地产公司无实际影响；停车场最终由许某的公司出钱建设，但这并不是一个预期收益较大的投资项目，不能认定许某及其所在公司通过建设停车场获得较大利益；涉案项目没有损害国家、集体利益，该项目建成后解决了很多问题，群众满意，是惠民工程；</w:t>
      </w:r>
      <w:r>
        <w:rPr>
          <w:rFonts w:hint="eastAsia"/>
          <w:sz w:val="30"/>
          <w:szCs w:val="30"/>
        </w:rPr>
        <w:t>3</w:t>
      </w:r>
      <w:r>
        <w:rPr>
          <w:rFonts w:hint="eastAsia"/>
          <w:sz w:val="30"/>
          <w:szCs w:val="30"/>
        </w:rPr>
        <w:t>、被告人未向许某索贿，送</w:t>
      </w:r>
      <w:r>
        <w:rPr>
          <w:rFonts w:hint="eastAsia"/>
          <w:sz w:val="30"/>
          <w:szCs w:val="30"/>
        </w:rPr>
        <w:t>50</w:t>
      </w:r>
      <w:r>
        <w:rPr>
          <w:rFonts w:hint="eastAsia"/>
          <w:sz w:val="30"/>
          <w:szCs w:val="30"/>
        </w:rPr>
        <w:t>万元港币是许某的主动行为。二、被告人认罪态度好，归案后能事实供述罪行，真诚悔罪。三、被告人退清了全部赃款。四、被告人此前工作一贯表现良好。五、被告人家庭存在困难，家人需要其照顾。综上所述，望对被告人判处三年有期徒刑并适用缓刑。</w:t>
      </w:r>
    </w:p>
    <w:p w:rsidR="00EA133C" w:rsidRDefault="00EA133C">
      <w:pPr>
        <w:spacing w:line="500" w:lineRule="atLeast"/>
        <w:ind w:firstLine="600"/>
        <w:divId w:val="1798183164"/>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月期间，被告人陈某甲任深圳市宝安区新安街道工作委员会委员（副处级）。</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月被告人开始负责建设、规划、国土、环保、计划、劳动管理工作，分管城建科、历史遗留违法建筑处理办、劳动管理所、联系国土所、环保所、社保站。</w:t>
      </w:r>
      <w:r>
        <w:rPr>
          <w:rFonts w:hint="eastAsia"/>
          <w:sz w:val="30"/>
          <w:szCs w:val="30"/>
        </w:rPr>
        <w:t>2008</w:t>
      </w:r>
      <w:r>
        <w:rPr>
          <w:rFonts w:hint="eastAsia"/>
          <w:sz w:val="30"/>
          <w:szCs w:val="30"/>
        </w:rPr>
        <w:t>年年初，许某找到被告人陈某甲，希望被告人陈某甲帮忙推动以新安街道名义在新圳河边的香缤广场段采用覆盖的方式建一个停车场，以解决河水臭、周边停车不方便的问题。被告人陈某甲安排人员整理材料后以新安街道办委名义向深圳市宝安区发改委提出相关立项，但被否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经深圳市宝安区人民政府组织相关部门召开相关会议，为提升城市景观、改善生活环境、缓解周边停车难和交通拥堵问题，会议同意由新安街道办负责对新圳河前进一路至建安一路河段实施环境综合整治。关于建设资金问题，新安街道办可考虑利用社会资金的方式进行建设，改造后的产权属于新安街道办，由新安街道办委托相关单位进行管理。后被告人陈某甲及许钦明参加了新安街道办的相关项目推进会，会上被告人陈某甲支持了许某的方案。按上述会议及文件精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月，深圳市宝安区新安街道办事处与许某经营管理的深圳市惠明物业管理有限公司签订了《</w:t>
      </w:r>
      <w:r>
        <w:rPr>
          <w:rFonts w:hint="eastAsia"/>
          <w:sz w:val="30"/>
          <w:szCs w:val="30"/>
        </w:rPr>
        <w:t>宝城</w:t>
      </w:r>
      <w:r>
        <w:rPr>
          <w:rFonts w:hint="eastAsia"/>
          <w:sz w:val="30"/>
          <w:szCs w:val="30"/>
        </w:rPr>
        <w:t>8</w:t>
      </w:r>
      <w:r>
        <w:rPr>
          <w:rFonts w:hint="eastAsia"/>
          <w:sz w:val="30"/>
          <w:szCs w:val="30"/>
        </w:rPr>
        <w:t>区新圳河综合整治及后续管理协议书》，由深圳市惠明盛物业管理有限公司在上述河段投资建设景观式停车场。后在没有完善相关建设手续的情况下，深圳市惠明盛物业管理有限公司完成了停车场的建设。期间，许某送给被告人陈某甲现金港币</w:t>
      </w:r>
      <w:r>
        <w:rPr>
          <w:rFonts w:hint="eastAsia"/>
          <w:sz w:val="30"/>
          <w:szCs w:val="30"/>
        </w:rPr>
        <w:t>50</w:t>
      </w:r>
      <w:r>
        <w:rPr>
          <w:rFonts w:hint="eastAsia"/>
          <w:sz w:val="30"/>
          <w:szCs w:val="30"/>
        </w:rPr>
        <w:t>万元。</w:t>
      </w:r>
    </w:p>
    <w:p w:rsidR="00EA133C" w:rsidRDefault="00EA133C">
      <w:pPr>
        <w:spacing w:line="500" w:lineRule="atLeast"/>
        <w:ind w:firstLine="600"/>
        <w:divId w:val="35731981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日，深圳市宝安区纪律检查委员会人员在深圳市福永街道办事处将被告人陈某甲带回调查，陈某甲承认了收受许某贿赂。</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日，深圳市宝安区纪律检查委员会将该案移送深圳市宝安区人民检察院，</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日深圳市宝安区人民检察院决定立案，并于当日传唤被告人陈某甲至该院调查并被刑事拘留，被告人亦承认了收受许某贿赂的事实。</w:t>
      </w:r>
    </w:p>
    <w:p w:rsidR="00EA133C" w:rsidRDefault="00EA133C">
      <w:pPr>
        <w:spacing w:line="500" w:lineRule="atLeast"/>
        <w:ind w:firstLine="600"/>
        <w:divId w:val="248782642"/>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日，被告人陈某甲亲属代其退回赃款港币</w:t>
      </w:r>
      <w:r>
        <w:rPr>
          <w:rFonts w:hint="eastAsia"/>
          <w:sz w:val="30"/>
          <w:szCs w:val="30"/>
        </w:rPr>
        <w:t>50</w:t>
      </w:r>
      <w:r>
        <w:rPr>
          <w:rFonts w:hint="eastAsia"/>
          <w:sz w:val="30"/>
          <w:szCs w:val="30"/>
        </w:rPr>
        <w:t>万元。</w:t>
      </w:r>
    </w:p>
    <w:p w:rsidR="00EA133C" w:rsidRDefault="00EA133C">
      <w:pPr>
        <w:spacing w:line="500" w:lineRule="atLeast"/>
        <w:ind w:firstLine="600"/>
        <w:divId w:val="1509515392"/>
        <w:rPr>
          <w:rFonts w:hint="eastAsia"/>
          <w:sz w:val="30"/>
          <w:szCs w:val="30"/>
        </w:rPr>
      </w:pPr>
      <w:r>
        <w:rPr>
          <w:rFonts w:hint="eastAsia"/>
          <w:sz w:val="30"/>
          <w:szCs w:val="30"/>
        </w:rPr>
        <w:t>以上事实，有下列证据证实：</w:t>
      </w:r>
      <w:r>
        <w:rPr>
          <w:rFonts w:hint="eastAsia"/>
          <w:sz w:val="30"/>
          <w:szCs w:val="30"/>
        </w:rPr>
        <w:t>1</w:t>
      </w:r>
      <w:r>
        <w:rPr>
          <w:rFonts w:hint="eastAsia"/>
          <w:sz w:val="30"/>
          <w:szCs w:val="30"/>
        </w:rPr>
        <w:t>、被告人身份信息、被告人的干部任免审批表、宝安区委《关于李某雄等同志职务任免的通知》、新安街道办《关于街道党工委办事处领导工作分工的通知》、新安街道办事处工作会议纪要、深圳市宝安区人民政府的协调会议纪要、《宝城</w:t>
      </w:r>
      <w:r>
        <w:rPr>
          <w:rFonts w:hint="eastAsia"/>
          <w:sz w:val="30"/>
          <w:szCs w:val="30"/>
        </w:rPr>
        <w:t>8</w:t>
      </w:r>
      <w:r>
        <w:rPr>
          <w:rFonts w:hint="eastAsia"/>
          <w:sz w:val="30"/>
          <w:szCs w:val="30"/>
        </w:rPr>
        <w:t>区新圳河综合整治及后续管理协议书》、到案经过、立案决定书、移送函、退赃凭证等书证；</w:t>
      </w:r>
      <w:r>
        <w:rPr>
          <w:rFonts w:hint="eastAsia"/>
          <w:sz w:val="30"/>
          <w:szCs w:val="30"/>
        </w:rPr>
        <w:t>2</w:t>
      </w:r>
      <w:r>
        <w:rPr>
          <w:rFonts w:hint="eastAsia"/>
          <w:sz w:val="30"/>
          <w:szCs w:val="30"/>
        </w:rPr>
        <w:t>、证人许某、陈某乙、温某的证言；</w:t>
      </w:r>
      <w:r>
        <w:rPr>
          <w:rFonts w:hint="eastAsia"/>
          <w:sz w:val="30"/>
          <w:szCs w:val="30"/>
        </w:rPr>
        <w:t>3</w:t>
      </w:r>
      <w:r>
        <w:rPr>
          <w:rFonts w:hint="eastAsia"/>
          <w:sz w:val="30"/>
          <w:szCs w:val="30"/>
        </w:rPr>
        <w:t>、被告人陈某甲的供述与辩解。证据确实、充分，足以认定。</w:t>
      </w:r>
    </w:p>
    <w:p w:rsidR="00EA133C" w:rsidRDefault="00EA133C">
      <w:pPr>
        <w:spacing w:line="500" w:lineRule="atLeast"/>
        <w:ind w:firstLine="600"/>
        <w:divId w:val="790251203"/>
        <w:rPr>
          <w:rFonts w:hint="eastAsia"/>
          <w:sz w:val="30"/>
          <w:szCs w:val="30"/>
        </w:rPr>
      </w:pPr>
      <w:r>
        <w:rPr>
          <w:rFonts w:hint="eastAsia"/>
          <w:sz w:val="30"/>
          <w:szCs w:val="30"/>
        </w:rPr>
        <w:t>本院认为，被告人陈某甲无视国家法律，身为国家工作人员，利用职务上的便利，非法收受他人财物，为他人谋取利益，受贿数额巨大，其行为已构成受贿罪，应依法予以惩罚，公诉机关指控的罪名成立。被告人在提起公诉前如实供述自己罪行，真诚悔罪、积极退赃，依法可从轻处罚。辩护人的相关辩护意见，本院予以采纳。但辩护人关于对被告人适用缓刑的意见，本院不予采纳。本院综合被告人的犯罪情节、认罪态度、社会危害等，依照《中华人民共和国刑法》第三百八十五条、第三百八十六条、第三百八十三条、第六十七条第三款、第五十二条、第五十三条、第六十四条、《最高人民法院最高人民检察</w:t>
      </w:r>
      <w:r>
        <w:rPr>
          <w:rFonts w:hint="eastAsia"/>
          <w:sz w:val="30"/>
          <w:szCs w:val="30"/>
        </w:rPr>
        <w:t>院</w:t>
      </w:r>
      <w:r>
        <w:rPr>
          <w:rFonts w:hint="eastAsia"/>
          <w:sz w:val="30"/>
          <w:szCs w:val="30"/>
        </w:rPr>
        <w:t>》第二条、第十九条之规定，判决如下：</w:t>
      </w:r>
    </w:p>
    <w:p w:rsidR="00EA133C" w:rsidRDefault="00EA133C">
      <w:pPr>
        <w:spacing w:line="500" w:lineRule="atLeast"/>
        <w:ind w:firstLine="600"/>
        <w:divId w:val="891190157"/>
        <w:rPr>
          <w:rFonts w:hint="eastAsia"/>
          <w:sz w:val="30"/>
          <w:szCs w:val="30"/>
        </w:rPr>
      </w:pPr>
      <w:r>
        <w:rPr>
          <w:rFonts w:hint="eastAsia"/>
          <w:sz w:val="30"/>
          <w:szCs w:val="30"/>
        </w:rPr>
        <w:t>一、被告人陈某甲犯受贿罪，判处有期徒刑三年，并处罚金人民币三十万元。</w:t>
      </w:r>
    </w:p>
    <w:p w:rsidR="00EA133C" w:rsidRDefault="00EA133C">
      <w:pPr>
        <w:spacing w:line="500" w:lineRule="atLeast"/>
        <w:ind w:firstLine="600"/>
        <w:divId w:val="231963983"/>
        <w:rPr>
          <w:rFonts w:hint="eastAsia"/>
          <w:sz w:val="30"/>
          <w:szCs w:val="30"/>
        </w:rPr>
      </w:pPr>
      <w:r>
        <w:rPr>
          <w:rFonts w:hint="eastAsia"/>
          <w:sz w:val="30"/>
          <w:szCs w:val="30"/>
        </w:rPr>
        <w:t>(</w:t>
      </w:r>
      <w:r>
        <w:rPr>
          <w:rFonts w:hint="eastAsia"/>
          <w:sz w:val="30"/>
          <w:szCs w:val="30"/>
        </w:rPr>
        <w:t>刑期从判决执行之日起计算。判决执行以前先行羁押的，</w:t>
      </w:r>
    </w:p>
    <w:p w:rsidR="00EA133C" w:rsidRDefault="00EA133C">
      <w:pPr>
        <w:spacing w:line="500" w:lineRule="atLeast"/>
        <w:ind w:firstLine="600"/>
        <w:divId w:val="1655987102"/>
        <w:rPr>
          <w:rFonts w:hint="eastAsia"/>
          <w:sz w:val="30"/>
          <w:szCs w:val="30"/>
        </w:rPr>
      </w:pPr>
      <w:r>
        <w:rPr>
          <w:rFonts w:hint="eastAsia"/>
          <w:sz w:val="30"/>
          <w:szCs w:val="30"/>
        </w:rPr>
        <w:t>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日止；罚金自判决生效之日起一个月内缴纳。</w:t>
      </w:r>
      <w:r>
        <w:rPr>
          <w:rFonts w:hint="eastAsia"/>
          <w:sz w:val="30"/>
          <w:szCs w:val="30"/>
        </w:rPr>
        <w:t>)</w:t>
      </w:r>
    </w:p>
    <w:p w:rsidR="00EA133C" w:rsidRDefault="00EA133C">
      <w:pPr>
        <w:spacing w:line="500" w:lineRule="atLeast"/>
        <w:ind w:firstLine="600"/>
        <w:divId w:val="1518302568"/>
        <w:rPr>
          <w:rFonts w:hint="eastAsia"/>
          <w:sz w:val="30"/>
          <w:szCs w:val="30"/>
        </w:rPr>
      </w:pPr>
      <w:r>
        <w:rPr>
          <w:rFonts w:hint="eastAsia"/>
          <w:sz w:val="30"/>
          <w:szCs w:val="30"/>
        </w:rPr>
        <w:t>二、被告人陈某甲退回的赃款港币五十万元依法没收，上缴国库。</w:t>
      </w:r>
    </w:p>
    <w:p w:rsidR="00EA133C" w:rsidRDefault="00EA133C">
      <w:pPr>
        <w:spacing w:line="500" w:lineRule="atLeast"/>
        <w:ind w:firstLine="600"/>
        <w:divId w:val="843742178"/>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EA133C" w:rsidRDefault="00EA133C">
      <w:pPr>
        <w:spacing w:line="500" w:lineRule="atLeast"/>
        <w:jc w:val="right"/>
        <w:divId w:val="743794549"/>
        <w:rPr>
          <w:rFonts w:hint="eastAsia"/>
          <w:sz w:val="30"/>
          <w:szCs w:val="30"/>
        </w:rPr>
      </w:pPr>
      <w:r>
        <w:rPr>
          <w:rFonts w:hint="eastAsia"/>
          <w:sz w:val="30"/>
          <w:szCs w:val="30"/>
        </w:rPr>
        <w:t>审　判　长　　陈　敏</w:t>
      </w:r>
    </w:p>
    <w:p w:rsidR="00EA133C" w:rsidRDefault="00EA133C">
      <w:pPr>
        <w:spacing w:line="500" w:lineRule="atLeast"/>
        <w:jc w:val="right"/>
        <w:divId w:val="594827151"/>
        <w:rPr>
          <w:rFonts w:hint="eastAsia"/>
          <w:sz w:val="30"/>
          <w:szCs w:val="30"/>
        </w:rPr>
      </w:pPr>
      <w:r>
        <w:rPr>
          <w:rFonts w:hint="eastAsia"/>
          <w:sz w:val="30"/>
          <w:szCs w:val="30"/>
        </w:rPr>
        <w:t>人民陪审员　　黄绮玲</w:t>
      </w:r>
    </w:p>
    <w:p w:rsidR="00EA133C" w:rsidRDefault="00EA133C">
      <w:pPr>
        <w:spacing w:line="500" w:lineRule="atLeast"/>
        <w:jc w:val="right"/>
        <w:divId w:val="650134772"/>
        <w:rPr>
          <w:rFonts w:hint="eastAsia"/>
          <w:sz w:val="30"/>
          <w:szCs w:val="30"/>
        </w:rPr>
      </w:pPr>
      <w:r>
        <w:rPr>
          <w:rFonts w:hint="eastAsia"/>
          <w:sz w:val="30"/>
          <w:szCs w:val="30"/>
        </w:rPr>
        <w:t>人民陪审员　　刘玉和</w:t>
      </w:r>
    </w:p>
    <w:p w:rsidR="00EA133C" w:rsidRDefault="00EA133C">
      <w:pPr>
        <w:spacing w:line="500" w:lineRule="atLeast"/>
        <w:jc w:val="right"/>
        <w:divId w:val="1856655516"/>
        <w:rPr>
          <w:rFonts w:hint="eastAsia"/>
          <w:sz w:val="30"/>
          <w:szCs w:val="30"/>
        </w:rPr>
      </w:pPr>
      <w:r>
        <w:rPr>
          <w:rFonts w:hint="eastAsia"/>
          <w:sz w:val="30"/>
          <w:szCs w:val="30"/>
        </w:rPr>
        <w:t>二〇一六年六月十三日</w:t>
      </w:r>
    </w:p>
    <w:p w:rsidR="00EA133C" w:rsidRDefault="00EA133C">
      <w:pPr>
        <w:spacing w:line="500" w:lineRule="atLeast"/>
        <w:jc w:val="right"/>
        <w:divId w:val="426659820"/>
        <w:rPr>
          <w:rFonts w:hint="eastAsia"/>
          <w:sz w:val="30"/>
          <w:szCs w:val="30"/>
        </w:rPr>
      </w:pPr>
      <w:r>
        <w:rPr>
          <w:rFonts w:hint="eastAsia"/>
          <w:sz w:val="30"/>
          <w:szCs w:val="30"/>
        </w:rPr>
        <w:t>书　记　员　　温成华</w:t>
      </w:r>
    </w:p>
    <w:p w:rsidR="00EA133C" w:rsidRDefault="00EA133C">
      <w:pPr>
        <w:spacing w:line="500" w:lineRule="atLeast"/>
        <w:ind w:firstLine="600"/>
        <w:divId w:val="560602188"/>
        <w:rPr>
          <w:rFonts w:hint="eastAsia"/>
          <w:sz w:val="30"/>
          <w:szCs w:val="30"/>
        </w:rPr>
      </w:pPr>
      <w:r>
        <w:rPr>
          <w:rFonts w:hint="eastAsia"/>
          <w:sz w:val="30"/>
          <w:szCs w:val="30"/>
        </w:rPr>
        <w:t>附相关法律条文：</w:t>
      </w:r>
    </w:p>
    <w:p w:rsidR="00EA133C" w:rsidRDefault="00EA133C">
      <w:pPr>
        <w:spacing w:line="500" w:lineRule="atLeast"/>
        <w:ind w:firstLine="600"/>
        <w:divId w:val="466357956"/>
        <w:rPr>
          <w:rFonts w:hint="eastAsia"/>
          <w:sz w:val="30"/>
          <w:szCs w:val="30"/>
        </w:rPr>
      </w:pPr>
      <w:r>
        <w:rPr>
          <w:rFonts w:hint="eastAsia"/>
          <w:sz w:val="30"/>
          <w:szCs w:val="30"/>
        </w:rPr>
        <w:t>《中华人民共和国刑法》</w:t>
      </w:r>
    </w:p>
    <w:p w:rsidR="00EA133C" w:rsidRDefault="00EA133C">
      <w:pPr>
        <w:spacing w:line="500" w:lineRule="atLeast"/>
        <w:ind w:firstLine="600"/>
        <w:divId w:val="23281159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A133C" w:rsidRDefault="00EA133C">
      <w:pPr>
        <w:spacing w:line="500" w:lineRule="atLeast"/>
        <w:ind w:firstLine="600"/>
        <w:divId w:val="158572215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A133C" w:rsidRDefault="00EA133C">
      <w:pPr>
        <w:spacing w:line="500" w:lineRule="atLeast"/>
        <w:ind w:firstLine="600"/>
        <w:divId w:val="582420957"/>
        <w:rPr>
          <w:rFonts w:hint="eastAsia"/>
          <w:sz w:val="30"/>
          <w:szCs w:val="30"/>
        </w:rPr>
      </w:pPr>
      <w:r>
        <w:rPr>
          <w:rFonts w:hint="eastAsia"/>
          <w:sz w:val="30"/>
          <w:szCs w:val="30"/>
        </w:rPr>
        <w:t>第三百八十三条对犯贪污罪的，根据情节轻重，分别依照下列规定处罚：</w:t>
      </w:r>
    </w:p>
    <w:p w:rsidR="00EA133C" w:rsidRDefault="00EA133C">
      <w:pPr>
        <w:spacing w:line="500" w:lineRule="atLeast"/>
        <w:ind w:firstLine="600"/>
        <w:divId w:val="1977834894"/>
        <w:rPr>
          <w:rFonts w:hint="eastAsia"/>
          <w:sz w:val="30"/>
          <w:szCs w:val="30"/>
        </w:rPr>
      </w:pPr>
      <w:r>
        <w:rPr>
          <w:rFonts w:hint="eastAsia"/>
          <w:sz w:val="30"/>
          <w:szCs w:val="30"/>
        </w:rPr>
        <w:t>（一）贪污数额较大或者有其他较重情节的，处三年以下有期徒刑或者拘役，并处罚金。</w:t>
      </w:r>
    </w:p>
    <w:p w:rsidR="00EA133C" w:rsidRDefault="00EA133C">
      <w:pPr>
        <w:spacing w:line="500" w:lineRule="atLeast"/>
        <w:ind w:firstLine="600"/>
        <w:divId w:val="937714623"/>
        <w:rPr>
          <w:rFonts w:hint="eastAsia"/>
          <w:sz w:val="30"/>
          <w:szCs w:val="30"/>
        </w:rPr>
      </w:pPr>
      <w:r>
        <w:rPr>
          <w:rFonts w:hint="eastAsia"/>
          <w:sz w:val="30"/>
          <w:szCs w:val="30"/>
        </w:rPr>
        <w:t>（二）贪污数额巨大或者有其他严重情节的，处三年以上十年以下有期徒刑，并处罚金或者没收财产。</w:t>
      </w:r>
    </w:p>
    <w:p w:rsidR="00EA133C" w:rsidRDefault="00EA133C">
      <w:pPr>
        <w:spacing w:line="500" w:lineRule="atLeast"/>
        <w:ind w:firstLine="600"/>
        <w:divId w:val="105258189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A133C" w:rsidRDefault="00EA133C">
      <w:pPr>
        <w:spacing w:line="500" w:lineRule="atLeast"/>
        <w:ind w:firstLine="600"/>
        <w:divId w:val="625162136"/>
        <w:rPr>
          <w:rFonts w:hint="eastAsia"/>
          <w:sz w:val="30"/>
          <w:szCs w:val="30"/>
        </w:rPr>
      </w:pPr>
      <w:r>
        <w:rPr>
          <w:rFonts w:hint="eastAsia"/>
          <w:sz w:val="30"/>
          <w:szCs w:val="30"/>
        </w:rPr>
        <w:t>对多次贪污未经处理的，按照累计贪污数额处罚。</w:t>
      </w:r>
    </w:p>
    <w:p w:rsidR="00EA133C" w:rsidRDefault="00EA133C">
      <w:pPr>
        <w:spacing w:line="500" w:lineRule="atLeast"/>
        <w:ind w:firstLine="600"/>
        <w:divId w:val="16560307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犯第一款罪，在提起公诉前如实供述自己罪行、真诚悔罪、积极退赃，避免，减少损害结果的发生，有第一项规定情形的，可以从轻、减轻或者以免除处罚；有第二项、第三项规定情形的，可以从轻处罚。</w:t>
      </w:r>
    </w:p>
    <w:p w:rsidR="00EA133C" w:rsidRDefault="00EA133C">
      <w:pPr>
        <w:spacing w:line="500" w:lineRule="atLeast"/>
        <w:ind w:firstLine="600"/>
        <w:divId w:val="2853469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A133C" w:rsidRDefault="00EA133C">
      <w:pPr>
        <w:spacing w:line="500" w:lineRule="atLeast"/>
        <w:ind w:firstLine="600"/>
        <w:divId w:val="8192724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A133C" w:rsidRDefault="00EA133C">
      <w:pPr>
        <w:spacing w:line="500" w:lineRule="atLeast"/>
        <w:ind w:firstLine="600"/>
        <w:divId w:val="115868971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A133C" w:rsidRDefault="00EA133C">
      <w:pPr>
        <w:spacing w:line="500" w:lineRule="atLeast"/>
        <w:ind w:firstLine="600"/>
        <w:divId w:val="15661370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A133C" w:rsidRDefault="00EA133C">
      <w:pPr>
        <w:spacing w:line="500" w:lineRule="atLeast"/>
        <w:ind w:firstLine="600"/>
        <w:divId w:val="240457260"/>
        <w:rPr>
          <w:rFonts w:hint="eastAsia"/>
          <w:sz w:val="30"/>
          <w:szCs w:val="30"/>
        </w:rPr>
      </w:pPr>
      <w:r>
        <w:rPr>
          <w:rFonts w:hint="eastAsia"/>
          <w:sz w:val="30"/>
          <w:szCs w:val="30"/>
        </w:rPr>
        <w:t>第五十二条判处罚金，应当根据犯罪情节决定罚金数额。</w:t>
      </w:r>
    </w:p>
    <w:p w:rsidR="00EA133C" w:rsidRDefault="00EA133C">
      <w:pPr>
        <w:spacing w:line="500" w:lineRule="atLeast"/>
        <w:ind w:firstLine="600"/>
        <w:divId w:val="39801760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A133C" w:rsidRDefault="00EA133C">
      <w:pPr>
        <w:spacing w:line="500" w:lineRule="atLeast"/>
        <w:ind w:firstLine="600"/>
        <w:divId w:val="1760561493"/>
        <w:rPr>
          <w:rFonts w:hint="eastAsia"/>
          <w:sz w:val="30"/>
          <w:szCs w:val="30"/>
        </w:rPr>
      </w:pPr>
      <w:r>
        <w:rPr>
          <w:rFonts w:hint="eastAsia"/>
          <w:sz w:val="30"/>
          <w:szCs w:val="30"/>
        </w:rPr>
        <w:t>由于遭遇不能抗拒的灾祸等原因缴纳确实有困难的，经人民法院裁定，可以延期缴纳、酌情减少或者免除。</w:t>
      </w:r>
    </w:p>
    <w:p w:rsidR="00EA133C" w:rsidRDefault="00EA133C">
      <w:pPr>
        <w:spacing w:line="500" w:lineRule="atLeast"/>
        <w:ind w:firstLine="600"/>
        <w:divId w:val="48100027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A133C" w:rsidRDefault="00EA133C">
      <w:pPr>
        <w:spacing w:line="500" w:lineRule="atLeast"/>
        <w:ind w:firstLine="600"/>
        <w:divId w:val="1497720408"/>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EA133C" w:rsidRDefault="00EA133C">
      <w:pPr>
        <w:spacing w:line="500" w:lineRule="atLeast"/>
        <w:ind w:firstLine="600"/>
        <w:divId w:val="191601658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A133C" w:rsidRDefault="00EA133C">
      <w:pPr>
        <w:spacing w:line="500" w:lineRule="atLeast"/>
        <w:ind w:firstLine="600"/>
        <w:divId w:val="197108822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A133C" w:rsidRDefault="00EA133C">
      <w:pPr>
        <w:spacing w:line="500" w:lineRule="atLeast"/>
        <w:ind w:firstLine="600"/>
        <w:divId w:val="84308388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A133C" w:rsidRDefault="00EA133C">
      <w:pPr>
        <w:spacing w:line="500" w:lineRule="atLeast"/>
        <w:ind w:firstLine="600"/>
        <w:divId w:val="19694023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A133C" w:rsidRDefault="00EA133C">
      <w:pPr>
        <w:spacing w:line="500" w:lineRule="atLeast"/>
        <w:ind w:firstLine="600"/>
        <w:divId w:val="209709188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133C" w:rsidRDefault="00EA133C" w:rsidP="00EA133C">
      <w:pPr>
        <w:rPr>
          <w:rFonts w:hint="eastAsia"/>
        </w:rPr>
      </w:pPr>
      <w:r>
        <w:separator/>
      </w:r>
    </w:p>
  </w:endnote>
  <w:endnote w:type="continuationSeparator" w:id="0">
    <w:p w:rsidR="00EA133C" w:rsidRDefault="00EA133C" w:rsidP="00EA13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133C" w:rsidRDefault="00EA133C" w:rsidP="00EA133C">
      <w:pPr>
        <w:rPr>
          <w:rFonts w:hint="eastAsia"/>
        </w:rPr>
      </w:pPr>
      <w:r>
        <w:separator/>
      </w:r>
    </w:p>
  </w:footnote>
  <w:footnote w:type="continuationSeparator" w:id="0">
    <w:p w:rsidR="00EA133C" w:rsidRDefault="00EA133C" w:rsidP="00EA13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133C"/>
    <w:rsid w:val="002A6721"/>
    <w:rsid w:val="00EA1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133C"/>
    <w:pPr>
      <w:tabs>
        <w:tab w:val="center" w:pos="4153"/>
        <w:tab w:val="right" w:pos="8306"/>
      </w:tabs>
      <w:snapToGrid w:val="0"/>
      <w:jc w:val="center"/>
    </w:pPr>
    <w:rPr>
      <w:sz w:val="18"/>
      <w:szCs w:val="18"/>
    </w:rPr>
  </w:style>
  <w:style w:type="character" w:customStyle="1" w:styleId="a4">
    <w:name w:val="页眉 字符"/>
    <w:basedOn w:val="a0"/>
    <w:link w:val="a3"/>
    <w:uiPriority w:val="99"/>
    <w:rsid w:val="00EA133C"/>
    <w:rPr>
      <w:rFonts w:ascii="宋体" w:eastAsia="宋体" w:hAnsi="宋体" w:cs="宋体"/>
      <w:sz w:val="18"/>
      <w:szCs w:val="18"/>
    </w:rPr>
  </w:style>
  <w:style w:type="paragraph" w:styleId="a5">
    <w:name w:val="footer"/>
    <w:basedOn w:val="a"/>
    <w:link w:val="a6"/>
    <w:uiPriority w:val="99"/>
    <w:unhideWhenUsed/>
    <w:rsid w:val="00EA133C"/>
    <w:pPr>
      <w:tabs>
        <w:tab w:val="center" w:pos="4153"/>
        <w:tab w:val="right" w:pos="8306"/>
      </w:tabs>
      <w:snapToGrid w:val="0"/>
    </w:pPr>
    <w:rPr>
      <w:sz w:val="18"/>
      <w:szCs w:val="18"/>
    </w:rPr>
  </w:style>
  <w:style w:type="character" w:customStyle="1" w:styleId="a6">
    <w:name w:val="页脚 字符"/>
    <w:basedOn w:val="a0"/>
    <w:link w:val="a5"/>
    <w:uiPriority w:val="99"/>
    <w:rsid w:val="00EA13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4699">
      <w:marLeft w:val="0"/>
      <w:marRight w:val="0"/>
      <w:marTop w:val="10"/>
      <w:marBottom w:val="10"/>
      <w:divBdr>
        <w:top w:val="none" w:sz="0" w:space="0" w:color="auto"/>
        <w:left w:val="none" w:sz="0" w:space="0" w:color="auto"/>
        <w:bottom w:val="none" w:sz="0" w:space="0" w:color="auto"/>
        <w:right w:val="none" w:sz="0" w:space="0" w:color="auto"/>
      </w:divBdr>
    </w:div>
    <w:div w:id="196940237">
      <w:marLeft w:val="0"/>
      <w:marRight w:val="0"/>
      <w:marTop w:val="10"/>
      <w:marBottom w:val="10"/>
      <w:divBdr>
        <w:top w:val="none" w:sz="0" w:space="0" w:color="auto"/>
        <w:left w:val="none" w:sz="0" w:space="0" w:color="auto"/>
        <w:bottom w:val="none" w:sz="0" w:space="0" w:color="auto"/>
        <w:right w:val="none" w:sz="0" w:space="0" w:color="auto"/>
      </w:divBdr>
    </w:div>
    <w:div w:id="231963983">
      <w:marLeft w:val="0"/>
      <w:marRight w:val="0"/>
      <w:marTop w:val="10"/>
      <w:marBottom w:val="10"/>
      <w:divBdr>
        <w:top w:val="none" w:sz="0" w:space="0" w:color="auto"/>
        <w:left w:val="none" w:sz="0" w:space="0" w:color="auto"/>
        <w:bottom w:val="none" w:sz="0" w:space="0" w:color="auto"/>
        <w:right w:val="none" w:sz="0" w:space="0" w:color="auto"/>
      </w:divBdr>
    </w:div>
    <w:div w:id="232811597">
      <w:marLeft w:val="0"/>
      <w:marRight w:val="0"/>
      <w:marTop w:val="10"/>
      <w:marBottom w:val="10"/>
      <w:divBdr>
        <w:top w:val="none" w:sz="0" w:space="0" w:color="auto"/>
        <w:left w:val="none" w:sz="0" w:space="0" w:color="auto"/>
        <w:bottom w:val="none" w:sz="0" w:space="0" w:color="auto"/>
        <w:right w:val="none" w:sz="0" w:space="0" w:color="auto"/>
      </w:divBdr>
    </w:div>
    <w:div w:id="240457260">
      <w:marLeft w:val="0"/>
      <w:marRight w:val="0"/>
      <w:marTop w:val="10"/>
      <w:marBottom w:val="10"/>
      <w:divBdr>
        <w:top w:val="none" w:sz="0" w:space="0" w:color="auto"/>
        <w:left w:val="none" w:sz="0" w:space="0" w:color="auto"/>
        <w:bottom w:val="none" w:sz="0" w:space="0" w:color="auto"/>
        <w:right w:val="none" w:sz="0" w:space="0" w:color="auto"/>
      </w:divBdr>
    </w:div>
    <w:div w:id="248782642">
      <w:marLeft w:val="0"/>
      <w:marRight w:val="0"/>
      <w:marTop w:val="10"/>
      <w:marBottom w:val="10"/>
      <w:divBdr>
        <w:top w:val="none" w:sz="0" w:space="0" w:color="auto"/>
        <w:left w:val="none" w:sz="0" w:space="0" w:color="auto"/>
        <w:bottom w:val="none" w:sz="0" w:space="0" w:color="auto"/>
        <w:right w:val="none" w:sz="0" w:space="0" w:color="auto"/>
      </w:divBdr>
    </w:div>
    <w:div w:id="306711735">
      <w:marLeft w:val="0"/>
      <w:marRight w:val="0"/>
      <w:marTop w:val="10"/>
      <w:marBottom w:val="10"/>
      <w:divBdr>
        <w:top w:val="none" w:sz="0" w:space="0" w:color="auto"/>
        <w:left w:val="none" w:sz="0" w:space="0" w:color="auto"/>
        <w:bottom w:val="none" w:sz="0" w:space="0" w:color="auto"/>
        <w:right w:val="none" w:sz="0" w:space="0" w:color="auto"/>
      </w:divBdr>
    </w:div>
    <w:div w:id="357319818">
      <w:marLeft w:val="0"/>
      <w:marRight w:val="0"/>
      <w:marTop w:val="10"/>
      <w:marBottom w:val="10"/>
      <w:divBdr>
        <w:top w:val="none" w:sz="0" w:space="0" w:color="auto"/>
        <w:left w:val="none" w:sz="0" w:space="0" w:color="auto"/>
        <w:bottom w:val="none" w:sz="0" w:space="0" w:color="auto"/>
        <w:right w:val="none" w:sz="0" w:space="0" w:color="auto"/>
      </w:divBdr>
    </w:div>
    <w:div w:id="397633485">
      <w:marLeft w:val="0"/>
      <w:marRight w:val="0"/>
      <w:marTop w:val="10"/>
      <w:marBottom w:val="10"/>
      <w:divBdr>
        <w:top w:val="none" w:sz="0" w:space="0" w:color="auto"/>
        <w:left w:val="none" w:sz="0" w:space="0" w:color="auto"/>
        <w:bottom w:val="none" w:sz="0" w:space="0" w:color="auto"/>
        <w:right w:val="none" w:sz="0" w:space="0" w:color="auto"/>
      </w:divBdr>
    </w:div>
    <w:div w:id="398017607">
      <w:marLeft w:val="0"/>
      <w:marRight w:val="0"/>
      <w:marTop w:val="10"/>
      <w:marBottom w:val="10"/>
      <w:divBdr>
        <w:top w:val="none" w:sz="0" w:space="0" w:color="auto"/>
        <w:left w:val="none" w:sz="0" w:space="0" w:color="auto"/>
        <w:bottom w:val="none" w:sz="0" w:space="0" w:color="auto"/>
        <w:right w:val="none" w:sz="0" w:space="0" w:color="auto"/>
      </w:divBdr>
    </w:div>
    <w:div w:id="426659820">
      <w:marLeft w:val="0"/>
      <w:marRight w:val="720"/>
      <w:marTop w:val="10"/>
      <w:marBottom w:val="10"/>
      <w:divBdr>
        <w:top w:val="none" w:sz="0" w:space="0" w:color="auto"/>
        <w:left w:val="none" w:sz="0" w:space="0" w:color="auto"/>
        <w:bottom w:val="none" w:sz="0" w:space="0" w:color="auto"/>
        <w:right w:val="none" w:sz="0" w:space="0" w:color="auto"/>
      </w:divBdr>
    </w:div>
    <w:div w:id="434835117">
      <w:marLeft w:val="0"/>
      <w:marRight w:val="0"/>
      <w:marTop w:val="10"/>
      <w:marBottom w:val="10"/>
      <w:divBdr>
        <w:top w:val="none" w:sz="0" w:space="0" w:color="auto"/>
        <w:left w:val="none" w:sz="0" w:space="0" w:color="auto"/>
        <w:bottom w:val="none" w:sz="0" w:space="0" w:color="auto"/>
        <w:right w:val="none" w:sz="0" w:space="0" w:color="auto"/>
      </w:divBdr>
    </w:div>
    <w:div w:id="466357956">
      <w:marLeft w:val="0"/>
      <w:marRight w:val="0"/>
      <w:marTop w:val="10"/>
      <w:marBottom w:val="10"/>
      <w:divBdr>
        <w:top w:val="none" w:sz="0" w:space="0" w:color="auto"/>
        <w:left w:val="none" w:sz="0" w:space="0" w:color="auto"/>
        <w:bottom w:val="none" w:sz="0" w:space="0" w:color="auto"/>
        <w:right w:val="none" w:sz="0" w:space="0" w:color="auto"/>
      </w:divBdr>
    </w:div>
    <w:div w:id="481000272">
      <w:marLeft w:val="0"/>
      <w:marRight w:val="0"/>
      <w:marTop w:val="10"/>
      <w:marBottom w:val="10"/>
      <w:divBdr>
        <w:top w:val="none" w:sz="0" w:space="0" w:color="auto"/>
        <w:left w:val="none" w:sz="0" w:space="0" w:color="auto"/>
        <w:bottom w:val="none" w:sz="0" w:space="0" w:color="auto"/>
        <w:right w:val="none" w:sz="0" w:space="0" w:color="auto"/>
      </w:divBdr>
    </w:div>
    <w:div w:id="494956162">
      <w:marLeft w:val="0"/>
      <w:marRight w:val="0"/>
      <w:marTop w:val="10"/>
      <w:marBottom w:val="10"/>
      <w:divBdr>
        <w:top w:val="none" w:sz="0" w:space="0" w:color="auto"/>
        <w:left w:val="none" w:sz="0" w:space="0" w:color="auto"/>
        <w:bottom w:val="none" w:sz="0" w:space="0" w:color="auto"/>
        <w:right w:val="none" w:sz="0" w:space="0" w:color="auto"/>
      </w:divBdr>
    </w:div>
    <w:div w:id="560602188">
      <w:marLeft w:val="0"/>
      <w:marRight w:val="0"/>
      <w:marTop w:val="10"/>
      <w:marBottom w:val="10"/>
      <w:divBdr>
        <w:top w:val="none" w:sz="0" w:space="0" w:color="auto"/>
        <w:left w:val="none" w:sz="0" w:space="0" w:color="auto"/>
        <w:bottom w:val="none" w:sz="0" w:space="0" w:color="auto"/>
        <w:right w:val="none" w:sz="0" w:space="0" w:color="auto"/>
      </w:divBdr>
    </w:div>
    <w:div w:id="582420957">
      <w:marLeft w:val="0"/>
      <w:marRight w:val="0"/>
      <w:marTop w:val="10"/>
      <w:marBottom w:val="10"/>
      <w:divBdr>
        <w:top w:val="none" w:sz="0" w:space="0" w:color="auto"/>
        <w:left w:val="none" w:sz="0" w:space="0" w:color="auto"/>
        <w:bottom w:val="none" w:sz="0" w:space="0" w:color="auto"/>
        <w:right w:val="none" w:sz="0" w:space="0" w:color="auto"/>
      </w:divBdr>
    </w:div>
    <w:div w:id="594827151">
      <w:marLeft w:val="0"/>
      <w:marRight w:val="720"/>
      <w:marTop w:val="10"/>
      <w:marBottom w:val="10"/>
      <w:divBdr>
        <w:top w:val="none" w:sz="0" w:space="0" w:color="auto"/>
        <w:left w:val="none" w:sz="0" w:space="0" w:color="auto"/>
        <w:bottom w:val="none" w:sz="0" w:space="0" w:color="auto"/>
        <w:right w:val="none" w:sz="0" w:space="0" w:color="auto"/>
      </w:divBdr>
    </w:div>
    <w:div w:id="625162136">
      <w:marLeft w:val="0"/>
      <w:marRight w:val="0"/>
      <w:marTop w:val="10"/>
      <w:marBottom w:val="10"/>
      <w:divBdr>
        <w:top w:val="none" w:sz="0" w:space="0" w:color="auto"/>
        <w:left w:val="none" w:sz="0" w:space="0" w:color="auto"/>
        <w:bottom w:val="none" w:sz="0" w:space="0" w:color="auto"/>
        <w:right w:val="none" w:sz="0" w:space="0" w:color="auto"/>
      </w:divBdr>
    </w:div>
    <w:div w:id="650134772">
      <w:marLeft w:val="0"/>
      <w:marRight w:val="720"/>
      <w:marTop w:val="10"/>
      <w:marBottom w:val="10"/>
      <w:divBdr>
        <w:top w:val="none" w:sz="0" w:space="0" w:color="auto"/>
        <w:left w:val="none" w:sz="0" w:space="0" w:color="auto"/>
        <w:bottom w:val="none" w:sz="0" w:space="0" w:color="auto"/>
        <w:right w:val="none" w:sz="0" w:space="0" w:color="auto"/>
      </w:divBdr>
    </w:div>
    <w:div w:id="703022272">
      <w:marLeft w:val="0"/>
      <w:marRight w:val="0"/>
      <w:marTop w:val="10"/>
      <w:marBottom w:val="10"/>
      <w:divBdr>
        <w:top w:val="none" w:sz="0" w:space="0" w:color="auto"/>
        <w:left w:val="none" w:sz="0" w:space="0" w:color="auto"/>
        <w:bottom w:val="none" w:sz="0" w:space="0" w:color="auto"/>
        <w:right w:val="none" w:sz="0" w:space="0" w:color="auto"/>
      </w:divBdr>
    </w:div>
    <w:div w:id="743794549">
      <w:marLeft w:val="0"/>
      <w:marRight w:val="720"/>
      <w:marTop w:val="10"/>
      <w:marBottom w:val="10"/>
      <w:divBdr>
        <w:top w:val="none" w:sz="0" w:space="0" w:color="auto"/>
        <w:left w:val="none" w:sz="0" w:space="0" w:color="auto"/>
        <w:bottom w:val="none" w:sz="0" w:space="0" w:color="auto"/>
        <w:right w:val="none" w:sz="0" w:space="0" w:color="auto"/>
      </w:divBdr>
    </w:div>
    <w:div w:id="790251203">
      <w:marLeft w:val="0"/>
      <w:marRight w:val="0"/>
      <w:marTop w:val="10"/>
      <w:marBottom w:val="10"/>
      <w:divBdr>
        <w:top w:val="none" w:sz="0" w:space="0" w:color="auto"/>
        <w:left w:val="none" w:sz="0" w:space="0" w:color="auto"/>
        <w:bottom w:val="none" w:sz="0" w:space="0" w:color="auto"/>
        <w:right w:val="none" w:sz="0" w:space="0" w:color="auto"/>
      </w:divBdr>
    </w:div>
    <w:div w:id="819272401">
      <w:marLeft w:val="0"/>
      <w:marRight w:val="0"/>
      <w:marTop w:val="10"/>
      <w:marBottom w:val="10"/>
      <w:divBdr>
        <w:top w:val="none" w:sz="0" w:space="0" w:color="auto"/>
        <w:left w:val="none" w:sz="0" w:space="0" w:color="auto"/>
        <w:bottom w:val="none" w:sz="0" w:space="0" w:color="auto"/>
        <w:right w:val="none" w:sz="0" w:space="0" w:color="auto"/>
      </w:divBdr>
    </w:div>
    <w:div w:id="843083887">
      <w:marLeft w:val="0"/>
      <w:marRight w:val="0"/>
      <w:marTop w:val="10"/>
      <w:marBottom w:val="10"/>
      <w:divBdr>
        <w:top w:val="none" w:sz="0" w:space="0" w:color="auto"/>
        <w:left w:val="none" w:sz="0" w:space="0" w:color="auto"/>
        <w:bottom w:val="none" w:sz="0" w:space="0" w:color="auto"/>
        <w:right w:val="none" w:sz="0" w:space="0" w:color="auto"/>
      </w:divBdr>
    </w:div>
    <w:div w:id="843742178">
      <w:marLeft w:val="0"/>
      <w:marRight w:val="0"/>
      <w:marTop w:val="10"/>
      <w:marBottom w:val="10"/>
      <w:divBdr>
        <w:top w:val="none" w:sz="0" w:space="0" w:color="auto"/>
        <w:left w:val="none" w:sz="0" w:space="0" w:color="auto"/>
        <w:bottom w:val="none" w:sz="0" w:space="0" w:color="auto"/>
        <w:right w:val="none" w:sz="0" w:space="0" w:color="auto"/>
      </w:divBdr>
    </w:div>
    <w:div w:id="891190157">
      <w:marLeft w:val="0"/>
      <w:marRight w:val="0"/>
      <w:marTop w:val="10"/>
      <w:marBottom w:val="10"/>
      <w:divBdr>
        <w:top w:val="none" w:sz="0" w:space="0" w:color="auto"/>
        <w:left w:val="none" w:sz="0" w:space="0" w:color="auto"/>
        <w:bottom w:val="none" w:sz="0" w:space="0" w:color="auto"/>
        <w:right w:val="none" w:sz="0" w:space="0" w:color="auto"/>
      </w:divBdr>
    </w:div>
    <w:div w:id="937714623">
      <w:marLeft w:val="0"/>
      <w:marRight w:val="0"/>
      <w:marTop w:val="10"/>
      <w:marBottom w:val="10"/>
      <w:divBdr>
        <w:top w:val="none" w:sz="0" w:space="0" w:color="auto"/>
        <w:left w:val="none" w:sz="0" w:space="0" w:color="auto"/>
        <w:bottom w:val="none" w:sz="0" w:space="0" w:color="auto"/>
        <w:right w:val="none" w:sz="0" w:space="0" w:color="auto"/>
      </w:divBdr>
    </w:div>
    <w:div w:id="981613135">
      <w:marLeft w:val="0"/>
      <w:marRight w:val="0"/>
      <w:marTop w:val="10"/>
      <w:marBottom w:val="10"/>
      <w:divBdr>
        <w:top w:val="none" w:sz="0" w:space="0" w:color="auto"/>
        <w:left w:val="none" w:sz="0" w:space="0" w:color="auto"/>
        <w:bottom w:val="none" w:sz="0" w:space="0" w:color="auto"/>
        <w:right w:val="none" w:sz="0" w:space="0" w:color="auto"/>
      </w:divBdr>
    </w:div>
    <w:div w:id="1052581894">
      <w:marLeft w:val="0"/>
      <w:marRight w:val="0"/>
      <w:marTop w:val="10"/>
      <w:marBottom w:val="10"/>
      <w:divBdr>
        <w:top w:val="none" w:sz="0" w:space="0" w:color="auto"/>
        <w:left w:val="none" w:sz="0" w:space="0" w:color="auto"/>
        <w:bottom w:val="none" w:sz="0" w:space="0" w:color="auto"/>
        <w:right w:val="none" w:sz="0" w:space="0" w:color="auto"/>
      </w:divBdr>
    </w:div>
    <w:div w:id="1068843177">
      <w:marLeft w:val="0"/>
      <w:marRight w:val="0"/>
      <w:marTop w:val="10"/>
      <w:marBottom w:val="10"/>
      <w:divBdr>
        <w:top w:val="none" w:sz="0" w:space="0" w:color="auto"/>
        <w:left w:val="none" w:sz="0" w:space="0" w:color="auto"/>
        <w:bottom w:val="none" w:sz="0" w:space="0" w:color="auto"/>
        <w:right w:val="none" w:sz="0" w:space="0" w:color="auto"/>
      </w:divBdr>
    </w:div>
    <w:div w:id="1156457608">
      <w:marLeft w:val="0"/>
      <w:marRight w:val="0"/>
      <w:marTop w:val="10"/>
      <w:marBottom w:val="10"/>
      <w:divBdr>
        <w:top w:val="none" w:sz="0" w:space="0" w:color="auto"/>
        <w:left w:val="none" w:sz="0" w:space="0" w:color="auto"/>
        <w:bottom w:val="none" w:sz="0" w:space="0" w:color="auto"/>
        <w:right w:val="none" w:sz="0" w:space="0" w:color="auto"/>
      </w:divBdr>
    </w:div>
    <w:div w:id="1158689718">
      <w:marLeft w:val="0"/>
      <w:marRight w:val="0"/>
      <w:marTop w:val="10"/>
      <w:marBottom w:val="10"/>
      <w:divBdr>
        <w:top w:val="none" w:sz="0" w:space="0" w:color="auto"/>
        <w:left w:val="none" w:sz="0" w:space="0" w:color="auto"/>
        <w:bottom w:val="none" w:sz="0" w:space="0" w:color="auto"/>
        <w:right w:val="none" w:sz="0" w:space="0" w:color="auto"/>
      </w:divBdr>
    </w:div>
    <w:div w:id="1497720408">
      <w:marLeft w:val="0"/>
      <w:marRight w:val="0"/>
      <w:marTop w:val="10"/>
      <w:marBottom w:val="10"/>
      <w:divBdr>
        <w:top w:val="none" w:sz="0" w:space="0" w:color="auto"/>
        <w:left w:val="none" w:sz="0" w:space="0" w:color="auto"/>
        <w:bottom w:val="none" w:sz="0" w:space="0" w:color="auto"/>
        <w:right w:val="none" w:sz="0" w:space="0" w:color="auto"/>
      </w:divBdr>
    </w:div>
    <w:div w:id="1509515392">
      <w:marLeft w:val="0"/>
      <w:marRight w:val="0"/>
      <w:marTop w:val="10"/>
      <w:marBottom w:val="10"/>
      <w:divBdr>
        <w:top w:val="none" w:sz="0" w:space="0" w:color="auto"/>
        <w:left w:val="none" w:sz="0" w:space="0" w:color="auto"/>
        <w:bottom w:val="none" w:sz="0" w:space="0" w:color="auto"/>
        <w:right w:val="none" w:sz="0" w:space="0" w:color="auto"/>
      </w:divBdr>
    </w:div>
    <w:div w:id="1518302568">
      <w:marLeft w:val="0"/>
      <w:marRight w:val="0"/>
      <w:marTop w:val="10"/>
      <w:marBottom w:val="10"/>
      <w:divBdr>
        <w:top w:val="none" w:sz="0" w:space="0" w:color="auto"/>
        <w:left w:val="none" w:sz="0" w:space="0" w:color="auto"/>
        <w:bottom w:val="none" w:sz="0" w:space="0" w:color="auto"/>
        <w:right w:val="none" w:sz="0" w:space="0" w:color="auto"/>
      </w:divBdr>
    </w:div>
    <w:div w:id="1566137087">
      <w:marLeft w:val="0"/>
      <w:marRight w:val="0"/>
      <w:marTop w:val="10"/>
      <w:marBottom w:val="10"/>
      <w:divBdr>
        <w:top w:val="none" w:sz="0" w:space="0" w:color="auto"/>
        <w:left w:val="none" w:sz="0" w:space="0" w:color="auto"/>
        <w:bottom w:val="none" w:sz="0" w:space="0" w:color="auto"/>
        <w:right w:val="none" w:sz="0" w:space="0" w:color="auto"/>
      </w:divBdr>
    </w:div>
    <w:div w:id="1585722152">
      <w:marLeft w:val="0"/>
      <w:marRight w:val="0"/>
      <w:marTop w:val="10"/>
      <w:marBottom w:val="10"/>
      <w:divBdr>
        <w:top w:val="none" w:sz="0" w:space="0" w:color="auto"/>
        <w:left w:val="none" w:sz="0" w:space="0" w:color="auto"/>
        <w:bottom w:val="none" w:sz="0" w:space="0" w:color="auto"/>
        <w:right w:val="none" w:sz="0" w:space="0" w:color="auto"/>
      </w:divBdr>
    </w:div>
    <w:div w:id="1625235981">
      <w:marLeft w:val="0"/>
      <w:marRight w:val="0"/>
      <w:marTop w:val="10"/>
      <w:marBottom w:val="10"/>
      <w:divBdr>
        <w:top w:val="none" w:sz="0" w:space="0" w:color="auto"/>
        <w:left w:val="none" w:sz="0" w:space="0" w:color="auto"/>
        <w:bottom w:val="none" w:sz="0" w:space="0" w:color="auto"/>
        <w:right w:val="none" w:sz="0" w:space="0" w:color="auto"/>
      </w:divBdr>
    </w:div>
    <w:div w:id="1655987102">
      <w:marLeft w:val="0"/>
      <w:marRight w:val="0"/>
      <w:marTop w:val="10"/>
      <w:marBottom w:val="10"/>
      <w:divBdr>
        <w:top w:val="none" w:sz="0" w:space="0" w:color="auto"/>
        <w:left w:val="none" w:sz="0" w:space="0" w:color="auto"/>
        <w:bottom w:val="none" w:sz="0" w:space="0" w:color="auto"/>
        <w:right w:val="none" w:sz="0" w:space="0" w:color="auto"/>
      </w:divBdr>
    </w:div>
    <w:div w:id="1656030725">
      <w:marLeft w:val="0"/>
      <w:marRight w:val="0"/>
      <w:marTop w:val="10"/>
      <w:marBottom w:val="10"/>
      <w:divBdr>
        <w:top w:val="none" w:sz="0" w:space="0" w:color="auto"/>
        <w:left w:val="none" w:sz="0" w:space="0" w:color="auto"/>
        <w:bottom w:val="none" w:sz="0" w:space="0" w:color="auto"/>
        <w:right w:val="none" w:sz="0" w:space="0" w:color="auto"/>
      </w:divBdr>
    </w:div>
    <w:div w:id="1703479229">
      <w:marLeft w:val="0"/>
      <w:marRight w:val="0"/>
      <w:marTop w:val="10"/>
      <w:marBottom w:val="10"/>
      <w:divBdr>
        <w:top w:val="none" w:sz="0" w:space="0" w:color="auto"/>
        <w:left w:val="none" w:sz="0" w:space="0" w:color="auto"/>
        <w:bottom w:val="none" w:sz="0" w:space="0" w:color="auto"/>
        <w:right w:val="none" w:sz="0" w:space="0" w:color="auto"/>
      </w:divBdr>
    </w:div>
    <w:div w:id="1760561493">
      <w:marLeft w:val="0"/>
      <w:marRight w:val="0"/>
      <w:marTop w:val="10"/>
      <w:marBottom w:val="10"/>
      <w:divBdr>
        <w:top w:val="none" w:sz="0" w:space="0" w:color="auto"/>
        <w:left w:val="none" w:sz="0" w:space="0" w:color="auto"/>
        <w:bottom w:val="none" w:sz="0" w:space="0" w:color="auto"/>
        <w:right w:val="none" w:sz="0" w:space="0" w:color="auto"/>
      </w:divBdr>
    </w:div>
    <w:div w:id="1798183164">
      <w:marLeft w:val="0"/>
      <w:marRight w:val="0"/>
      <w:marTop w:val="10"/>
      <w:marBottom w:val="10"/>
      <w:divBdr>
        <w:top w:val="none" w:sz="0" w:space="0" w:color="auto"/>
        <w:left w:val="none" w:sz="0" w:space="0" w:color="auto"/>
        <w:bottom w:val="none" w:sz="0" w:space="0" w:color="auto"/>
        <w:right w:val="none" w:sz="0" w:space="0" w:color="auto"/>
      </w:divBdr>
    </w:div>
    <w:div w:id="1856655516">
      <w:marLeft w:val="0"/>
      <w:marRight w:val="720"/>
      <w:marTop w:val="10"/>
      <w:marBottom w:val="10"/>
      <w:divBdr>
        <w:top w:val="none" w:sz="0" w:space="0" w:color="auto"/>
        <w:left w:val="none" w:sz="0" w:space="0" w:color="auto"/>
        <w:bottom w:val="none" w:sz="0" w:space="0" w:color="auto"/>
        <w:right w:val="none" w:sz="0" w:space="0" w:color="auto"/>
      </w:divBdr>
    </w:div>
    <w:div w:id="1916016588">
      <w:marLeft w:val="0"/>
      <w:marRight w:val="0"/>
      <w:marTop w:val="10"/>
      <w:marBottom w:val="10"/>
      <w:divBdr>
        <w:top w:val="none" w:sz="0" w:space="0" w:color="auto"/>
        <w:left w:val="none" w:sz="0" w:space="0" w:color="auto"/>
        <w:bottom w:val="none" w:sz="0" w:space="0" w:color="auto"/>
        <w:right w:val="none" w:sz="0" w:space="0" w:color="auto"/>
      </w:divBdr>
    </w:div>
    <w:div w:id="1956862769">
      <w:marLeft w:val="0"/>
      <w:marRight w:val="0"/>
      <w:marTop w:val="10"/>
      <w:marBottom w:val="10"/>
      <w:divBdr>
        <w:top w:val="none" w:sz="0" w:space="0" w:color="auto"/>
        <w:left w:val="none" w:sz="0" w:space="0" w:color="auto"/>
        <w:bottom w:val="none" w:sz="0" w:space="0" w:color="auto"/>
        <w:right w:val="none" w:sz="0" w:space="0" w:color="auto"/>
      </w:divBdr>
    </w:div>
    <w:div w:id="1971088226">
      <w:marLeft w:val="0"/>
      <w:marRight w:val="0"/>
      <w:marTop w:val="10"/>
      <w:marBottom w:val="10"/>
      <w:divBdr>
        <w:top w:val="none" w:sz="0" w:space="0" w:color="auto"/>
        <w:left w:val="none" w:sz="0" w:space="0" w:color="auto"/>
        <w:bottom w:val="none" w:sz="0" w:space="0" w:color="auto"/>
        <w:right w:val="none" w:sz="0" w:space="0" w:color="auto"/>
      </w:divBdr>
    </w:div>
    <w:div w:id="1977834894">
      <w:marLeft w:val="0"/>
      <w:marRight w:val="0"/>
      <w:marTop w:val="10"/>
      <w:marBottom w:val="10"/>
      <w:divBdr>
        <w:top w:val="none" w:sz="0" w:space="0" w:color="auto"/>
        <w:left w:val="none" w:sz="0" w:space="0" w:color="auto"/>
        <w:bottom w:val="none" w:sz="0" w:space="0" w:color="auto"/>
        <w:right w:val="none" w:sz="0" w:space="0" w:color="auto"/>
      </w:divBdr>
    </w:div>
    <w:div w:id="1991790439">
      <w:marLeft w:val="0"/>
      <w:marRight w:val="0"/>
      <w:marTop w:val="10"/>
      <w:marBottom w:val="10"/>
      <w:divBdr>
        <w:top w:val="none" w:sz="0" w:space="0" w:color="auto"/>
        <w:left w:val="none" w:sz="0" w:space="0" w:color="auto"/>
        <w:bottom w:val="none" w:sz="0" w:space="0" w:color="auto"/>
        <w:right w:val="none" w:sz="0" w:space="0" w:color="auto"/>
      </w:divBdr>
    </w:div>
    <w:div w:id="2050302097">
      <w:marLeft w:val="0"/>
      <w:marRight w:val="0"/>
      <w:marTop w:val="10"/>
      <w:marBottom w:val="10"/>
      <w:divBdr>
        <w:top w:val="none" w:sz="0" w:space="0" w:color="auto"/>
        <w:left w:val="none" w:sz="0" w:space="0" w:color="auto"/>
        <w:bottom w:val="none" w:sz="0" w:space="0" w:color="auto"/>
        <w:right w:val="none" w:sz="0" w:space="0" w:color="auto"/>
      </w:divBdr>
    </w:div>
    <w:div w:id="20970918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