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5716" w:rsidRDefault="00FE5716">
      <w:pPr>
        <w:spacing w:line="500" w:lineRule="atLeast"/>
        <w:jc w:val="center"/>
        <w:divId w:val="1771504099"/>
        <w:rPr>
          <w:rFonts w:ascii="黑体" w:eastAsia="黑体" w:hAnsi="黑体"/>
          <w:sz w:val="36"/>
          <w:szCs w:val="36"/>
        </w:rPr>
      </w:pPr>
      <w:r>
        <w:rPr>
          <w:rFonts w:ascii="黑体" w:eastAsia="黑体" w:hAnsi="黑体" w:hint="eastAsia"/>
          <w:sz w:val="36"/>
          <w:szCs w:val="36"/>
        </w:rPr>
        <w:t>广东省广州市增城区人民法院</w:t>
      </w:r>
    </w:p>
    <w:p w:rsidR="00FE5716" w:rsidRDefault="00FE5716">
      <w:pPr>
        <w:spacing w:line="500" w:lineRule="atLeast"/>
        <w:jc w:val="center"/>
        <w:divId w:val="1816528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E5716" w:rsidRDefault="00FE5716">
      <w:pPr>
        <w:spacing w:line="500" w:lineRule="atLeast"/>
        <w:jc w:val="right"/>
        <w:divId w:val="11089380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1772</w:t>
      </w:r>
      <w:r>
        <w:rPr>
          <w:rFonts w:hint="eastAsia"/>
          <w:sz w:val="30"/>
          <w:szCs w:val="30"/>
        </w:rPr>
        <w:t>号</w:t>
      </w:r>
    </w:p>
    <w:p w:rsidR="00FE5716" w:rsidRDefault="00FE5716">
      <w:pPr>
        <w:spacing w:line="500" w:lineRule="atLeast"/>
        <w:ind w:firstLine="600"/>
        <w:divId w:val="254945578"/>
        <w:rPr>
          <w:rFonts w:hint="eastAsia"/>
          <w:sz w:val="30"/>
          <w:szCs w:val="30"/>
        </w:rPr>
      </w:pPr>
      <w:r>
        <w:rPr>
          <w:rFonts w:hint="eastAsia"/>
          <w:sz w:val="30"/>
          <w:szCs w:val="30"/>
        </w:rPr>
        <w:t>公诉机关广东省广州市增城区人民检察院。</w:t>
      </w:r>
    </w:p>
    <w:p w:rsidR="00FE5716" w:rsidRDefault="00FE5716">
      <w:pPr>
        <w:spacing w:line="500" w:lineRule="atLeast"/>
        <w:ind w:firstLine="600"/>
        <w:divId w:val="1263878780"/>
        <w:rPr>
          <w:rFonts w:hint="eastAsia"/>
          <w:sz w:val="30"/>
          <w:szCs w:val="30"/>
        </w:rPr>
      </w:pPr>
      <w:r>
        <w:rPr>
          <w:rFonts w:hint="eastAsia"/>
          <w:sz w:val="30"/>
          <w:szCs w:val="30"/>
        </w:rPr>
        <w:t>被告人陈少兵，曾用名陈少泳，男，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日出生，汉族，文化程度小学，广东省广州市人，无业，户籍地址为广州市增城区。因本案于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日被广州市海珠区人民检察院决定取保候审。</w:t>
      </w:r>
    </w:p>
    <w:p w:rsidR="00FE5716" w:rsidRDefault="00FE5716">
      <w:pPr>
        <w:spacing w:line="500" w:lineRule="atLeast"/>
        <w:ind w:firstLine="600"/>
        <w:divId w:val="897592370"/>
        <w:rPr>
          <w:rFonts w:hint="eastAsia"/>
          <w:sz w:val="30"/>
          <w:szCs w:val="30"/>
        </w:rPr>
      </w:pPr>
      <w:r>
        <w:rPr>
          <w:rFonts w:hint="eastAsia"/>
          <w:sz w:val="30"/>
          <w:szCs w:val="30"/>
        </w:rPr>
        <w:t>指定辩护人郭明庆、梁小梅，均为广州市增城区法律援助中心律师。</w:t>
      </w:r>
    </w:p>
    <w:p w:rsidR="00FE5716" w:rsidRDefault="00FE5716">
      <w:pPr>
        <w:spacing w:line="500" w:lineRule="atLeast"/>
        <w:ind w:firstLine="600"/>
        <w:divId w:val="142817840"/>
        <w:rPr>
          <w:rFonts w:hint="eastAsia"/>
          <w:sz w:val="30"/>
          <w:szCs w:val="30"/>
        </w:rPr>
      </w:pPr>
      <w:r>
        <w:rPr>
          <w:rFonts w:hint="eastAsia"/>
          <w:sz w:val="30"/>
          <w:szCs w:val="30"/>
        </w:rPr>
        <w:t>广东省广州市增城区人民检察院以穗增检诉刑诉</w:t>
      </w:r>
      <w:r>
        <w:rPr>
          <w:rFonts w:hint="eastAsia"/>
          <w:sz w:val="30"/>
          <w:szCs w:val="30"/>
        </w:rPr>
        <w:t>[2017]1860</w:t>
      </w:r>
      <w:r>
        <w:rPr>
          <w:rFonts w:hint="eastAsia"/>
          <w:sz w:val="30"/>
          <w:szCs w:val="30"/>
        </w:rPr>
        <w:t>号起诉书指控被告人陈少兵犯行贿罪，于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日向本院提起公诉。本院依法组成合议庭，公开开庭审理了本案。广东省广州市增城区人民检察院指派检察员唐华出庭支持公诉，被告人陈少兵及辩护人梁小梅到庭参加诉讼。本案现已审理终结。</w:t>
      </w:r>
    </w:p>
    <w:p w:rsidR="00FE5716" w:rsidRDefault="00FE5716">
      <w:pPr>
        <w:spacing w:line="500" w:lineRule="atLeast"/>
        <w:divId w:val="1636832021"/>
        <w:rPr>
          <w:rFonts w:hint="eastAsia"/>
          <w:sz w:val="30"/>
          <w:szCs w:val="30"/>
        </w:rPr>
      </w:pPr>
      <w:r>
        <w:rPr>
          <w:rFonts w:hint="eastAsia"/>
          <w:sz w:val="30"/>
          <w:szCs w:val="30"/>
        </w:rPr>
        <w:t>广东省广州市增城区人民检察院指控：</w:t>
      </w:r>
    </w:p>
    <w:p w:rsidR="00FE5716" w:rsidRDefault="00FE5716">
      <w:pPr>
        <w:spacing w:line="500" w:lineRule="atLeast"/>
        <w:ind w:firstLine="600"/>
        <w:divId w:val="51288525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陈少兵在与广州智捷工程咨询有限公司及广东博众工程咨询有限公司合作期间，为谋取不正当利益，在为该二公司承接碧桂园地产公司项目节能评估报告、增城挂绿湖水利综合整治工程项目可行性研究报告等业务的过程中，请托时任增城市发展改革和物价局副局长杨某（已判决）利用职权给予帮助并顺利中标，后分</w:t>
      </w:r>
      <w:r>
        <w:rPr>
          <w:rFonts w:hint="eastAsia"/>
          <w:sz w:val="30"/>
          <w:szCs w:val="30"/>
        </w:rPr>
        <w:t>3</w:t>
      </w:r>
      <w:r>
        <w:rPr>
          <w:rFonts w:hint="eastAsia"/>
          <w:sz w:val="30"/>
          <w:szCs w:val="30"/>
        </w:rPr>
        <w:t>次共贿送给杨某人民币</w:t>
      </w:r>
      <w:r>
        <w:rPr>
          <w:rFonts w:hint="eastAsia"/>
          <w:sz w:val="30"/>
          <w:szCs w:val="30"/>
        </w:rPr>
        <w:t>31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日，被告人陈少兵向广州市海珠区人民检察院投案自首。</w:t>
      </w:r>
    </w:p>
    <w:p w:rsidR="00FE5716" w:rsidRDefault="00FE5716">
      <w:pPr>
        <w:spacing w:line="500" w:lineRule="atLeast"/>
        <w:ind w:firstLine="600"/>
        <w:divId w:val="694039667"/>
        <w:rPr>
          <w:rFonts w:hint="eastAsia"/>
          <w:sz w:val="30"/>
          <w:szCs w:val="30"/>
        </w:rPr>
      </w:pPr>
      <w:r>
        <w:rPr>
          <w:rFonts w:hint="eastAsia"/>
          <w:sz w:val="30"/>
          <w:szCs w:val="30"/>
        </w:rPr>
        <w:t>庭审中，公诉机关向法庭出示了证人证言、被告人供述及其他相关证据材料，据此指控被告人陈少兵的行为已构成行贿</w:t>
      </w:r>
      <w:r>
        <w:rPr>
          <w:rFonts w:hint="eastAsia"/>
          <w:sz w:val="30"/>
          <w:szCs w:val="30"/>
        </w:rPr>
        <w:lastRenderedPageBreak/>
        <w:t>罪，有自首情节，提请本院依照《中华人民共和国刑法》第三百八十九条第一款、第六十七条第一款之规定，判处刑罚。</w:t>
      </w:r>
    </w:p>
    <w:p w:rsidR="00FE5716" w:rsidRDefault="00FE5716">
      <w:pPr>
        <w:spacing w:line="500" w:lineRule="atLeast"/>
        <w:ind w:firstLine="600"/>
        <w:divId w:val="1239828778"/>
        <w:rPr>
          <w:rFonts w:hint="eastAsia"/>
          <w:sz w:val="30"/>
          <w:szCs w:val="30"/>
        </w:rPr>
      </w:pPr>
      <w:r>
        <w:rPr>
          <w:rFonts w:hint="eastAsia"/>
          <w:sz w:val="30"/>
          <w:szCs w:val="30"/>
        </w:rPr>
        <w:t>被告人陈少兵对指控的犯罪事实无异议。其辩护人提出：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、被告人犯罪情节较轻。</w:t>
      </w:r>
    </w:p>
    <w:p w:rsidR="00FE5716" w:rsidRDefault="00FE5716">
      <w:pPr>
        <w:spacing w:line="500" w:lineRule="atLeast"/>
        <w:ind w:firstLine="600"/>
        <w:divId w:val="155465324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陈少兵在与广州智捷工程咨询有限公司合作期间，为谋取不正当利益，在为该公司承接碧桂园地产公司项目节能评估报告等业务的过程中，请托时任增城市发展改革和物价局副局长杨某（已判决）利用职权给予帮助，后分</w:t>
      </w:r>
      <w:r>
        <w:rPr>
          <w:rFonts w:hint="eastAsia"/>
          <w:sz w:val="30"/>
          <w:szCs w:val="30"/>
        </w:rPr>
        <w:t>3</w:t>
      </w:r>
      <w:r>
        <w:rPr>
          <w:rFonts w:hint="eastAsia"/>
          <w:sz w:val="30"/>
          <w:szCs w:val="30"/>
        </w:rPr>
        <w:t>次共贿送给杨某人民币</w:t>
      </w:r>
      <w:r>
        <w:rPr>
          <w:rFonts w:hint="eastAsia"/>
          <w:sz w:val="30"/>
          <w:szCs w:val="30"/>
        </w:rPr>
        <w:t>31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日，被告人陈少兵向广州市海珠区人民检察院投案自首。</w:t>
      </w:r>
    </w:p>
    <w:p w:rsidR="00FE5716" w:rsidRDefault="00FE5716">
      <w:pPr>
        <w:spacing w:line="500" w:lineRule="atLeast"/>
        <w:ind w:firstLine="600"/>
        <w:divId w:val="201065451"/>
        <w:rPr>
          <w:rFonts w:hint="eastAsia"/>
          <w:sz w:val="30"/>
          <w:szCs w:val="30"/>
        </w:rPr>
      </w:pPr>
      <w:r>
        <w:rPr>
          <w:rFonts w:hint="eastAsia"/>
          <w:sz w:val="30"/>
          <w:szCs w:val="30"/>
        </w:rPr>
        <w:t>上述事实，有下列由公诉机关当庭出示，经控、辩双方质证，本院予以确认的证据证实：</w:t>
      </w:r>
    </w:p>
    <w:p w:rsidR="00FE5716" w:rsidRDefault="00FE5716">
      <w:pPr>
        <w:spacing w:line="500" w:lineRule="atLeast"/>
        <w:ind w:firstLine="600"/>
        <w:divId w:val="1491943679"/>
        <w:rPr>
          <w:rFonts w:hint="eastAsia"/>
          <w:sz w:val="30"/>
          <w:szCs w:val="30"/>
        </w:rPr>
      </w:pPr>
      <w:r>
        <w:rPr>
          <w:rFonts w:hint="eastAsia"/>
          <w:sz w:val="30"/>
          <w:szCs w:val="30"/>
        </w:rPr>
        <w:t>1</w:t>
      </w:r>
      <w:r>
        <w:rPr>
          <w:rFonts w:hint="eastAsia"/>
          <w:sz w:val="30"/>
          <w:szCs w:val="30"/>
        </w:rPr>
        <w:t>、到案经过说明，证实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日，被告人陈少兵主动投案。</w:t>
      </w:r>
    </w:p>
    <w:p w:rsidR="00FE5716" w:rsidRDefault="00FE5716">
      <w:pPr>
        <w:spacing w:line="500" w:lineRule="atLeast"/>
        <w:ind w:firstLine="600"/>
        <w:divId w:val="286009768"/>
        <w:rPr>
          <w:rFonts w:hint="eastAsia"/>
          <w:sz w:val="30"/>
          <w:szCs w:val="30"/>
        </w:rPr>
      </w:pPr>
      <w:r>
        <w:rPr>
          <w:rFonts w:hint="eastAsia"/>
          <w:sz w:val="30"/>
          <w:szCs w:val="30"/>
        </w:rPr>
        <w:t>2</w:t>
      </w:r>
      <w:r>
        <w:rPr>
          <w:rFonts w:hint="eastAsia"/>
          <w:sz w:val="30"/>
          <w:szCs w:val="30"/>
        </w:rPr>
        <w:t>、被告人陈少兵的户籍材料。</w:t>
      </w:r>
    </w:p>
    <w:p w:rsidR="00FE5716" w:rsidRDefault="00FE5716">
      <w:pPr>
        <w:spacing w:line="500" w:lineRule="atLeast"/>
        <w:ind w:firstLine="600"/>
        <w:divId w:val="656761453"/>
        <w:rPr>
          <w:rFonts w:hint="eastAsia"/>
          <w:sz w:val="30"/>
          <w:szCs w:val="30"/>
        </w:rPr>
      </w:pPr>
      <w:r>
        <w:rPr>
          <w:rFonts w:hint="eastAsia"/>
          <w:sz w:val="30"/>
          <w:szCs w:val="30"/>
        </w:rPr>
        <w:t>3</w:t>
      </w:r>
      <w:r>
        <w:rPr>
          <w:rFonts w:hint="eastAsia"/>
          <w:sz w:val="30"/>
          <w:szCs w:val="30"/>
        </w:rPr>
        <w:t>、杨某的任职文件，证实其于案发期间的职务。</w:t>
      </w:r>
    </w:p>
    <w:p w:rsidR="00FE5716" w:rsidRDefault="00FE5716">
      <w:pPr>
        <w:spacing w:line="500" w:lineRule="atLeast"/>
        <w:ind w:firstLine="600"/>
        <w:divId w:val="332344840"/>
        <w:rPr>
          <w:rFonts w:hint="eastAsia"/>
          <w:sz w:val="30"/>
          <w:szCs w:val="30"/>
        </w:rPr>
      </w:pPr>
      <w:r>
        <w:rPr>
          <w:rFonts w:hint="eastAsia"/>
          <w:sz w:val="30"/>
          <w:szCs w:val="30"/>
        </w:rPr>
        <w:t>4</w:t>
      </w:r>
      <w:r>
        <w:rPr>
          <w:rFonts w:hint="eastAsia"/>
          <w:sz w:val="30"/>
          <w:szCs w:val="30"/>
        </w:rPr>
        <w:t>、广州市新碧房地产开发有限公司与广州智捷工程顾问有限公司签订的技术咨询合同书，增城市碧桂园物业发展有限公司与智捷公司之间签订的技术咨询合同书等，证实广州智捷工程顾问有限公司承接各项工程。</w:t>
      </w:r>
    </w:p>
    <w:p w:rsidR="00FE5716" w:rsidRDefault="00FE5716">
      <w:pPr>
        <w:spacing w:line="500" w:lineRule="atLeast"/>
        <w:ind w:firstLine="600"/>
        <w:divId w:val="88280647"/>
        <w:rPr>
          <w:rFonts w:hint="eastAsia"/>
          <w:sz w:val="30"/>
          <w:szCs w:val="30"/>
        </w:rPr>
      </w:pPr>
      <w:r>
        <w:rPr>
          <w:rFonts w:hint="eastAsia"/>
          <w:sz w:val="30"/>
          <w:szCs w:val="30"/>
        </w:rPr>
        <w:t>5</w:t>
      </w:r>
      <w:r>
        <w:rPr>
          <w:rFonts w:hint="eastAsia"/>
          <w:sz w:val="30"/>
          <w:szCs w:val="30"/>
        </w:rPr>
        <w:t>、证人唐某的证言：杨某介绍了陈少兵作为我的合作伙伴，由他负责我公司在增城地区的业务拓展。后杨某也介绍了一些业务给我公司。</w:t>
      </w:r>
    </w:p>
    <w:p w:rsidR="00FE5716" w:rsidRDefault="00FE5716">
      <w:pPr>
        <w:spacing w:line="500" w:lineRule="atLeast"/>
        <w:ind w:firstLine="600"/>
        <w:divId w:val="1057121048"/>
        <w:rPr>
          <w:rFonts w:hint="eastAsia"/>
          <w:sz w:val="30"/>
          <w:szCs w:val="30"/>
        </w:rPr>
      </w:pPr>
      <w:r>
        <w:rPr>
          <w:rFonts w:hint="eastAsia"/>
          <w:sz w:val="30"/>
          <w:szCs w:val="30"/>
        </w:rPr>
        <w:t>6</w:t>
      </w:r>
      <w:r>
        <w:rPr>
          <w:rFonts w:hint="eastAsia"/>
          <w:sz w:val="30"/>
          <w:szCs w:val="30"/>
        </w:rPr>
        <w:t>、证人杨某的证言：</w:t>
      </w:r>
      <w:r>
        <w:rPr>
          <w:rFonts w:hint="eastAsia"/>
          <w:sz w:val="30"/>
          <w:szCs w:val="30"/>
        </w:rPr>
        <w:t>2014</w:t>
      </w:r>
      <w:r>
        <w:rPr>
          <w:rFonts w:hint="eastAsia"/>
          <w:sz w:val="30"/>
          <w:szCs w:val="30"/>
        </w:rPr>
        <w:t>年，广州智捷公司想在增城拓展业务，我就向智捷公司的老板唐某介绍了陈少兵，建议由陈少兵挂在智捷公司名下承接项目节能报告的编制业务。后陈少兵担任智捷公司在增城的负责人，后来我帮陈少兵介绍了碧桂园房地产公司节能报告的编制项目、城市花园房地产节能报告的编制项目等等。后来陈少兵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月的一天约我到增城宾馆吃饭，饭后送给我人民币</w:t>
      </w:r>
      <w:r>
        <w:rPr>
          <w:rFonts w:hint="eastAsia"/>
          <w:sz w:val="30"/>
          <w:szCs w:val="30"/>
        </w:rPr>
        <w:t>10</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月到我家里送给我</w:t>
      </w:r>
      <w:r>
        <w:rPr>
          <w:rFonts w:hint="eastAsia"/>
          <w:sz w:val="30"/>
          <w:szCs w:val="30"/>
        </w:rPr>
        <w:t>10</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月到我家里送给我</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月到我家里送给我</w:t>
      </w:r>
      <w:r>
        <w:rPr>
          <w:rFonts w:hint="eastAsia"/>
          <w:sz w:val="30"/>
          <w:szCs w:val="30"/>
        </w:rPr>
        <w:t>12</w:t>
      </w:r>
      <w:r>
        <w:rPr>
          <w:rFonts w:hint="eastAsia"/>
          <w:sz w:val="30"/>
          <w:szCs w:val="30"/>
        </w:rPr>
        <w:t>万元。</w:t>
      </w:r>
    </w:p>
    <w:p w:rsidR="00FE5716" w:rsidRDefault="00FE5716">
      <w:pPr>
        <w:spacing w:line="500" w:lineRule="atLeast"/>
        <w:ind w:firstLine="600"/>
        <w:divId w:val="690299671"/>
        <w:rPr>
          <w:rFonts w:hint="eastAsia"/>
          <w:sz w:val="30"/>
          <w:szCs w:val="30"/>
        </w:rPr>
      </w:pPr>
      <w:r>
        <w:rPr>
          <w:rFonts w:hint="eastAsia"/>
          <w:sz w:val="30"/>
          <w:szCs w:val="30"/>
        </w:rPr>
        <w:t>7</w:t>
      </w:r>
      <w:r>
        <w:rPr>
          <w:rFonts w:hint="eastAsia"/>
          <w:sz w:val="30"/>
          <w:szCs w:val="30"/>
        </w:rPr>
        <w:t>、被告人陈少兵的供述：</w:t>
      </w:r>
      <w:r>
        <w:rPr>
          <w:rFonts w:hint="eastAsia"/>
          <w:sz w:val="30"/>
          <w:szCs w:val="30"/>
        </w:rPr>
        <w:t>2014</w:t>
      </w:r>
      <w:r>
        <w:rPr>
          <w:rFonts w:hint="eastAsia"/>
          <w:sz w:val="30"/>
          <w:szCs w:val="30"/>
        </w:rPr>
        <w:t>年，我通过杨某介绍认识了广州智捷公司的老板唐某。唐某想在增城发展业务，因为我是当地人，杨某推荐我和智捷公司合作，承接增城区内的项目环评、节能报告的编制业务。在杨某的帮助下，智捷公司承接了碧桂园房地产有限公司节能报告的编制项目、城市花园房地产节能报告的编制项目等多个业务，唐某赚了不少钱，我也分得一些。我们为了感谢杨某，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年期间，唐某有几次让我拿钱给杨某。其中</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月的一天，我约杨某在增城宾馆吃饭，席间我交给他</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月的一天，我在杨某家里交给他</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月的一天，我再次去杨某家里交给他</w:t>
      </w:r>
      <w:r>
        <w:rPr>
          <w:rFonts w:hint="eastAsia"/>
          <w:sz w:val="30"/>
          <w:szCs w:val="30"/>
        </w:rPr>
        <w:t>12</w:t>
      </w:r>
      <w:r>
        <w:rPr>
          <w:rFonts w:hint="eastAsia"/>
          <w:sz w:val="30"/>
          <w:szCs w:val="30"/>
        </w:rPr>
        <w:t>万元。</w:t>
      </w:r>
    </w:p>
    <w:p w:rsidR="00FE5716" w:rsidRDefault="00FE5716">
      <w:pPr>
        <w:spacing w:line="500" w:lineRule="atLeast"/>
        <w:ind w:firstLine="600"/>
        <w:divId w:val="787431973"/>
        <w:rPr>
          <w:rFonts w:hint="eastAsia"/>
          <w:sz w:val="30"/>
          <w:szCs w:val="30"/>
        </w:rPr>
      </w:pPr>
      <w:r>
        <w:rPr>
          <w:rFonts w:hint="eastAsia"/>
          <w:sz w:val="30"/>
          <w:szCs w:val="30"/>
        </w:rPr>
        <w:t>本院认为，被告人陈少兵为谋取不正当利益，向国家工作人员贿送财物，其行为已构成行贿罪。公诉机关指控被告人陈少兵犯罪的主要事实清楚，证据确实、充分，罪名成立，本院予以支持。被告人陈少兵主动投案并如实供述自己罪行，依法可从轻处罚。综合被告人陈少兵的犯罪事实、情节及认罪态度等，对其宣告缓刑不至再危害社会，故本院决定对被告人陈少兵宣告缓刑。被告人陈少兵的行贿行为发生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年，应以行为当时的法律予以惩罚，适用《刑法修正案（九）》施行之前关于行贿罪处罚的《刑法》第三百九十条。</w:t>
      </w:r>
    </w:p>
    <w:p w:rsidR="00FE5716" w:rsidRDefault="00FE5716">
      <w:pPr>
        <w:spacing w:line="500" w:lineRule="atLeast"/>
        <w:ind w:firstLine="600"/>
        <w:divId w:val="276332302"/>
        <w:rPr>
          <w:rFonts w:hint="eastAsia"/>
          <w:sz w:val="30"/>
          <w:szCs w:val="30"/>
        </w:rPr>
      </w:pPr>
      <w:r>
        <w:rPr>
          <w:rFonts w:hint="eastAsia"/>
          <w:sz w:val="30"/>
          <w:szCs w:val="30"/>
        </w:rPr>
        <w:t>依照《中华人民共和国刑法》第三百八十九条、第六十七条第一款、第七十二条、第七十三条，</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年修订的《中华人民共和国刑法》第三百九十条，最高人民法院、最高人民检察院《关于办理贪污贿赂刑事案件适用法律若干问题的解释》第七条之规定，判决如下：</w:t>
      </w:r>
    </w:p>
    <w:p w:rsidR="00FE5716" w:rsidRDefault="00FE5716">
      <w:pPr>
        <w:spacing w:line="500" w:lineRule="atLeast"/>
        <w:ind w:firstLine="600"/>
        <w:divId w:val="2055426761"/>
        <w:rPr>
          <w:rFonts w:hint="eastAsia"/>
          <w:sz w:val="30"/>
          <w:szCs w:val="30"/>
        </w:rPr>
      </w:pPr>
      <w:r>
        <w:rPr>
          <w:rFonts w:hint="eastAsia"/>
          <w:sz w:val="30"/>
          <w:szCs w:val="30"/>
        </w:rPr>
        <w:t>被告人陈少兵犯行贿罪，判处有期徒刑一年二个月，缓刑二年（缓刑考验期从判决确定之日起计算）。</w:t>
      </w:r>
    </w:p>
    <w:p w:rsidR="00FE5716" w:rsidRDefault="00FE5716">
      <w:pPr>
        <w:spacing w:line="500" w:lineRule="atLeast"/>
        <w:ind w:firstLine="600"/>
        <w:divId w:val="1062405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FE5716" w:rsidRDefault="00FE5716">
      <w:pPr>
        <w:spacing w:line="500" w:lineRule="atLeast"/>
        <w:jc w:val="right"/>
        <w:divId w:val="1631863801"/>
        <w:rPr>
          <w:rFonts w:hint="eastAsia"/>
          <w:sz w:val="30"/>
          <w:szCs w:val="30"/>
        </w:rPr>
      </w:pPr>
      <w:r>
        <w:rPr>
          <w:rFonts w:hint="eastAsia"/>
          <w:sz w:val="30"/>
          <w:szCs w:val="30"/>
        </w:rPr>
        <w:t>审　判　长　　杨　凯</w:t>
      </w:r>
    </w:p>
    <w:p w:rsidR="00FE5716" w:rsidRDefault="00FE5716">
      <w:pPr>
        <w:spacing w:line="500" w:lineRule="atLeast"/>
        <w:jc w:val="right"/>
        <w:divId w:val="1038622611"/>
        <w:rPr>
          <w:rFonts w:hint="eastAsia"/>
          <w:sz w:val="30"/>
          <w:szCs w:val="30"/>
        </w:rPr>
      </w:pPr>
      <w:r>
        <w:rPr>
          <w:rFonts w:hint="eastAsia"/>
          <w:sz w:val="30"/>
          <w:szCs w:val="30"/>
        </w:rPr>
        <w:t>人民陪审员　　姚俊宇</w:t>
      </w:r>
    </w:p>
    <w:p w:rsidR="00FE5716" w:rsidRDefault="00FE5716">
      <w:pPr>
        <w:spacing w:line="500" w:lineRule="atLeast"/>
        <w:jc w:val="right"/>
        <w:divId w:val="1566717768"/>
        <w:rPr>
          <w:rFonts w:hint="eastAsia"/>
          <w:sz w:val="30"/>
          <w:szCs w:val="30"/>
        </w:rPr>
      </w:pPr>
      <w:r>
        <w:rPr>
          <w:rFonts w:hint="eastAsia"/>
          <w:sz w:val="30"/>
          <w:szCs w:val="30"/>
        </w:rPr>
        <w:t>人民陪审员　　赖远明</w:t>
      </w:r>
    </w:p>
    <w:p w:rsidR="00FE5716" w:rsidRDefault="00FE5716">
      <w:pPr>
        <w:spacing w:line="500" w:lineRule="atLeast"/>
        <w:jc w:val="right"/>
        <w:divId w:val="1399279269"/>
        <w:rPr>
          <w:rFonts w:hint="eastAsia"/>
          <w:sz w:val="30"/>
          <w:szCs w:val="30"/>
        </w:rPr>
      </w:pPr>
      <w:r>
        <w:rPr>
          <w:rFonts w:hint="eastAsia"/>
          <w:sz w:val="30"/>
          <w:szCs w:val="30"/>
        </w:rPr>
        <w:t>二０一八年一月二十五日</w:t>
      </w:r>
    </w:p>
    <w:p w:rsidR="00FE5716" w:rsidRDefault="00FE5716">
      <w:pPr>
        <w:spacing w:line="500" w:lineRule="atLeast"/>
        <w:jc w:val="right"/>
        <w:divId w:val="1115638793"/>
        <w:rPr>
          <w:rFonts w:hint="eastAsia"/>
          <w:sz w:val="30"/>
          <w:szCs w:val="30"/>
        </w:rPr>
      </w:pPr>
      <w:r>
        <w:rPr>
          <w:rFonts w:hint="eastAsia"/>
          <w:sz w:val="30"/>
          <w:szCs w:val="30"/>
        </w:rPr>
        <w:t>书　记　员　　关路清</w:t>
      </w:r>
    </w:p>
    <w:p w:rsidR="00FE5716" w:rsidRDefault="00FE5716">
      <w:pPr>
        <w:spacing w:line="500" w:lineRule="atLeast"/>
        <w:ind w:firstLine="600"/>
        <w:divId w:val="557787674"/>
        <w:rPr>
          <w:rFonts w:hint="eastAsia"/>
          <w:sz w:val="30"/>
          <w:szCs w:val="30"/>
        </w:rPr>
      </w:pPr>
      <w:r>
        <w:rPr>
          <w:rFonts w:hint="eastAsia"/>
          <w:sz w:val="30"/>
          <w:szCs w:val="30"/>
        </w:rPr>
        <w:t>附相关法条：</w:t>
      </w:r>
    </w:p>
    <w:p w:rsidR="00FE5716" w:rsidRDefault="00FE5716">
      <w:pPr>
        <w:spacing w:line="500" w:lineRule="atLeast"/>
        <w:ind w:firstLine="600"/>
        <w:divId w:val="718626696"/>
        <w:rPr>
          <w:rFonts w:hint="eastAsia"/>
          <w:sz w:val="30"/>
          <w:szCs w:val="30"/>
        </w:rPr>
      </w:pPr>
      <w:r>
        <w:rPr>
          <w:rFonts w:hint="eastAsia"/>
          <w:sz w:val="30"/>
          <w:szCs w:val="30"/>
        </w:rPr>
        <w:t>《中华人民共和国刑法》</w:t>
      </w:r>
    </w:p>
    <w:p w:rsidR="00FE5716" w:rsidRDefault="00FE5716">
      <w:pPr>
        <w:spacing w:line="500" w:lineRule="atLeast"/>
        <w:ind w:firstLine="600"/>
        <w:divId w:val="250283372"/>
        <w:rPr>
          <w:rFonts w:hint="eastAsia"/>
          <w:sz w:val="30"/>
          <w:szCs w:val="30"/>
        </w:rPr>
      </w:pPr>
      <w:r>
        <w:rPr>
          <w:rFonts w:hint="eastAsia"/>
          <w:sz w:val="30"/>
          <w:szCs w:val="30"/>
        </w:rPr>
        <w:t>第三百八十九条</w:t>
      </w:r>
    </w:p>
    <w:p w:rsidR="00FE5716" w:rsidRDefault="00FE5716">
      <w:pPr>
        <w:spacing w:line="500" w:lineRule="atLeast"/>
        <w:ind w:firstLine="600"/>
        <w:divId w:val="19354877"/>
        <w:rPr>
          <w:rFonts w:hint="eastAsia"/>
          <w:sz w:val="30"/>
          <w:szCs w:val="30"/>
        </w:rPr>
      </w:pPr>
      <w:r>
        <w:rPr>
          <w:rFonts w:hint="eastAsia"/>
          <w:sz w:val="30"/>
          <w:szCs w:val="30"/>
        </w:rPr>
        <w:t>为谋取不正当利益，给予国家工作人员以财物的，是行贿罪。</w:t>
      </w:r>
    </w:p>
    <w:p w:rsidR="00FE5716" w:rsidRDefault="00FE5716">
      <w:pPr>
        <w:spacing w:line="500" w:lineRule="atLeast"/>
        <w:ind w:firstLine="600"/>
        <w:divId w:val="50872026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E5716" w:rsidRDefault="00FE5716">
      <w:pPr>
        <w:spacing w:line="500" w:lineRule="atLeast"/>
        <w:ind w:firstLine="600"/>
        <w:divId w:val="786893009"/>
        <w:rPr>
          <w:rFonts w:hint="eastAsia"/>
          <w:sz w:val="30"/>
          <w:szCs w:val="30"/>
        </w:rPr>
      </w:pPr>
      <w:r>
        <w:rPr>
          <w:rFonts w:hint="eastAsia"/>
          <w:sz w:val="30"/>
          <w:szCs w:val="30"/>
        </w:rPr>
        <w:t>因被勒索给予国家工作人员以财物，没有获得不正当利益的，不是行贿。</w:t>
      </w:r>
    </w:p>
    <w:p w:rsidR="00FE5716" w:rsidRDefault="00FE5716">
      <w:pPr>
        <w:spacing w:line="500" w:lineRule="atLeast"/>
        <w:ind w:firstLine="600"/>
        <w:divId w:val="949048146"/>
        <w:rPr>
          <w:rFonts w:hint="eastAsia"/>
          <w:sz w:val="30"/>
          <w:szCs w:val="30"/>
        </w:rPr>
      </w:pPr>
      <w:r>
        <w:rPr>
          <w:rFonts w:hint="eastAsia"/>
          <w:sz w:val="30"/>
          <w:szCs w:val="30"/>
        </w:rPr>
        <w:t>1997</w:t>
      </w:r>
      <w:r>
        <w:rPr>
          <w:rFonts w:hint="eastAsia"/>
          <w:sz w:val="30"/>
          <w:szCs w:val="30"/>
        </w:rPr>
        <w:t>年修订的《中华人民共和国刑法》</w:t>
      </w:r>
    </w:p>
    <w:p w:rsidR="00FE5716" w:rsidRDefault="00FE5716">
      <w:pPr>
        <w:spacing w:line="500" w:lineRule="atLeast"/>
        <w:ind w:firstLine="600"/>
        <w:divId w:val="12272354"/>
        <w:rPr>
          <w:rFonts w:hint="eastAsia"/>
          <w:sz w:val="30"/>
          <w:szCs w:val="30"/>
        </w:rPr>
      </w:pPr>
      <w:r>
        <w:rPr>
          <w:rFonts w:hint="eastAsia"/>
          <w:sz w:val="30"/>
          <w:szCs w:val="30"/>
        </w:rPr>
        <w:t>第三百九十条</w:t>
      </w:r>
    </w:p>
    <w:p w:rsidR="00FE5716" w:rsidRDefault="00FE5716">
      <w:pPr>
        <w:spacing w:line="500" w:lineRule="atLeast"/>
        <w:ind w:firstLine="600"/>
        <w:divId w:val="2056348874"/>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E5716" w:rsidRDefault="00FE5716">
      <w:pPr>
        <w:spacing w:line="500" w:lineRule="atLeast"/>
        <w:ind w:firstLine="600"/>
        <w:divId w:val="94164528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716" w:rsidRDefault="00FE5716" w:rsidP="00FE5716">
      <w:pPr>
        <w:rPr>
          <w:rFonts w:hint="eastAsia"/>
        </w:rPr>
      </w:pPr>
      <w:r>
        <w:separator/>
      </w:r>
    </w:p>
  </w:endnote>
  <w:endnote w:type="continuationSeparator" w:id="0">
    <w:p w:rsidR="00FE5716" w:rsidRDefault="00FE5716" w:rsidP="00FE57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716" w:rsidRDefault="00FE5716" w:rsidP="00FE5716">
      <w:pPr>
        <w:rPr>
          <w:rFonts w:hint="eastAsia"/>
        </w:rPr>
      </w:pPr>
      <w:r>
        <w:separator/>
      </w:r>
    </w:p>
  </w:footnote>
  <w:footnote w:type="continuationSeparator" w:id="0">
    <w:p w:rsidR="00FE5716" w:rsidRDefault="00FE5716" w:rsidP="00FE57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5716"/>
    <w:rsid w:val="002A6721"/>
    <w:rsid w:val="00FE5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5716"/>
    <w:pPr>
      <w:tabs>
        <w:tab w:val="center" w:pos="4153"/>
        <w:tab w:val="right" w:pos="8306"/>
      </w:tabs>
      <w:snapToGrid w:val="0"/>
      <w:jc w:val="center"/>
    </w:pPr>
    <w:rPr>
      <w:sz w:val="18"/>
      <w:szCs w:val="18"/>
    </w:rPr>
  </w:style>
  <w:style w:type="character" w:customStyle="1" w:styleId="a4">
    <w:name w:val="页眉 字符"/>
    <w:basedOn w:val="a0"/>
    <w:link w:val="a3"/>
    <w:uiPriority w:val="99"/>
    <w:rsid w:val="00FE5716"/>
    <w:rPr>
      <w:rFonts w:ascii="宋体" w:eastAsia="宋体" w:hAnsi="宋体" w:cs="宋体"/>
      <w:sz w:val="18"/>
      <w:szCs w:val="18"/>
    </w:rPr>
  </w:style>
  <w:style w:type="paragraph" w:styleId="a5">
    <w:name w:val="footer"/>
    <w:basedOn w:val="a"/>
    <w:link w:val="a6"/>
    <w:uiPriority w:val="99"/>
    <w:unhideWhenUsed/>
    <w:rsid w:val="00FE5716"/>
    <w:pPr>
      <w:tabs>
        <w:tab w:val="center" w:pos="4153"/>
        <w:tab w:val="right" w:pos="8306"/>
      </w:tabs>
      <w:snapToGrid w:val="0"/>
    </w:pPr>
    <w:rPr>
      <w:sz w:val="18"/>
      <w:szCs w:val="18"/>
    </w:rPr>
  </w:style>
  <w:style w:type="character" w:customStyle="1" w:styleId="a6">
    <w:name w:val="页脚 字符"/>
    <w:basedOn w:val="a0"/>
    <w:link w:val="a5"/>
    <w:uiPriority w:val="99"/>
    <w:rsid w:val="00FE57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354">
      <w:marLeft w:val="0"/>
      <w:marRight w:val="0"/>
      <w:marTop w:val="10"/>
      <w:marBottom w:val="10"/>
      <w:divBdr>
        <w:top w:val="none" w:sz="0" w:space="0" w:color="auto"/>
        <w:left w:val="none" w:sz="0" w:space="0" w:color="auto"/>
        <w:bottom w:val="none" w:sz="0" w:space="0" w:color="auto"/>
        <w:right w:val="none" w:sz="0" w:space="0" w:color="auto"/>
      </w:divBdr>
    </w:div>
    <w:div w:id="19354877">
      <w:marLeft w:val="0"/>
      <w:marRight w:val="0"/>
      <w:marTop w:val="10"/>
      <w:marBottom w:val="10"/>
      <w:divBdr>
        <w:top w:val="none" w:sz="0" w:space="0" w:color="auto"/>
        <w:left w:val="none" w:sz="0" w:space="0" w:color="auto"/>
        <w:bottom w:val="none" w:sz="0" w:space="0" w:color="auto"/>
        <w:right w:val="none" w:sz="0" w:space="0" w:color="auto"/>
      </w:divBdr>
    </w:div>
    <w:div w:id="88280647">
      <w:marLeft w:val="0"/>
      <w:marRight w:val="0"/>
      <w:marTop w:val="10"/>
      <w:marBottom w:val="10"/>
      <w:divBdr>
        <w:top w:val="none" w:sz="0" w:space="0" w:color="auto"/>
        <w:left w:val="none" w:sz="0" w:space="0" w:color="auto"/>
        <w:bottom w:val="none" w:sz="0" w:space="0" w:color="auto"/>
        <w:right w:val="none" w:sz="0" w:space="0" w:color="auto"/>
      </w:divBdr>
    </w:div>
    <w:div w:id="106240511">
      <w:marLeft w:val="0"/>
      <w:marRight w:val="0"/>
      <w:marTop w:val="10"/>
      <w:marBottom w:val="10"/>
      <w:divBdr>
        <w:top w:val="none" w:sz="0" w:space="0" w:color="auto"/>
        <w:left w:val="none" w:sz="0" w:space="0" w:color="auto"/>
        <w:bottom w:val="none" w:sz="0" w:space="0" w:color="auto"/>
        <w:right w:val="none" w:sz="0" w:space="0" w:color="auto"/>
      </w:divBdr>
    </w:div>
    <w:div w:id="142817840">
      <w:marLeft w:val="0"/>
      <w:marRight w:val="0"/>
      <w:marTop w:val="10"/>
      <w:marBottom w:val="10"/>
      <w:divBdr>
        <w:top w:val="none" w:sz="0" w:space="0" w:color="auto"/>
        <w:left w:val="none" w:sz="0" w:space="0" w:color="auto"/>
        <w:bottom w:val="none" w:sz="0" w:space="0" w:color="auto"/>
        <w:right w:val="none" w:sz="0" w:space="0" w:color="auto"/>
      </w:divBdr>
    </w:div>
    <w:div w:id="201065451">
      <w:marLeft w:val="0"/>
      <w:marRight w:val="0"/>
      <w:marTop w:val="10"/>
      <w:marBottom w:val="10"/>
      <w:divBdr>
        <w:top w:val="none" w:sz="0" w:space="0" w:color="auto"/>
        <w:left w:val="none" w:sz="0" w:space="0" w:color="auto"/>
        <w:bottom w:val="none" w:sz="0" w:space="0" w:color="auto"/>
        <w:right w:val="none" w:sz="0" w:space="0" w:color="auto"/>
      </w:divBdr>
    </w:div>
    <w:div w:id="250283372">
      <w:marLeft w:val="0"/>
      <w:marRight w:val="0"/>
      <w:marTop w:val="10"/>
      <w:marBottom w:val="10"/>
      <w:divBdr>
        <w:top w:val="none" w:sz="0" w:space="0" w:color="auto"/>
        <w:left w:val="none" w:sz="0" w:space="0" w:color="auto"/>
        <w:bottom w:val="none" w:sz="0" w:space="0" w:color="auto"/>
        <w:right w:val="none" w:sz="0" w:space="0" w:color="auto"/>
      </w:divBdr>
    </w:div>
    <w:div w:id="254945578">
      <w:marLeft w:val="0"/>
      <w:marRight w:val="0"/>
      <w:marTop w:val="10"/>
      <w:marBottom w:val="10"/>
      <w:divBdr>
        <w:top w:val="none" w:sz="0" w:space="0" w:color="auto"/>
        <w:left w:val="none" w:sz="0" w:space="0" w:color="auto"/>
        <w:bottom w:val="none" w:sz="0" w:space="0" w:color="auto"/>
        <w:right w:val="none" w:sz="0" w:space="0" w:color="auto"/>
      </w:divBdr>
    </w:div>
    <w:div w:id="276332302">
      <w:marLeft w:val="0"/>
      <w:marRight w:val="0"/>
      <w:marTop w:val="10"/>
      <w:marBottom w:val="10"/>
      <w:divBdr>
        <w:top w:val="none" w:sz="0" w:space="0" w:color="auto"/>
        <w:left w:val="none" w:sz="0" w:space="0" w:color="auto"/>
        <w:bottom w:val="none" w:sz="0" w:space="0" w:color="auto"/>
        <w:right w:val="none" w:sz="0" w:space="0" w:color="auto"/>
      </w:divBdr>
    </w:div>
    <w:div w:id="286009768">
      <w:marLeft w:val="0"/>
      <w:marRight w:val="0"/>
      <w:marTop w:val="10"/>
      <w:marBottom w:val="10"/>
      <w:divBdr>
        <w:top w:val="none" w:sz="0" w:space="0" w:color="auto"/>
        <w:left w:val="none" w:sz="0" w:space="0" w:color="auto"/>
        <w:bottom w:val="none" w:sz="0" w:space="0" w:color="auto"/>
        <w:right w:val="none" w:sz="0" w:space="0" w:color="auto"/>
      </w:divBdr>
    </w:div>
    <w:div w:id="332344840">
      <w:marLeft w:val="0"/>
      <w:marRight w:val="0"/>
      <w:marTop w:val="10"/>
      <w:marBottom w:val="10"/>
      <w:divBdr>
        <w:top w:val="none" w:sz="0" w:space="0" w:color="auto"/>
        <w:left w:val="none" w:sz="0" w:space="0" w:color="auto"/>
        <w:bottom w:val="none" w:sz="0" w:space="0" w:color="auto"/>
        <w:right w:val="none" w:sz="0" w:space="0" w:color="auto"/>
      </w:divBdr>
    </w:div>
    <w:div w:id="508720261">
      <w:marLeft w:val="0"/>
      <w:marRight w:val="0"/>
      <w:marTop w:val="10"/>
      <w:marBottom w:val="10"/>
      <w:divBdr>
        <w:top w:val="none" w:sz="0" w:space="0" w:color="auto"/>
        <w:left w:val="none" w:sz="0" w:space="0" w:color="auto"/>
        <w:bottom w:val="none" w:sz="0" w:space="0" w:color="auto"/>
        <w:right w:val="none" w:sz="0" w:space="0" w:color="auto"/>
      </w:divBdr>
    </w:div>
    <w:div w:id="512885251">
      <w:marLeft w:val="0"/>
      <w:marRight w:val="0"/>
      <w:marTop w:val="10"/>
      <w:marBottom w:val="10"/>
      <w:divBdr>
        <w:top w:val="none" w:sz="0" w:space="0" w:color="auto"/>
        <w:left w:val="none" w:sz="0" w:space="0" w:color="auto"/>
        <w:bottom w:val="none" w:sz="0" w:space="0" w:color="auto"/>
        <w:right w:val="none" w:sz="0" w:space="0" w:color="auto"/>
      </w:divBdr>
    </w:div>
    <w:div w:id="557787674">
      <w:marLeft w:val="0"/>
      <w:marRight w:val="0"/>
      <w:marTop w:val="10"/>
      <w:marBottom w:val="10"/>
      <w:divBdr>
        <w:top w:val="none" w:sz="0" w:space="0" w:color="auto"/>
        <w:left w:val="none" w:sz="0" w:space="0" w:color="auto"/>
        <w:bottom w:val="none" w:sz="0" w:space="0" w:color="auto"/>
        <w:right w:val="none" w:sz="0" w:space="0" w:color="auto"/>
      </w:divBdr>
    </w:div>
    <w:div w:id="656761453">
      <w:marLeft w:val="0"/>
      <w:marRight w:val="0"/>
      <w:marTop w:val="10"/>
      <w:marBottom w:val="10"/>
      <w:divBdr>
        <w:top w:val="none" w:sz="0" w:space="0" w:color="auto"/>
        <w:left w:val="none" w:sz="0" w:space="0" w:color="auto"/>
        <w:bottom w:val="none" w:sz="0" w:space="0" w:color="auto"/>
        <w:right w:val="none" w:sz="0" w:space="0" w:color="auto"/>
      </w:divBdr>
    </w:div>
    <w:div w:id="690299671">
      <w:marLeft w:val="0"/>
      <w:marRight w:val="0"/>
      <w:marTop w:val="10"/>
      <w:marBottom w:val="10"/>
      <w:divBdr>
        <w:top w:val="none" w:sz="0" w:space="0" w:color="auto"/>
        <w:left w:val="none" w:sz="0" w:space="0" w:color="auto"/>
        <w:bottom w:val="none" w:sz="0" w:space="0" w:color="auto"/>
        <w:right w:val="none" w:sz="0" w:space="0" w:color="auto"/>
      </w:divBdr>
    </w:div>
    <w:div w:id="694039667">
      <w:marLeft w:val="0"/>
      <w:marRight w:val="0"/>
      <w:marTop w:val="10"/>
      <w:marBottom w:val="10"/>
      <w:divBdr>
        <w:top w:val="none" w:sz="0" w:space="0" w:color="auto"/>
        <w:left w:val="none" w:sz="0" w:space="0" w:color="auto"/>
        <w:bottom w:val="none" w:sz="0" w:space="0" w:color="auto"/>
        <w:right w:val="none" w:sz="0" w:space="0" w:color="auto"/>
      </w:divBdr>
    </w:div>
    <w:div w:id="718626696">
      <w:marLeft w:val="0"/>
      <w:marRight w:val="0"/>
      <w:marTop w:val="10"/>
      <w:marBottom w:val="10"/>
      <w:divBdr>
        <w:top w:val="none" w:sz="0" w:space="0" w:color="auto"/>
        <w:left w:val="none" w:sz="0" w:space="0" w:color="auto"/>
        <w:bottom w:val="none" w:sz="0" w:space="0" w:color="auto"/>
        <w:right w:val="none" w:sz="0" w:space="0" w:color="auto"/>
      </w:divBdr>
    </w:div>
    <w:div w:id="786893009">
      <w:marLeft w:val="0"/>
      <w:marRight w:val="0"/>
      <w:marTop w:val="10"/>
      <w:marBottom w:val="10"/>
      <w:divBdr>
        <w:top w:val="none" w:sz="0" w:space="0" w:color="auto"/>
        <w:left w:val="none" w:sz="0" w:space="0" w:color="auto"/>
        <w:bottom w:val="none" w:sz="0" w:space="0" w:color="auto"/>
        <w:right w:val="none" w:sz="0" w:space="0" w:color="auto"/>
      </w:divBdr>
    </w:div>
    <w:div w:id="787431973">
      <w:marLeft w:val="0"/>
      <w:marRight w:val="0"/>
      <w:marTop w:val="10"/>
      <w:marBottom w:val="10"/>
      <w:divBdr>
        <w:top w:val="none" w:sz="0" w:space="0" w:color="auto"/>
        <w:left w:val="none" w:sz="0" w:space="0" w:color="auto"/>
        <w:bottom w:val="none" w:sz="0" w:space="0" w:color="auto"/>
        <w:right w:val="none" w:sz="0" w:space="0" w:color="auto"/>
      </w:divBdr>
    </w:div>
    <w:div w:id="897592370">
      <w:marLeft w:val="0"/>
      <w:marRight w:val="0"/>
      <w:marTop w:val="10"/>
      <w:marBottom w:val="10"/>
      <w:divBdr>
        <w:top w:val="none" w:sz="0" w:space="0" w:color="auto"/>
        <w:left w:val="none" w:sz="0" w:space="0" w:color="auto"/>
        <w:bottom w:val="none" w:sz="0" w:space="0" w:color="auto"/>
        <w:right w:val="none" w:sz="0" w:space="0" w:color="auto"/>
      </w:divBdr>
    </w:div>
    <w:div w:id="941645282">
      <w:marLeft w:val="0"/>
      <w:marRight w:val="0"/>
      <w:marTop w:val="10"/>
      <w:marBottom w:val="10"/>
      <w:divBdr>
        <w:top w:val="none" w:sz="0" w:space="0" w:color="auto"/>
        <w:left w:val="none" w:sz="0" w:space="0" w:color="auto"/>
        <w:bottom w:val="none" w:sz="0" w:space="0" w:color="auto"/>
        <w:right w:val="none" w:sz="0" w:space="0" w:color="auto"/>
      </w:divBdr>
    </w:div>
    <w:div w:id="949048146">
      <w:marLeft w:val="0"/>
      <w:marRight w:val="0"/>
      <w:marTop w:val="10"/>
      <w:marBottom w:val="10"/>
      <w:divBdr>
        <w:top w:val="none" w:sz="0" w:space="0" w:color="auto"/>
        <w:left w:val="none" w:sz="0" w:space="0" w:color="auto"/>
        <w:bottom w:val="none" w:sz="0" w:space="0" w:color="auto"/>
        <w:right w:val="none" w:sz="0" w:space="0" w:color="auto"/>
      </w:divBdr>
    </w:div>
    <w:div w:id="1038622611">
      <w:marLeft w:val="0"/>
      <w:marRight w:val="720"/>
      <w:marTop w:val="10"/>
      <w:marBottom w:val="10"/>
      <w:divBdr>
        <w:top w:val="none" w:sz="0" w:space="0" w:color="auto"/>
        <w:left w:val="none" w:sz="0" w:space="0" w:color="auto"/>
        <w:bottom w:val="none" w:sz="0" w:space="0" w:color="auto"/>
        <w:right w:val="none" w:sz="0" w:space="0" w:color="auto"/>
      </w:divBdr>
    </w:div>
    <w:div w:id="1057121048">
      <w:marLeft w:val="0"/>
      <w:marRight w:val="0"/>
      <w:marTop w:val="10"/>
      <w:marBottom w:val="10"/>
      <w:divBdr>
        <w:top w:val="none" w:sz="0" w:space="0" w:color="auto"/>
        <w:left w:val="none" w:sz="0" w:space="0" w:color="auto"/>
        <w:bottom w:val="none" w:sz="0" w:space="0" w:color="auto"/>
        <w:right w:val="none" w:sz="0" w:space="0" w:color="auto"/>
      </w:divBdr>
    </w:div>
    <w:div w:id="1108938093">
      <w:marLeft w:val="0"/>
      <w:marRight w:val="0"/>
      <w:marTop w:val="10"/>
      <w:marBottom w:val="10"/>
      <w:divBdr>
        <w:top w:val="none" w:sz="0" w:space="0" w:color="auto"/>
        <w:left w:val="none" w:sz="0" w:space="0" w:color="auto"/>
        <w:bottom w:val="none" w:sz="0" w:space="0" w:color="auto"/>
        <w:right w:val="none" w:sz="0" w:space="0" w:color="auto"/>
      </w:divBdr>
    </w:div>
    <w:div w:id="1115638793">
      <w:marLeft w:val="0"/>
      <w:marRight w:val="720"/>
      <w:marTop w:val="10"/>
      <w:marBottom w:val="10"/>
      <w:divBdr>
        <w:top w:val="none" w:sz="0" w:space="0" w:color="auto"/>
        <w:left w:val="none" w:sz="0" w:space="0" w:color="auto"/>
        <w:bottom w:val="none" w:sz="0" w:space="0" w:color="auto"/>
        <w:right w:val="none" w:sz="0" w:space="0" w:color="auto"/>
      </w:divBdr>
    </w:div>
    <w:div w:id="1239828778">
      <w:marLeft w:val="0"/>
      <w:marRight w:val="0"/>
      <w:marTop w:val="10"/>
      <w:marBottom w:val="10"/>
      <w:divBdr>
        <w:top w:val="none" w:sz="0" w:space="0" w:color="auto"/>
        <w:left w:val="none" w:sz="0" w:space="0" w:color="auto"/>
        <w:bottom w:val="none" w:sz="0" w:space="0" w:color="auto"/>
        <w:right w:val="none" w:sz="0" w:space="0" w:color="auto"/>
      </w:divBdr>
    </w:div>
    <w:div w:id="1263878780">
      <w:marLeft w:val="0"/>
      <w:marRight w:val="0"/>
      <w:marTop w:val="10"/>
      <w:marBottom w:val="10"/>
      <w:divBdr>
        <w:top w:val="none" w:sz="0" w:space="0" w:color="auto"/>
        <w:left w:val="none" w:sz="0" w:space="0" w:color="auto"/>
        <w:bottom w:val="none" w:sz="0" w:space="0" w:color="auto"/>
        <w:right w:val="none" w:sz="0" w:space="0" w:color="auto"/>
      </w:divBdr>
    </w:div>
    <w:div w:id="1399279269">
      <w:marLeft w:val="0"/>
      <w:marRight w:val="720"/>
      <w:marTop w:val="10"/>
      <w:marBottom w:val="10"/>
      <w:divBdr>
        <w:top w:val="none" w:sz="0" w:space="0" w:color="auto"/>
        <w:left w:val="none" w:sz="0" w:space="0" w:color="auto"/>
        <w:bottom w:val="none" w:sz="0" w:space="0" w:color="auto"/>
        <w:right w:val="none" w:sz="0" w:space="0" w:color="auto"/>
      </w:divBdr>
    </w:div>
    <w:div w:id="1491943679">
      <w:marLeft w:val="0"/>
      <w:marRight w:val="0"/>
      <w:marTop w:val="10"/>
      <w:marBottom w:val="10"/>
      <w:divBdr>
        <w:top w:val="none" w:sz="0" w:space="0" w:color="auto"/>
        <w:left w:val="none" w:sz="0" w:space="0" w:color="auto"/>
        <w:bottom w:val="none" w:sz="0" w:space="0" w:color="auto"/>
        <w:right w:val="none" w:sz="0" w:space="0" w:color="auto"/>
      </w:divBdr>
    </w:div>
    <w:div w:id="1554653243">
      <w:marLeft w:val="0"/>
      <w:marRight w:val="0"/>
      <w:marTop w:val="10"/>
      <w:marBottom w:val="10"/>
      <w:divBdr>
        <w:top w:val="none" w:sz="0" w:space="0" w:color="auto"/>
        <w:left w:val="none" w:sz="0" w:space="0" w:color="auto"/>
        <w:bottom w:val="none" w:sz="0" w:space="0" w:color="auto"/>
        <w:right w:val="none" w:sz="0" w:space="0" w:color="auto"/>
      </w:divBdr>
    </w:div>
    <w:div w:id="1566717768">
      <w:marLeft w:val="0"/>
      <w:marRight w:val="720"/>
      <w:marTop w:val="10"/>
      <w:marBottom w:val="10"/>
      <w:divBdr>
        <w:top w:val="none" w:sz="0" w:space="0" w:color="auto"/>
        <w:left w:val="none" w:sz="0" w:space="0" w:color="auto"/>
        <w:bottom w:val="none" w:sz="0" w:space="0" w:color="auto"/>
        <w:right w:val="none" w:sz="0" w:space="0" w:color="auto"/>
      </w:divBdr>
    </w:div>
    <w:div w:id="1631863801">
      <w:marLeft w:val="0"/>
      <w:marRight w:val="720"/>
      <w:marTop w:val="10"/>
      <w:marBottom w:val="10"/>
      <w:divBdr>
        <w:top w:val="none" w:sz="0" w:space="0" w:color="auto"/>
        <w:left w:val="none" w:sz="0" w:space="0" w:color="auto"/>
        <w:bottom w:val="none" w:sz="0" w:space="0" w:color="auto"/>
        <w:right w:val="none" w:sz="0" w:space="0" w:color="auto"/>
      </w:divBdr>
    </w:div>
    <w:div w:id="1636832021">
      <w:marLeft w:val="0"/>
      <w:marRight w:val="0"/>
      <w:marTop w:val="10"/>
      <w:marBottom w:val="10"/>
      <w:divBdr>
        <w:top w:val="none" w:sz="0" w:space="0" w:color="auto"/>
        <w:left w:val="none" w:sz="0" w:space="0" w:color="auto"/>
        <w:bottom w:val="none" w:sz="0" w:space="0" w:color="auto"/>
        <w:right w:val="none" w:sz="0" w:space="0" w:color="auto"/>
      </w:divBdr>
    </w:div>
    <w:div w:id="1771504099">
      <w:marLeft w:val="0"/>
      <w:marRight w:val="0"/>
      <w:marTop w:val="10"/>
      <w:marBottom w:val="10"/>
      <w:divBdr>
        <w:top w:val="none" w:sz="0" w:space="0" w:color="auto"/>
        <w:left w:val="none" w:sz="0" w:space="0" w:color="auto"/>
        <w:bottom w:val="none" w:sz="0" w:space="0" w:color="auto"/>
        <w:right w:val="none" w:sz="0" w:space="0" w:color="auto"/>
      </w:divBdr>
    </w:div>
    <w:div w:id="1816528131">
      <w:marLeft w:val="0"/>
      <w:marRight w:val="0"/>
      <w:marTop w:val="10"/>
      <w:marBottom w:val="10"/>
      <w:divBdr>
        <w:top w:val="none" w:sz="0" w:space="0" w:color="auto"/>
        <w:left w:val="none" w:sz="0" w:space="0" w:color="auto"/>
        <w:bottom w:val="none" w:sz="0" w:space="0" w:color="auto"/>
        <w:right w:val="none" w:sz="0" w:space="0" w:color="auto"/>
      </w:divBdr>
    </w:div>
    <w:div w:id="2055426761">
      <w:marLeft w:val="0"/>
      <w:marRight w:val="0"/>
      <w:marTop w:val="10"/>
      <w:marBottom w:val="10"/>
      <w:divBdr>
        <w:top w:val="none" w:sz="0" w:space="0" w:color="auto"/>
        <w:left w:val="none" w:sz="0" w:space="0" w:color="auto"/>
        <w:bottom w:val="none" w:sz="0" w:space="0" w:color="auto"/>
        <w:right w:val="none" w:sz="0" w:space="0" w:color="auto"/>
      </w:divBdr>
    </w:div>
    <w:div w:id="2056348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