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510" w:rsidRDefault="00433510">
      <w:pPr>
        <w:spacing w:line="500" w:lineRule="atLeast"/>
        <w:jc w:val="center"/>
        <w:divId w:val="506362626"/>
        <w:rPr>
          <w:rFonts w:ascii="黑体" w:eastAsia="黑体" w:hAnsi="黑体"/>
          <w:sz w:val="36"/>
          <w:szCs w:val="36"/>
        </w:rPr>
      </w:pPr>
      <w:r>
        <w:rPr>
          <w:rFonts w:ascii="黑体" w:eastAsia="黑体" w:hAnsi="黑体" w:hint="eastAsia"/>
          <w:sz w:val="36"/>
          <w:szCs w:val="36"/>
        </w:rPr>
        <w:t>广东省肇庆市中级人民法院</w:t>
      </w:r>
    </w:p>
    <w:p w:rsidR="00433510" w:rsidRDefault="00433510">
      <w:pPr>
        <w:spacing w:line="500" w:lineRule="atLeast"/>
        <w:jc w:val="center"/>
        <w:divId w:val="4302058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3510" w:rsidRDefault="00433510">
      <w:pPr>
        <w:spacing w:line="500" w:lineRule="atLeast"/>
        <w:jc w:val="right"/>
        <w:divId w:val="3402043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212</w:t>
      </w:r>
      <w:r>
        <w:rPr>
          <w:rFonts w:hint="eastAsia"/>
          <w:sz w:val="30"/>
          <w:szCs w:val="30"/>
        </w:rPr>
        <w:t>号</w:t>
      </w:r>
    </w:p>
    <w:p w:rsidR="00433510" w:rsidRDefault="00433510">
      <w:pPr>
        <w:spacing w:line="500" w:lineRule="atLeast"/>
        <w:ind w:firstLine="600"/>
        <w:divId w:val="650603561"/>
        <w:rPr>
          <w:rFonts w:hint="eastAsia"/>
          <w:sz w:val="30"/>
          <w:szCs w:val="30"/>
        </w:rPr>
      </w:pPr>
      <w:r>
        <w:rPr>
          <w:rFonts w:hint="eastAsia"/>
          <w:sz w:val="30"/>
          <w:szCs w:val="30"/>
        </w:rPr>
        <w:t>原公诉机关肇庆市高要区人民检察院。</w:t>
      </w:r>
    </w:p>
    <w:p w:rsidR="00433510" w:rsidRDefault="00433510">
      <w:pPr>
        <w:spacing w:line="500" w:lineRule="atLeast"/>
        <w:ind w:firstLine="600"/>
        <w:divId w:val="402531956"/>
        <w:rPr>
          <w:rFonts w:hint="eastAsia"/>
          <w:sz w:val="30"/>
          <w:szCs w:val="30"/>
        </w:rPr>
      </w:pPr>
      <w:r>
        <w:rPr>
          <w:rFonts w:hint="eastAsia"/>
          <w:sz w:val="30"/>
          <w:szCs w:val="30"/>
        </w:rPr>
        <w:t>上诉人（原审被告人）陈广荣，男，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日出生，肇庆市高要区人，汉族，初中二年级文化，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月任肇庆市高要区白土镇茆山村委会主任，住肇庆市高要区。因本案于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日被逮捕，现羁押于肇庆市高要区看守所。</w:t>
      </w:r>
    </w:p>
    <w:p w:rsidR="00433510" w:rsidRDefault="00433510">
      <w:pPr>
        <w:spacing w:line="500" w:lineRule="atLeast"/>
        <w:ind w:firstLine="600"/>
        <w:divId w:val="872772202"/>
        <w:rPr>
          <w:rFonts w:hint="eastAsia"/>
          <w:sz w:val="30"/>
          <w:szCs w:val="30"/>
        </w:rPr>
      </w:pPr>
      <w:r>
        <w:rPr>
          <w:rFonts w:hint="eastAsia"/>
          <w:sz w:val="30"/>
          <w:szCs w:val="30"/>
        </w:rPr>
        <w:t>辩护人曾炳灿，广东七星律师事务所律师。</w:t>
      </w:r>
    </w:p>
    <w:p w:rsidR="00433510" w:rsidRDefault="00433510">
      <w:pPr>
        <w:spacing w:line="500" w:lineRule="atLeast"/>
        <w:ind w:firstLine="600"/>
        <w:divId w:val="2073886753"/>
        <w:rPr>
          <w:rFonts w:hint="eastAsia"/>
          <w:sz w:val="30"/>
          <w:szCs w:val="30"/>
        </w:rPr>
      </w:pPr>
      <w:r>
        <w:rPr>
          <w:rFonts w:hint="eastAsia"/>
          <w:sz w:val="30"/>
          <w:szCs w:val="30"/>
        </w:rPr>
        <w:t>原审被告人陈学旋，男，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日出生，肇庆市高要区人，汉族，初中一年级文化，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月任肇庆市高要区白土镇茆山村委会出纳，住肇庆市高要区。因本案于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日被取保候审。</w:t>
      </w:r>
    </w:p>
    <w:p w:rsidR="00433510" w:rsidRDefault="00433510">
      <w:pPr>
        <w:spacing w:line="500" w:lineRule="atLeast"/>
        <w:ind w:firstLine="600"/>
        <w:divId w:val="2116096325"/>
        <w:rPr>
          <w:rFonts w:hint="eastAsia"/>
          <w:sz w:val="30"/>
          <w:szCs w:val="30"/>
        </w:rPr>
      </w:pPr>
      <w:r>
        <w:rPr>
          <w:rFonts w:hint="eastAsia"/>
          <w:sz w:val="30"/>
          <w:szCs w:val="30"/>
        </w:rPr>
        <w:t>肇庆市高要区人民法院审理肇庆市高要区人民检察院指控原审被告人陈广荣、陈学旋犯贪污罪一案，于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313</w:t>
      </w:r>
      <w:r>
        <w:rPr>
          <w:rFonts w:hint="eastAsia"/>
          <w:sz w:val="30"/>
          <w:szCs w:val="30"/>
        </w:rPr>
        <w:t>号刑事判决。宣判后，原审被告人陈广荣不服，提出上诉。本院受理后，依法组成合议庭，并于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日公开开庭审理了本案。肇庆市人民检察院指派代理检察员聂河院出庭履行职务，上诉人陈广荣及其辩护人曾炳灿、原审被告人陈学旋到庭参加诉讼。现已审理终结。</w:t>
      </w:r>
    </w:p>
    <w:p w:rsidR="00433510" w:rsidRDefault="00433510">
      <w:pPr>
        <w:spacing w:line="500" w:lineRule="atLeast"/>
        <w:ind w:firstLine="600"/>
        <w:divId w:val="481655990"/>
        <w:rPr>
          <w:rFonts w:hint="eastAsia"/>
          <w:sz w:val="30"/>
          <w:szCs w:val="30"/>
        </w:rPr>
      </w:pPr>
      <w:r>
        <w:rPr>
          <w:rFonts w:hint="eastAsia"/>
          <w:sz w:val="30"/>
          <w:szCs w:val="30"/>
        </w:rPr>
        <w:t>原判认定，</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陈广荣、陈学旋分别利用任高要区白土镇茆山村委会主任、出纳职务上的便利，在协助高要区人民政府管理的下拨村级办公经费补助专项资金及生态公益林效益补偿专项资金过程中，采取隐瞒收入不入账的手段，共同侵吞人民币</w:t>
      </w:r>
      <w:r>
        <w:rPr>
          <w:rFonts w:hint="eastAsia"/>
          <w:sz w:val="30"/>
          <w:szCs w:val="30"/>
        </w:rPr>
        <w:t>81740.32</w:t>
      </w:r>
      <w:r>
        <w:rPr>
          <w:rFonts w:hint="eastAsia"/>
          <w:sz w:val="30"/>
          <w:szCs w:val="30"/>
        </w:rPr>
        <w:t>元。</w:t>
      </w:r>
    </w:p>
    <w:p w:rsidR="00433510" w:rsidRDefault="00433510">
      <w:pPr>
        <w:spacing w:line="500" w:lineRule="atLeast"/>
        <w:ind w:firstLine="600"/>
        <w:divId w:val="2035106481"/>
        <w:rPr>
          <w:rFonts w:hint="eastAsia"/>
          <w:sz w:val="30"/>
          <w:szCs w:val="30"/>
        </w:rPr>
      </w:pPr>
      <w:r>
        <w:rPr>
          <w:rFonts w:hint="eastAsia"/>
          <w:sz w:val="30"/>
          <w:szCs w:val="30"/>
        </w:rPr>
        <w:lastRenderedPageBreak/>
        <w:t>原判认定上述犯罪事实，有经法庭质证、认证的书证、证人证言、被告人的供述与辩解等证据证实。</w:t>
      </w:r>
    </w:p>
    <w:p w:rsidR="00433510" w:rsidRDefault="00433510">
      <w:pPr>
        <w:spacing w:line="500" w:lineRule="atLeast"/>
        <w:ind w:firstLine="600"/>
        <w:divId w:val="678967539"/>
        <w:rPr>
          <w:rFonts w:hint="eastAsia"/>
          <w:sz w:val="30"/>
          <w:szCs w:val="30"/>
        </w:rPr>
      </w:pPr>
      <w:r>
        <w:rPr>
          <w:rFonts w:hint="eastAsia"/>
          <w:sz w:val="30"/>
          <w:szCs w:val="30"/>
        </w:rPr>
        <w:t>原判认为，被告人陈广荣、陈学旋在协助人民政府管理专项资金工作中，利用职务上的便利，贪污公共财产合计人民币</w:t>
      </w:r>
      <w:r>
        <w:rPr>
          <w:rFonts w:hint="eastAsia"/>
          <w:sz w:val="30"/>
          <w:szCs w:val="30"/>
        </w:rPr>
        <w:t>81740.32</w:t>
      </w:r>
      <w:r>
        <w:rPr>
          <w:rFonts w:hint="eastAsia"/>
          <w:sz w:val="30"/>
          <w:szCs w:val="30"/>
        </w:rPr>
        <w:t>元，数额较大，其行为均已构成贪污罪。鉴于案发后，被侵吞的涉案款项已退还，依法可以对二被告人从轻处罚。被告人陈学旋如实供述自己的罪行，当庭自愿认罪，确有悔罪表现，根据其情节，结合其认罪态度和悔罪表现，对其依法可以宣告缓刑。据此，依照《中华人民共和国刑法》第九十三条第二款、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六十七条第三款、第七十二条、第五十二条的规定，判决：一、被告人陈广荣犯贪污罪，判处有期徒刑七个月，并处罚金人民币十万元。二、被告人陈学旋犯贪污罪，判处有期徒刑七个月，缓刑一年，并处罚金人民币十万元。</w:t>
      </w:r>
    </w:p>
    <w:p w:rsidR="00433510" w:rsidRDefault="00433510">
      <w:pPr>
        <w:spacing w:line="500" w:lineRule="atLeast"/>
        <w:ind w:firstLine="600"/>
        <w:divId w:val="1589651023"/>
        <w:rPr>
          <w:rFonts w:hint="eastAsia"/>
          <w:sz w:val="30"/>
          <w:szCs w:val="30"/>
        </w:rPr>
      </w:pPr>
      <w:r>
        <w:rPr>
          <w:rFonts w:hint="eastAsia"/>
          <w:sz w:val="30"/>
          <w:szCs w:val="30"/>
        </w:rPr>
        <w:t>上诉人陈广荣上诉提出：</w:t>
      </w:r>
      <w:r>
        <w:rPr>
          <w:rFonts w:hint="eastAsia"/>
          <w:sz w:val="30"/>
          <w:szCs w:val="30"/>
        </w:rPr>
        <w:t>1</w:t>
      </w:r>
      <w:r>
        <w:rPr>
          <w:rFonts w:hint="eastAsia"/>
          <w:sz w:val="30"/>
          <w:szCs w:val="30"/>
        </w:rPr>
        <w:t>、涉案款物属于村委会办公经费开支，并非为协助人民政府管理的专项资金，原判认定为贪污属定性错误。侦查阶段由检察院侦查，属程序错误。</w:t>
      </w:r>
      <w:r>
        <w:rPr>
          <w:rFonts w:hint="eastAsia"/>
          <w:sz w:val="30"/>
          <w:szCs w:val="30"/>
        </w:rPr>
        <w:t>2</w:t>
      </w:r>
      <w:r>
        <w:rPr>
          <w:rFonts w:hint="eastAsia"/>
          <w:sz w:val="30"/>
          <w:szCs w:val="30"/>
        </w:rPr>
        <w:t>、原判没有证据证实陈广荣参与通谋、分工及犯罪后分赃，除陈学旋供述外没有其他证据证实涉案款项交付给陈广荣，陈广荣是被陈学旋骗取私章提取公款，不能认定其具有贪污的犯罪故意。综上，原判认定陈广荣构成贪污罪的证据不足。</w:t>
      </w:r>
      <w:r>
        <w:rPr>
          <w:rFonts w:hint="eastAsia"/>
          <w:sz w:val="30"/>
          <w:szCs w:val="30"/>
        </w:rPr>
        <w:t>3</w:t>
      </w:r>
      <w:r>
        <w:rPr>
          <w:rFonts w:hint="eastAsia"/>
          <w:sz w:val="30"/>
          <w:szCs w:val="30"/>
        </w:rPr>
        <w:t>、原判对陈广荣处以实刑，属于量刑不当，显失公平。请求二审查明事实，依法改判无罪。</w:t>
      </w:r>
    </w:p>
    <w:p w:rsidR="00433510" w:rsidRDefault="00433510">
      <w:pPr>
        <w:spacing w:line="500" w:lineRule="atLeast"/>
        <w:ind w:firstLine="600"/>
        <w:divId w:val="1187256804"/>
        <w:rPr>
          <w:rFonts w:hint="eastAsia"/>
          <w:sz w:val="30"/>
          <w:szCs w:val="30"/>
        </w:rPr>
      </w:pPr>
      <w:r>
        <w:rPr>
          <w:rFonts w:hint="eastAsia"/>
          <w:sz w:val="30"/>
          <w:szCs w:val="30"/>
        </w:rPr>
        <w:t>辩护人曾炳灿的辩护意见与上诉人陈广荣的上诉意见一致。</w:t>
      </w:r>
    </w:p>
    <w:p w:rsidR="00433510" w:rsidRDefault="00433510">
      <w:pPr>
        <w:spacing w:line="500" w:lineRule="atLeast"/>
        <w:ind w:firstLine="600"/>
        <w:divId w:val="1197812469"/>
        <w:rPr>
          <w:rFonts w:hint="eastAsia"/>
          <w:sz w:val="30"/>
          <w:szCs w:val="30"/>
        </w:rPr>
      </w:pPr>
      <w:r>
        <w:rPr>
          <w:rFonts w:hint="eastAsia"/>
          <w:sz w:val="30"/>
          <w:szCs w:val="30"/>
        </w:rPr>
        <w:t>肇庆市人民检察院出庭意见认为，原判认定陈广荣、陈学旋利用职务便利，非法占有财政补助经费的事实，有证人证言、支票凭证及陈广荣、陈学旋的供述证实，事实清楚，证据确实、充分。涉案的办公经费补助主要用于村级组织办公、开展活动、保障运转及其他有关合理开支。该办公经费补助到账后，即属于村集体所有的财产，由村集体负责支配、使用。陈广荣、陈学旋代表村委会对该办公经费补助的支配、使用，不是协助上级政府从事扶贫款的行政管理工作，与上级政府的行政管理工作无关。陈广荣、陈学旋利用职务上的便利，非法占有本村集体的上级办公经费补助，符合职务侵占罪的构成要件。因此，原审认定陈广荣、陈学旋犯贪污罪不准确，应当以职务侵占罪追究其刑事责任。职务侵占罪数额较大的追诉标准是贪污罪的二倍，且职务侵占罪没有罚金刑，对量刑应依法予以调整。综上所述，原审认定上诉人陈广荣、原审被告人陈学旋犯贪污罪，法律适用错误，建议依法改判。</w:t>
      </w:r>
    </w:p>
    <w:p w:rsidR="00433510" w:rsidRDefault="00433510">
      <w:pPr>
        <w:spacing w:line="500" w:lineRule="atLeast"/>
        <w:ind w:firstLine="600"/>
        <w:divId w:val="39316498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上诉人陈广荣、原审被告人陈学旋分别利用担任高要区白土镇茆山村委会主任、出纳的职务便利，结伙采取隐瞒收入不入账的手段，共同侵吞高要区人民政府下拨给白土镇茆山村委会的办公经费及生态公益林效益补偿款共计人民币</w:t>
      </w:r>
      <w:r>
        <w:rPr>
          <w:rFonts w:hint="eastAsia"/>
          <w:sz w:val="30"/>
          <w:szCs w:val="30"/>
        </w:rPr>
        <w:t>81740.32</w:t>
      </w:r>
      <w:r>
        <w:rPr>
          <w:rFonts w:hint="eastAsia"/>
          <w:sz w:val="30"/>
          <w:szCs w:val="30"/>
        </w:rPr>
        <w:t>元。</w:t>
      </w:r>
    </w:p>
    <w:p w:rsidR="00433510" w:rsidRDefault="00433510">
      <w:pPr>
        <w:spacing w:line="500" w:lineRule="atLeast"/>
        <w:ind w:firstLine="600"/>
        <w:divId w:val="104615952"/>
        <w:rPr>
          <w:rFonts w:hint="eastAsia"/>
          <w:sz w:val="30"/>
          <w:szCs w:val="30"/>
        </w:rPr>
      </w:pPr>
      <w:r>
        <w:rPr>
          <w:rFonts w:hint="eastAsia"/>
          <w:sz w:val="30"/>
          <w:szCs w:val="30"/>
        </w:rPr>
        <w:t>认定上述事实，有经庭审质证、认证的下列证据证实：</w:t>
      </w:r>
    </w:p>
    <w:p w:rsidR="00433510" w:rsidRDefault="00433510">
      <w:pPr>
        <w:spacing w:line="500" w:lineRule="atLeast"/>
        <w:ind w:firstLine="600"/>
        <w:divId w:val="90663441"/>
        <w:rPr>
          <w:rFonts w:hint="eastAsia"/>
          <w:sz w:val="30"/>
          <w:szCs w:val="30"/>
        </w:rPr>
      </w:pPr>
      <w:r>
        <w:rPr>
          <w:rFonts w:hint="eastAsia"/>
          <w:sz w:val="30"/>
          <w:szCs w:val="30"/>
        </w:rPr>
        <w:t>一、书证</w:t>
      </w:r>
    </w:p>
    <w:p w:rsidR="00433510" w:rsidRDefault="00433510">
      <w:pPr>
        <w:spacing w:line="500" w:lineRule="atLeast"/>
        <w:ind w:firstLine="600"/>
        <w:divId w:val="708576995"/>
        <w:rPr>
          <w:rFonts w:hint="eastAsia"/>
          <w:sz w:val="30"/>
          <w:szCs w:val="30"/>
        </w:rPr>
      </w:pPr>
      <w:r>
        <w:rPr>
          <w:rFonts w:hint="eastAsia"/>
          <w:sz w:val="30"/>
          <w:szCs w:val="30"/>
        </w:rPr>
        <w:t>1</w:t>
      </w:r>
      <w:r>
        <w:rPr>
          <w:rFonts w:hint="eastAsia"/>
          <w:sz w:val="30"/>
          <w:szCs w:val="30"/>
        </w:rPr>
        <w:t>、抓获经过、破案经过，证实高要区人民检察院于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日以原审被告人陈学旋涉嫌犯贪污罪立案侦查，并于当日传唤陈学旋到案。于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日以上诉人陈广荣涉嫌犯贪污罪补充立案侦查，并于当日传唤陈广荣到案。</w:t>
      </w:r>
    </w:p>
    <w:p w:rsidR="00433510" w:rsidRDefault="00433510">
      <w:pPr>
        <w:spacing w:line="500" w:lineRule="atLeast"/>
        <w:ind w:firstLine="600"/>
        <w:divId w:val="705060505"/>
        <w:rPr>
          <w:rFonts w:hint="eastAsia"/>
          <w:sz w:val="30"/>
          <w:szCs w:val="30"/>
        </w:rPr>
      </w:pPr>
      <w:r>
        <w:rPr>
          <w:rFonts w:hint="eastAsia"/>
          <w:sz w:val="30"/>
          <w:szCs w:val="30"/>
        </w:rPr>
        <w:t>2</w:t>
      </w:r>
      <w:r>
        <w:rPr>
          <w:rFonts w:hint="eastAsia"/>
          <w:sz w:val="30"/>
          <w:szCs w:val="30"/>
        </w:rPr>
        <w:t>、职务任免通知、选举结果报告单，证实陈广荣自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月担任白土镇茆山村第五届村委会主任。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日，被任命为茆山村党委支部书记。</w:t>
      </w:r>
    </w:p>
    <w:p w:rsidR="00433510" w:rsidRDefault="00433510">
      <w:pPr>
        <w:spacing w:line="500" w:lineRule="atLeast"/>
        <w:ind w:firstLine="600"/>
        <w:divId w:val="959338707"/>
        <w:rPr>
          <w:rFonts w:hint="eastAsia"/>
          <w:sz w:val="30"/>
          <w:szCs w:val="30"/>
        </w:rPr>
      </w:pPr>
      <w:r>
        <w:rPr>
          <w:rFonts w:hint="eastAsia"/>
          <w:sz w:val="30"/>
          <w:szCs w:val="30"/>
        </w:rPr>
        <w:t>3</w:t>
      </w:r>
      <w:r>
        <w:rPr>
          <w:rFonts w:hint="eastAsia"/>
          <w:sz w:val="30"/>
          <w:szCs w:val="30"/>
        </w:rPr>
        <w:t>、白土镇茆山村委会出具的证明二份，证实陈学旋于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月担任白土镇茆山村委会出纳。</w:t>
      </w:r>
    </w:p>
    <w:p w:rsidR="00433510" w:rsidRDefault="00433510">
      <w:pPr>
        <w:spacing w:line="500" w:lineRule="atLeast"/>
        <w:ind w:firstLine="600"/>
        <w:divId w:val="867988736"/>
        <w:rPr>
          <w:rFonts w:hint="eastAsia"/>
          <w:sz w:val="30"/>
          <w:szCs w:val="30"/>
        </w:rPr>
      </w:pPr>
      <w:r>
        <w:rPr>
          <w:rFonts w:hint="eastAsia"/>
          <w:sz w:val="30"/>
          <w:szCs w:val="30"/>
        </w:rPr>
        <w:t>4</w:t>
      </w:r>
      <w:r>
        <w:rPr>
          <w:rFonts w:hint="eastAsia"/>
          <w:sz w:val="30"/>
          <w:szCs w:val="30"/>
        </w:rPr>
        <w:t>、【粤办发</w:t>
      </w:r>
      <w:r>
        <w:rPr>
          <w:rFonts w:hint="eastAsia"/>
          <w:sz w:val="30"/>
          <w:szCs w:val="30"/>
        </w:rPr>
        <w:t>[2010]5</w:t>
      </w:r>
      <w:r>
        <w:rPr>
          <w:rFonts w:hint="eastAsia"/>
          <w:sz w:val="30"/>
          <w:szCs w:val="30"/>
        </w:rPr>
        <w:t>号】通知、【肇委办</w:t>
      </w:r>
      <w:r>
        <w:rPr>
          <w:rFonts w:hint="eastAsia"/>
          <w:sz w:val="30"/>
          <w:szCs w:val="30"/>
        </w:rPr>
        <w:t>[2010]39</w:t>
      </w:r>
      <w:r>
        <w:rPr>
          <w:rFonts w:hint="eastAsia"/>
          <w:sz w:val="30"/>
          <w:szCs w:val="30"/>
        </w:rPr>
        <w:t>号】通知、【粤办发</w:t>
      </w:r>
      <w:r>
        <w:rPr>
          <w:rFonts w:hint="eastAsia"/>
          <w:sz w:val="30"/>
          <w:szCs w:val="30"/>
        </w:rPr>
        <w:t>[2012]1</w:t>
      </w:r>
      <w:r>
        <w:rPr>
          <w:rFonts w:hint="eastAsia"/>
          <w:sz w:val="30"/>
          <w:szCs w:val="30"/>
        </w:rPr>
        <w:t>号】通知、【高办发</w:t>
      </w:r>
      <w:r>
        <w:rPr>
          <w:rFonts w:hint="eastAsia"/>
          <w:sz w:val="30"/>
          <w:szCs w:val="30"/>
        </w:rPr>
        <w:t>[2015]5</w:t>
      </w:r>
      <w:r>
        <w:rPr>
          <w:rFonts w:hint="eastAsia"/>
          <w:sz w:val="30"/>
          <w:szCs w:val="30"/>
        </w:rPr>
        <w:t>号】通知及【粤财农</w:t>
      </w:r>
      <w:r>
        <w:rPr>
          <w:rFonts w:hint="eastAsia"/>
          <w:sz w:val="30"/>
          <w:szCs w:val="30"/>
        </w:rPr>
        <w:t>[2015]90</w:t>
      </w:r>
      <w:r>
        <w:rPr>
          <w:rFonts w:hint="eastAsia"/>
          <w:sz w:val="30"/>
          <w:szCs w:val="30"/>
        </w:rPr>
        <w:t>号】通知，证实省、市、区下发文件明确规定村级办公经费补助的条件、对象及资金的性质，生态公益林效益补偿资金的性质、分配等情况。</w:t>
      </w:r>
    </w:p>
    <w:p w:rsidR="00433510" w:rsidRDefault="00433510">
      <w:pPr>
        <w:spacing w:line="500" w:lineRule="atLeast"/>
        <w:ind w:firstLine="600"/>
        <w:divId w:val="699862793"/>
        <w:rPr>
          <w:rFonts w:hint="eastAsia"/>
          <w:sz w:val="30"/>
          <w:szCs w:val="30"/>
        </w:rPr>
      </w:pPr>
      <w:r>
        <w:rPr>
          <w:rFonts w:hint="eastAsia"/>
          <w:sz w:val="30"/>
          <w:szCs w:val="30"/>
        </w:rPr>
        <w:t>5</w:t>
      </w:r>
      <w:r>
        <w:rPr>
          <w:rFonts w:hint="eastAsia"/>
          <w:sz w:val="30"/>
          <w:szCs w:val="30"/>
        </w:rPr>
        <w:t>、中共高要市委组织部出具的关于乡村集体经济收入在</w:t>
      </w:r>
      <w:r>
        <w:rPr>
          <w:rFonts w:hint="eastAsia"/>
          <w:sz w:val="30"/>
          <w:szCs w:val="30"/>
        </w:rPr>
        <w:t>3</w:t>
      </w:r>
      <w:r>
        <w:rPr>
          <w:rFonts w:hint="eastAsia"/>
          <w:sz w:val="30"/>
          <w:szCs w:val="30"/>
        </w:rPr>
        <w:t>万元以下的贫困村干部情况的通知、情况说明，证实白土镇茆山村上报</w:t>
      </w:r>
      <w:r>
        <w:rPr>
          <w:rFonts w:hint="eastAsia"/>
          <w:sz w:val="30"/>
          <w:szCs w:val="30"/>
        </w:rPr>
        <w:t>24</w:t>
      </w:r>
      <w:r>
        <w:rPr>
          <w:rFonts w:hint="eastAsia"/>
          <w:sz w:val="30"/>
          <w:szCs w:val="30"/>
        </w:rPr>
        <w:t>人属贫困村干部的情况。</w:t>
      </w:r>
    </w:p>
    <w:p w:rsidR="00433510" w:rsidRDefault="00433510">
      <w:pPr>
        <w:spacing w:line="500" w:lineRule="atLeast"/>
        <w:ind w:firstLine="600"/>
        <w:divId w:val="1269510017"/>
        <w:rPr>
          <w:rFonts w:hint="eastAsia"/>
          <w:sz w:val="30"/>
          <w:szCs w:val="30"/>
        </w:rPr>
      </w:pPr>
      <w:r>
        <w:rPr>
          <w:rFonts w:hint="eastAsia"/>
          <w:sz w:val="30"/>
          <w:szCs w:val="30"/>
        </w:rPr>
        <w:t>6</w:t>
      </w:r>
      <w:r>
        <w:rPr>
          <w:rFonts w:hint="eastAsia"/>
          <w:sz w:val="30"/>
          <w:szCs w:val="30"/>
        </w:rPr>
        <w:t>、肇庆市高要区白土镇农经审计站提供的预算拨款凭证、补贴情况表、批量代收付明细单，证实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月间，高要市财政局白土所下拨给茆山经济联合社贫困村办公经费共</w:t>
      </w:r>
      <w:r>
        <w:rPr>
          <w:rFonts w:hint="eastAsia"/>
          <w:sz w:val="30"/>
          <w:szCs w:val="30"/>
        </w:rPr>
        <w:t>90000</w:t>
      </w:r>
      <w:r>
        <w:rPr>
          <w:rFonts w:hint="eastAsia"/>
          <w:sz w:val="30"/>
          <w:szCs w:val="30"/>
        </w:rPr>
        <w:t>元，其中在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日分别下拨</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日分别下拨</w:t>
      </w:r>
      <w:r>
        <w:rPr>
          <w:rFonts w:hint="eastAsia"/>
          <w:sz w:val="30"/>
          <w:szCs w:val="30"/>
        </w:rPr>
        <w:t>15000</w:t>
      </w:r>
      <w:r>
        <w:rPr>
          <w:rFonts w:hint="eastAsia"/>
          <w:sz w:val="30"/>
          <w:szCs w:val="30"/>
        </w:rPr>
        <w:t>元；下拨生态林损失补偿性资金共</w:t>
      </w:r>
      <w:r>
        <w:rPr>
          <w:rFonts w:hint="eastAsia"/>
          <w:sz w:val="30"/>
          <w:szCs w:val="30"/>
        </w:rPr>
        <w:t>11740.32</w:t>
      </w:r>
      <w:r>
        <w:rPr>
          <w:rFonts w:hint="eastAsia"/>
          <w:sz w:val="30"/>
          <w:szCs w:val="30"/>
        </w:rPr>
        <w:t>元。</w:t>
      </w:r>
    </w:p>
    <w:p w:rsidR="00433510" w:rsidRDefault="00433510">
      <w:pPr>
        <w:spacing w:line="500" w:lineRule="atLeast"/>
        <w:ind w:firstLine="600"/>
        <w:divId w:val="1816144994"/>
        <w:rPr>
          <w:rFonts w:hint="eastAsia"/>
          <w:sz w:val="30"/>
          <w:szCs w:val="30"/>
        </w:rPr>
      </w:pPr>
      <w:r>
        <w:rPr>
          <w:rFonts w:hint="eastAsia"/>
          <w:sz w:val="30"/>
          <w:szCs w:val="30"/>
        </w:rPr>
        <w:t>7</w:t>
      </w:r>
      <w:r>
        <w:rPr>
          <w:rFonts w:hint="eastAsia"/>
          <w:sz w:val="30"/>
          <w:szCs w:val="30"/>
        </w:rPr>
        <w:t>、肇庆市高要区白土镇农经审计站提供支票存根茆山经济联合社支票存根</w:t>
      </w:r>
      <w:r>
        <w:rPr>
          <w:rFonts w:hint="eastAsia"/>
          <w:sz w:val="30"/>
          <w:szCs w:val="30"/>
        </w:rPr>
        <w:t>7</w:t>
      </w:r>
      <w:r>
        <w:rPr>
          <w:rFonts w:hint="eastAsia"/>
          <w:sz w:val="30"/>
          <w:szCs w:val="30"/>
        </w:rPr>
        <w:t>张，证实茆山经济联合社在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月提款凭证。</w:t>
      </w:r>
    </w:p>
    <w:p w:rsidR="00433510" w:rsidRDefault="00433510">
      <w:pPr>
        <w:spacing w:line="500" w:lineRule="atLeast"/>
        <w:ind w:firstLine="600"/>
        <w:divId w:val="972710229"/>
        <w:rPr>
          <w:rFonts w:hint="eastAsia"/>
          <w:sz w:val="30"/>
          <w:szCs w:val="30"/>
        </w:rPr>
      </w:pPr>
      <w:r>
        <w:rPr>
          <w:rFonts w:hint="eastAsia"/>
          <w:sz w:val="30"/>
          <w:szCs w:val="30"/>
        </w:rPr>
        <w:t>8</w:t>
      </w:r>
      <w:r>
        <w:rPr>
          <w:rFonts w:hint="eastAsia"/>
          <w:sz w:val="30"/>
          <w:szCs w:val="30"/>
        </w:rPr>
        <w:t>、茆山村委会现金（存款）收支日记账、支票存根、现金收支明细公布表、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年茆山经济联社总分类账、账户余额查询单，证实茆山村委会</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月期间的收支情况，以及分类收支情况。</w:t>
      </w:r>
    </w:p>
    <w:p w:rsidR="00433510" w:rsidRDefault="00433510">
      <w:pPr>
        <w:spacing w:line="500" w:lineRule="atLeast"/>
        <w:ind w:firstLine="600"/>
        <w:divId w:val="690375723"/>
        <w:rPr>
          <w:rFonts w:hint="eastAsia"/>
          <w:sz w:val="30"/>
          <w:szCs w:val="30"/>
        </w:rPr>
      </w:pPr>
      <w:r>
        <w:rPr>
          <w:rFonts w:hint="eastAsia"/>
          <w:sz w:val="30"/>
          <w:szCs w:val="30"/>
        </w:rPr>
        <w:t>9</w:t>
      </w:r>
      <w:r>
        <w:rPr>
          <w:rFonts w:hint="eastAsia"/>
          <w:sz w:val="30"/>
          <w:szCs w:val="30"/>
        </w:rPr>
        <w:t>、茆山经济联合社流水清单，证实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日期间，茆山经济联合社的账户流水情况。</w:t>
      </w:r>
    </w:p>
    <w:p w:rsidR="00433510" w:rsidRDefault="00433510">
      <w:pPr>
        <w:spacing w:line="500" w:lineRule="atLeast"/>
        <w:ind w:firstLine="600"/>
        <w:divId w:val="474683164"/>
        <w:rPr>
          <w:rFonts w:hint="eastAsia"/>
          <w:sz w:val="30"/>
          <w:szCs w:val="30"/>
        </w:rPr>
      </w:pPr>
      <w:r>
        <w:rPr>
          <w:rFonts w:hint="eastAsia"/>
          <w:sz w:val="30"/>
          <w:szCs w:val="30"/>
        </w:rPr>
        <w:t>10</w:t>
      </w:r>
      <w:r>
        <w:rPr>
          <w:rFonts w:hint="eastAsia"/>
          <w:sz w:val="30"/>
          <w:szCs w:val="30"/>
        </w:rPr>
        <w:t>、开立单位银行结算账户申请书、管理协议、开户许可证、开户证明、组织机构代码证、交易明细、交易凭证，证实肇庆市高要区白土镇茆山经济联合社的开户资料、银行交易流水明细及</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月期间的取款凭证及交易底单情况。其中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日取款签名、支票背书均为“陈广荣”，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日取款</w:t>
      </w:r>
      <w:r>
        <w:rPr>
          <w:rFonts w:hint="eastAsia"/>
          <w:sz w:val="30"/>
          <w:szCs w:val="30"/>
        </w:rPr>
        <w:t>50000</w:t>
      </w:r>
      <w:r>
        <w:rPr>
          <w:rFonts w:hint="eastAsia"/>
          <w:sz w:val="30"/>
          <w:szCs w:val="30"/>
        </w:rPr>
        <w:t>元、</w:t>
      </w:r>
      <w:r>
        <w:rPr>
          <w:rFonts w:hint="eastAsia"/>
          <w:sz w:val="30"/>
          <w:szCs w:val="30"/>
        </w:rPr>
        <w:t>1</w:t>
      </w:r>
      <w:r>
        <w:rPr>
          <w:rFonts w:hint="eastAsia"/>
          <w:sz w:val="30"/>
          <w:szCs w:val="30"/>
        </w:rPr>
        <w:t>月</w:t>
      </w:r>
      <w:r>
        <w:rPr>
          <w:rFonts w:hint="eastAsia"/>
          <w:sz w:val="30"/>
          <w:szCs w:val="30"/>
        </w:rPr>
        <w:t>27</w:t>
      </w:r>
      <w:r>
        <w:rPr>
          <w:rFonts w:hint="eastAsia"/>
          <w:sz w:val="30"/>
          <w:szCs w:val="30"/>
        </w:rPr>
        <w:t>日取款</w:t>
      </w:r>
      <w:r>
        <w:rPr>
          <w:rFonts w:hint="eastAsia"/>
          <w:sz w:val="30"/>
          <w:szCs w:val="30"/>
        </w:rPr>
        <w:t>60000</w:t>
      </w:r>
      <w:r>
        <w:rPr>
          <w:rFonts w:hint="eastAsia"/>
          <w:sz w:val="30"/>
          <w:szCs w:val="30"/>
        </w:rPr>
        <w:t>元、</w:t>
      </w:r>
      <w:r>
        <w:rPr>
          <w:rFonts w:hint="eastAsia"/>
          <w:sz w:val="30"/>
          <w:szCs w:val="30"/>
        </w:rPr>
        <w:t>3</w:t>
      </w:r>
      <w:r>
        <w:rPr>
          <w:rFonts w:hint="eastAsia"/>
          <w:sz w:val="30"/>
          <w:szCs w:val="30"/>
        </w:rPr>
        <w:t>月</w:t>
      </w:r>
      <w:r>
        <w:rPr>
          <w:rFonts w:hint="eastAsia"/>
          <w:sz w:val="30"/>
          <w:szCs w:val="30"/>
        </w:rPr>
        <w:t>6</w:t>
      </w:r>
      <w:r>
        <w:rPr>
          <w:rFonts w:hint="eastAsia"/>
          <w:sz w:val="30"/>
          <w:szCs w:val="30"/>
        </w:rPr>
        <w:t>日取款</w:t>
      </w:r>
      <w:r>
        <w:rPr>
          <w:rFonts w:hint="eastAsia"/>
          <w:sz w:val="30"/>
          <w:szCs w:val="30"/>
        </w:rPr>
        <w:t>60250</w:t>
      </w:r>
      <w:r>
        <w:rPr>
          <w:rFonts w:hint="eastAsia"/>
          <w:sz w:val="30"/>
          <w:szCs w:val="30"/>
        </w:rPr>
        <w:t>元、</w:t>
      </w:r>
      <w:r>
        <w:rPr>
          <w:rFonts w:hint="eastAsia"/>
          <w:sz w:val="30"/>
          <w:szCs w:val="30"/>
        </w:rPr>
        <w:t>3</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15000</w:t>
      </w:r>
      <w:r>
        <w:rPr>
          <w:rFonts w:hint="eastAsia"/>
          <w:sz w:val="30"/>
          <w:szCs w:val="30"/>
        </w:rPr>
        <w:t>元。</w:t>
      </w:r>
    </w:p>
    <w:p w:rsidR="00433510" w:rsidRDefault="00433510">
      <w:pPr>
        <w:spacing w:line="500" w:lineRule="atLeast"/>
        <w:ind w:firstLine="600"/>
        <w:divId w:val="157162468"/>
        <w:rPr>
          <w:rFonts w:hint="eastAsia"/>
          <w:sz w:val="30"/>
          <w:szCs w:val="30"/>
        </w:rPr>
      </w:pPr>
      <w:r>
        <w:rPr>
          <w:rFonts w:hint="eastAsia"/>
          <w:sz w:val="30"/>
          <w:szCs w:val="30"/>
        </w:rPr>
        <w:t>11</w:t>
      </w:r>
      <w:r>
        <w:rPr>
          <w:rFonts w:hint="eastAsia"/>
          <w:sz w:val="30"/>
          <w:szCs w:val="30"/>
        </w:rPr>
        <w:t>、账户余额查询，证实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4</w:t>
      </w:r>
      <w:r>
        <w:rPr>
          <w:rFonts w:hint="eastAsia"/>
          <w:sz w:val="30"/>
          <w:szCs w:val="30"/>
        </w:rPr>
        <w:t>日，茆山经济联社的单位存款基本账户余额分别是</w:t>
      </w:r>
      <w:r>
        <w:rPr>
          <w:rFonts w:hint="eastAsia"/>
          <w:sz w:val="30"/>
          <w:szCs w:val="30"/>
        </w:rPr>
        <w:t>60265.09</w:t>
      </w:r>
      <w:r>
        <w:rPr>
          <w:rFonts w:hint="eastAsia"/>
          <w:sz w:val="30"/>
          <w:szCs w:val="30"/>
        </w:rPr>
        <w:t>元、</w:t>
      </w:r>
      <w:r>
        <w:rPr>
          <w:rFonts w:hint="eastAsia"/>
          <w:sz w:val="30"/>
          <w:szCs w:val="30"/>
        </w:rPr>
        <w:t>15091.26</w:t>
      </w:r>
      <w:r>
        <w:rPr>
          <w:rFonts w:hint="eastAsia"/>
          <w:sz w:val="30"/>
          <w:szCs w:val="30"/>
        </w:rPr>
        <w:t>元、</w:t>
      </w:r>
      <w:r>
        <w:rPr>
          <w:rFonts w:hint="eastAsia"/>
          <w:sz w:val="30"/>
          <w:szCs w:val="30"/>
        </w:rPr>
        <w:t>91.26</w:t>
      </w:r>
      <w:r>
        <w:rPr>
          <w:rFonts w:hint="eastAsia"/>
          <w:sz w:val="30"/>
          <w:szCs w:val="30"/>
        </w:rPr>
        <w:t>元。</w:t>
      </w:r>
    </w:p>
    <w:p w:rsidR="00433510" w:rsidRDefault="00433510">
      <w:pPr>
        <w:spacing w:line="500" w:lineRule="atLeast"/>
        <w:ind w:firstLine="600"/>
        <w:divId w:val="385105273"/>
        <w:rPr>
          <w:rFonts w:hint="eastAsia"/>
          <w:sz w:val="30"/>
          <w:szCs w:val="30"/>
        </w:rPr>
      </w:pPr>
      <w:r>
        <w:rPr>
          <w:rFonts w:hint="eastAsia"/>
          <w:sz w:val="30"/>
          <w:szCs w:val="30"/>
        </w:rPr>
        <w:t>12</w:t>
      </w:r>
      <w:r>
        <w:rPr>
          <w:rFonts w:hint="eastAsia"/>
          <w:sz w:val="30"/>
          <w:szCs w:val="30"/>
        </w:rPr>
        <w:t>、白土镇农经审计办出具的白土镇茆山村经济联社</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月涉农专项资金的审计报告、白土镇茆山村经济联社收支账银行明细对账单，证实审计发现该经济联社自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日起一共有</w:t>
      </w:r>
      <w:r>
        <w:rPr>
          <w:rFonts w:hint="eastAsia"/>
          <w:sz w:val="30"/>
          <w:szCs w:val="30"/>
        </w:rPr>
        <w:t>17</w:t>
      </w:r>
      <w:r>
        <w:rPr>
          <w:rFonts w:hint="eastAsia"/>
          <w:sz w:val="30"/>
          <w:szCs w:val="30"/>
        </w:rPr>
        <w:t>笔银行转入款项，其中有</w:t>
      </w:r>
      <w:r>
        <w:rPr>
          <w:rFonts w:hint="eastAsia"/>
          <w:sz w:val="30"/>
          <w:szCs w:val="30"/>
        </w:rPr>
        <w:t>12</w:t>
      </w:r>
      <w:r>
        <w:rPr>
          <w:rFonts w:hint="eastAsia"/>
          <w:sz w:val="30"/>
          <w:szCs w:val="30"/>
        </w:rPr>
        <w:t>笔财政拨入资金</w:t>
      </w:r>
      <w:r>
        <w:rPr>
          <w:rFonts w:hint="eastAsia"/>
          <w:sz w:val="30"/>
          <w:szCs w:val="30"/>
        </w:rPr>
        <w:t>81740.32</w:t>
      </w:r>
      <w:r>
        <w:rPr>
          <w:rFonts w:hint="eastAsia"/>
          <w:sz w:val="30"/>
          <w:szCs w:val="30"/>
        </w:rPr>
        <w:t>元，其他转入资金</w:t>
      </w:r>
      <w:r>
        <w:rPr>
          <w:rFonts w:hint="eastAsia"/>
          <w:sz w:val="30"/>
          <w:szCs w:val="30"/>
        </w:rPr>
        <w:t>4884.57</w:t>
      </w:r>
      <w:r>
        <w:rPr>
          <w:rFonts w:hint="eastAsia"/>
          <w:sz w:val="30"/>
          <w:szCs w:val="30"/>
        </w:rPr>
        <w:t>元，银行利息</w:t>
      </w:r>
      <w:r>
        <w:rPr>
          <w:rFonts w:hint="eastAsia"/>
          <w:sz w:val="30"/>
          <w:szCs w:val="30"/>
        </w:rPr>
        <w:t>13.8</w:t>
      </w:r>
      <w:r>
        <w:rPr>
          <w:rFonts w:hint="eastAsia"/>
          <w:sz w:val="30"/>
          <w:szCs w:val="30"/>
        </w:rPr>
        <w:t>元，共</w:t>
      </w:r>
      <w:r>
        <w:rPr>
          <w:rFonts w:hint="eastAsia"/>
          <w:sz w:val="30"/>
          <w:szCs w:val="30"/>
        </w:rPr>
        <w:t>86638.69</w:t>
      </w:r>
      <w:r>
        <w:rPr>
          <w:rFonts w:hint="eastAsia"/>
          <w:sz w:val="30"/>
          <w:szCs w:val="30"/>
        </w:rPr>
        <w:t>元并未进账。在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月期间茆山经济联合社审计余额为</w:t>
      </w:r>
      <w:r>
        <w:rPr>
          <w:rFonts w:hint="eastAsia"/>
          <w:sz w:val="30"/>
          <w:szCs w:val="30"/>
        </w:rPr>
        <w:t>86953.81</w:t>
      </w:r>
      <w:r>
        <w:rPr>
          <w:rFonts w:hint="eastAsia"/>
          <w:sz w:val="30"/>
          <w:szCs w:val="30"/>
        </w:rPr>
        <w:t>元，但账面余额只有</w:t>
      </w:r>
      <w:r>
        <w:rPr>
          <w:rFonts w:hint="eastAsia"/>
          <w:sz w:val="30"/>
          <w:szCs w:val="30"/>
        </w:rPr>
        <w:t>315.12</w:t>
      </w:r>
      <w:r>
        <w:rPr>
          <w:rFonts w:hint="eastAsia"/>
          <w:sz w:val="30"/>
          <w:szCs w:val="30"/>
        </w:rPr>
        <w:t>元，短款</w:t>
      </w:r>
      <w:r>
        <w:rPr>
          <w:rFonts w:hint="eastAsia"/>
          <w:sz w:val="30"/>
          <w:szCs w:val="30"/>
        </w:rPr>
        <w:t>86638.69</w:t>
      </w:r>
      <w:r>
        <w:rPr>
          <w:rFonts w:hint="eastAsia"/>
          <w:sz w:val="30"/>
          <w:szCs w:val="30"/>
        </w:rPr>
        <w:t>元，存在重大侵占嫌疑，建议移交司法机关处理。</w:t>
      </w:r>
    </w:p>
    <w:p w:rsidR="00433510" w:rsidRDefault="00433510">
      <w:pPr>
        <w:spacing w:line="500" w:lineRule="atLeast"/>
        <w:ind w:firstLine="600"/>
        <w:divId w:val="2013409089"/>
        <w:rPr>
          <w:rFonts w:hint="eastAsia"/>
          <w:sz w:val="30"/>
          <w:szCs w:val="30"/>
        </w:rPr>
      </w:pPr>
      <w:r>
        <w:rPr>
          <w:rFonts w:hint="eastAsia"/>
          <w:sz w:val="30"/>
          <w:szCs w:val="30"/>
        </w:rPr>
        <w:t>13</w:t>
      </w:r>
      <w:r>
        <w:rPr>
          <w:rFonts w:hint="eastAsia"/>
          <w:sz w:val="30"/>
          <w:szCs w:val="30"/>
        </w:rPr>
        <w:t>、调取证据通知书、保证书，证实陈学旋于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日亲笔写下的保证书，在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月期间亏空茆山村经济联社公款</w:t>
      </w:r>
      <w:r>
        <w:rPr>
          <w:rFonts w:hint="eastAsia"/>
          <w:sz w:val="30"/>
          <w:szCs w:val="30"/>
        </w:rPr>
        <w:t>86638.69</w:t>
      </w:r>
      <w:r>
        <w:rPr>
          <w:rFonts w:hint="eastAsia"/>
          <w:sz w:val="30"/>
          <w:szCs w:val="30"/>
        </w:rPr>
        <w:t>元，并保证在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日前将亏空的公款退回。</w:t>
      </w:r>
    </w:p>
    <w:p w:rsidR="00433510" w:rsidRDefault="00433510">
      <w:pPr>
        <w:spacing w:line="500" w:lineRule="atLeast"/>
        <w:ind w:firstLine="600"/>
        <w:divId w:val="1864438596"/>
        <w:rPr>
          <w:rFonts w:hint="eastAsia"/>
          <w:sz w:val="30"/>
          <w:szCs w:val="30"/>
        </w:rPr>
      </w:pPr>
      <w:r>
        <w:rPr>
          <w:rFonts w:hint="eastAsia"/>
          <w:sz w:val="30"/>
          <w:szCs w:val="30"/>
        </w:rPr>
        <w:t>14</w:t>
      </w:r>
      <w:r>
        <w:rPr>
          <w:rFonts w:hint="eastAsia"/>
          <w:sz w:val="30"/>
          <w:szCs w:val="30"/>
        </w:rPr>
        <w:t>、高要市农村合作经济组织内部往来结算票据，证实肇庆市高要区白土镇茆山村民委员会于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日收到伍月明代陈学旋、陈广荣交来的退款</w:t>
      </w:r>
      <w:r>
        <w:rPr>
          <w:rFonts w:hint="eastAsia"/>
          <w:sz w:val="30"/>
          <w:szCs w:val="30"/>
        </w:rPr>
        <w:t>86638.69</w:t>
      </w:r>
      <w:r>
        <w:rPr>
          <w:rFonts w:hint="eastAsia"/>
          <w:sz w:val="30"/>
          <w:szCs w:val="30"/>
        </w:rPr>
        <w:t>元。</w:t>
      </w:r>
    </w:p>
    <w:p w:rsidR="00433510" w:rsidRDefault="00433510">
      <w:pPr>
        <w:spacing w:line="500" w:lineRule="atLeast"/>
        <w:ind w:firstLine="600"/>
        <w:divId w:val="755135085"/>
        <w:rPr>
          <w:rFonts w:hint="eastAsia"/>
          <w:sz w:val="30"/>
          <w:szCs w:val="30"/>
        </w:rPr>
      </w:pPr>
      <w:r>
        <w:rPr>
          <w:rFonts w:hint="eastAsia"/>
          <w:sz w:val="30"/>
          <w:szCs w:val="30"/>
        </w:rPr>
        <w:t>15</w:t>
      </w:r>
      <w:r>
        <w:rPr>
          <w:rFonts w:hint="eastAsia"/>
          <w:sz w:val="30"/>
          <w:szCs w:val="30"/>
        </w:rPr>
        <w:t>、白土派出所、白土镇纪委的说明材料及白土镇纪委对陈广荣、陈学旋的询问笔录，证实高要区白土镇农经审计站对白土镇茆山村经济联合社审计发现该联合社短款</w:t>
      </w:r>
      <w:r>
        <w:rPr>
          <w:rFonts w:hint="eastAsia"/>
          <w:sz w:val="30"/>
          <w:szCs w:val="30"/>
        </w:rPr>
        <w:t>86638.69</w:t>
      </w:r>
      <w:r>
        <w:rPr>
          <w:rFonts w:hint="eastAsia"/>
          <w:sz w:val="30"/>
          <w:szCs w:val="30"/>
        </w:rPr>
        <w:t>元，存在重大侵占嫌疑，建议移交司法机关处理。白土镇纪委对陈学旋、陈广荣进行调查，并于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日将陈广荣涉嫌违纪的线索及调查材料移送白土派出所。白土派出所调查后于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日将案件移送肇庆市高要区人民检察院。</w:t>
      </w:r>
    </w:p>
    <w:p w:rsidR="00433510" w:rsidRDefault="00433510">
      <w:pPr>
        <w:spacing w:line="500" w:lineRule="atLeast"/>
        <w:ind w:firstLine="600"/>
        <w:divId w:val="1725564331"/>
        <w:rPr>
          <w:rFonts w:hint="eastAsia"/>
          <w:sz w:val="30"/>
          <w:szCs w:val="30"/>
        </w:rPr>
      </w:pPr>
      <w:r>
        <w:rPr>
          <w:rFonts w:hint="eastAsia"/>
          <w:sz w:val="30"/>
          <w:szCs w:val="30"/>
        </w:rPr>
        <w:t>16</w:t>
      </w:r>
      <w:r>
        <w:rPr>
          <w:rFonts w:hint="eastAsia"/>
          <w:sz w:val="30"/>
          <w:szCs w:val="30"/>
        </w:rPr>
        <w:t>、户籍证明材料、前科情况说明，证实上诉人陈广荣及原审被告人陈学旋的户籍登记情况，及没有前科记录。</w:t>
      </w:r>
    </w:p>
    <w:p w:rsidR="00433510" w:rsidRDefault="00433510">
      <w:pPr>
        <w:spacing w:line="500" w:lineRule="atLeast"/>
        <w:ind w:firstLine="600"/>
        <w:divId w:val="1791970134"/>
        <w:rPr>
          <w:rFonts w:hint="eastAsia"/>
          <w:sz w:val="30"/>
          <w:szCs w:val="30"/>
        </w:rPr>
      </w:pPr>
      <w:r>
        <w:rPr>
          <w:rFonts w:hint="eastAsia"/>
          <w:sz w:val="30"/>
          <w:szCs w:val="30"/>
        </w:rPr>
        <w:t>二、证人证言</w:t>
      </w:r>
    </w:p>
    <w:p w:rsidR="00433510" w:rsidRDefault="00433510">
      <w:pPr>
        <w:spacing w:line="500" w:lineRule="atLeast"/>
        <w:ind w:firstLine="600"/>
        <w:divId w:val="1263415133"/>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的证言，主要内容：梁某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白土镇茆山村委会副主任，陈学旋任出纳。茆山村的集体收入主要是鱼塘款租金，一年只有八万左右。由于茆山村是白土镇的贫困村，村干部的工资有一半都由镇政府补助，一半在村集体收入中领取。村干部的工资按年度发放，在第二年</w:t>
      </w:r>
      <w:r>
        <w:rPr>
          <w:rFonts w:hint="eastAsia"/>
          <w:sz w:val="30"/>
          <w:szCs w:val="30"/>
        </w:rPr>
        <w:t>3</w:t>
      </w:r>
      <w:r>
        <w:rPr>
          <w:rFonts w:hint="eastAsia"/>
          <w:sz w:val="30"/>
          <w:szCs w:val="30"/>
        </w:rPr>
        <w:t>月份，由出纳或者文书到镇农经站拿工资表填写好上年度的工资，由农经站审批同意，然后由镇府将工资打入贫困村村干部的个人账户，再由村委会发放另一部分工资。陈学旋的工资是每月</w:t>
      </w:r>
      <w:r>
        <w:rPr>
          <w:rFonts w:hint="eastAsia"/>
          <w:sz w:val="30"/>
          <w:szCs w:val="30"/>
        </w:rPr>
        <w:t>1000</w:t>
      </w:r>
      <w:r>
        <w:rPr>
          <w:rFonts w:hint="eastAsia"/>
          <w:sz w:val="30"/>
          <w:szCs w:val="30"/>
        </w:rPr>
        <w:t>元，他和吴某妹是村委会聘请村干部，他们是没有镇政府发放的贫困村村干部补助，村中财务收支公开是由陈学旋负责。梁某</w:t>
      </w:r>
      <w:r>
        <w:rPr>
          <w:rFonts w:hint="eastAsia"/>
          <w:sz w:val="30"/>
          <w:szCs w:val="30"/>
        </w:rPr>
        <w:t>1</w:t>
      </w:r>
      <w:r>
        <w:rPr>
          <w:rFonts w:hint="eastAsia"/>
          <w:sz w:val="30"/>
          <w:szCs w:val="30"/>
        </w:rPr>
        <w:t>知道村集体收入中有财政拨款，收到过镇政府人员打电话说有一笔</w:t>
      </w:r>
      <w:r>
        <w:rPr>
          <w:rFonts w:hint="eastAsia"/>
          <w:sz w:val="30"/>
          <w:szCs w:val="30"/>
        </w:rPr>
        <w:t>2</w:t>
      </w:r>
      <w:r>
        <w:rPr>
          <w:rFonts w:hint="eastAsia"/>
          <w:sz w:val="30"/>
          <w:szCs w:val="30"/>
        </w:rPr>
        <w:t>万元的财政拨款入村的银行账户，但后来就再没有人告诉村中有财政拨款。陈广荣是主任、陈学旋是出纳，他们管财务是知道有财政拨款，梁某</w:t>
      </w:r>
      <w:r>
        <w:rPr>
          <w:rFonts w:hint="eastAsia"/>
          <w:sz w:val="30"/>
          <w:szCs w:val="30"/>
        </w:rPr>
        <w:t>1</w:t>
      </w:r>
      <w:r>
        <w:rPr>
          <w:rFonts w:hint="eastAsia"/>
          <w:sz w:val="30"/>
          <w:szCs w:val="30"/>
        </w:rPr>
        <w:t>没有告知他们。村中财务都是由主任和出纳去处理，村干部没有讨论如何使用。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月份的一天，陈广荣告诉梁某</w:t>
      </w:r>
      <w:r>
        <w:rPr>
          <w:rFonts w:hint="eastAsia"/>
          <w:sz w:val="30"/>
          <w:szCs w:val="30"/>
        </w:rPr>
        <w:t>1</w:t>
      </w:r>
      <w:r>
        <w:rPr>
          <w:rFonts w:hint="eastAsia"/>
          <w:sz w:val="30"/>
          <w:szCs w:val="30"/>
        </w:rPr>
        <w:t>，镇政府发现出纳陈学旋没有将财政拨给茆山村的补助资金入账并取出来使用了，造成村中有</w:t>
      </w:r>
      <w:r>
        <w:rPr>
          <w:rFonts w:hint="eastAsia"/>
          <w:sz w:val="30"/>
          <w:szCs w:val="30"/>
        </w:rPr>
        <w:t>8</w:t>
      </w:r>
      <w:r>
        <w:rPr>
          <w:rFonts w:hint="eastAsia"/>
          <w:sz w:val="30"/>
          <w:szCs w:val="30"/>
        </w:rPr>
        <w:t>万多元的损失。当时陈广荣、陈学旋、梁某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一起开会讨论，陈广荣提出</w:t>
      </w:r>
      <w:r>
        <w:rPr>
          <w:rFonts w:hint="eastAsia"/>
          <w:sz w:val="30"/>
          <w:szCs w:val="30"/>
        </w:rPr>
        <w:t>由到场的四个村干部的工资拿出来补回这笔钱，大家都同意。后来，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月的工资就没有领，填回村账。村委会的公章应该由文书保管，由文书开证明并盖章。茆山经济联合社这个公章是由村主任或者出纳保管，村主任陈广荣的私章印鉴是由他自己保管。</w:t>
      </w:r>
    </w:p>
    <w:p w:rsidR="00433510" w:rsidRDefault="00433510">
      <w:pPr>
        <w:spacing w:line="500" w:lineRule="atLeast"/>
        <w:ind w:firstLine="600"/>
        <w:divId w:val="696200270"/>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的证言，主要内容：梁某</w:t>
      </w:r>
      <w:r>
        <w:rPr>
          <w:rFonts w:hint="eastAsia"/>
          <w:sz w:val="30"/>
          <w:szCs w:val="30"/>
        </w:rPr>
        <w:t>2</w:t>
      </w:r>
      <w:r>
        <w:rPr>
          <w:rFonts w:hint="eastAsia"/>
          <w:sz w:val="30"/>
          <w:szCs w:val="30"/>
        </w:rPr>
        <w:t>是茆山村委会的文书，主要负责写证明、到镇府取文件等工作，村中的财务支出单由其填写。村中有工资支出、村委会清垃圾、杂支等要支出时，就由梁某</w:t>
      </w:r>
      <w:r>
        <w:rPr>
          <w:rFonts w:hint="eastAsia"/>
          <w:sz w:val="30"/>
          <w:szCs w:val="30"/>
        </w:rPr>
        <w:t>2</w:t>
      </w:r>
      <w:r>
        <w:rPr>
          <w:rFonts w:hint="eastAsia"/>
          <w:sz w:val="30"/>
          <w:szCs w:val="30"/>
        </w:rPr>
        <w:t>开一份二联根的支出单，一份是给收钱某、一份用作入账，然后由陈广荣负责付钱，陈广荣就将入账用的支出单拿走，由陈广荣统一将支出单交给陈学旋入账。茆山村集体收入主要是鱼塘款租金，一年只有</w:t>
      </w:r>
      <w:r>
        <w:rPr>
          <w:rFonts w:hint="eastAsia"/>
          <w:sz w:val="30"/>
          <w:szCs w:val="30"/>
        </w:rPr>
        <w:t>8</w:t>
      </w:r>
      <w:r>
        <w:rPr>
          <w:rFonts w:hint="eastAsia"/>
          <w:sz w:val="30"/>
          <w:szCs w:val="30"/>
        </w:rPr>
        <w:t>万元左右，村中集体收入很少，茆山村是白土镇的贫困村，村干部工资有一半由镇政府补助，村委会发放的部分工资由主任陈广荣发放。三个村干部由镇政府发放的那笔贫困村村干部补助直接由镇政府发放到个人账户。对茆山村的财务状况，陈广荣、陈学旋较为清楚。出纳账由出纳陈学旋制作。一般来说，村中有收入由陈学旋开收入单入账，村中有支出由梁某</w:t>
      </w:r>
      <w:r>
        <w:rPr>
          <w:rFonts w:hint="eastAsia"/>
          <w:sz w:val="30"/>
          <w:szCs w:val="30"/>
        </w:rPr>
        <w:t>2</w:t>
      </w:r>
      <w:r>
        <w:rPr>
          <w:rFonts w:hint="eastAsia"/>
          <w:sz w:val="30"/>
          <w:szCs w:val="30"/>
        </w:rPr>
        <w:t>来开支出单再交给陈学旋入账。茆山村的银行账户由陈学旋保管处理。一般都是由出纳和主任去取款。茆山村有党支部、茆山村委会、茆山经济联合社、茆山村选举委员会等</w:t>
      </w:r>
      <w:r>
        <w:rPr>
          <w:rFonts w:hint="eastAsia"/>
          <w:sz w:val="30"/>
          <w:szCs w:val="30"/>
        </w:rPr>
        <w:t>4</w:t>
      </w:r>
      <w:r>
        <w:rPr>
          <w:rFonts w:hint="eastAsia"/>
          <w:sz w:val="30"/>
          <w:szCs w:val="30"/>
        </w:rPr>
        <w:t>个公章。除茆山经济联合社这个公章外，其他公章由梁某</w:t>
      </w:r>
      <w:r>
        <w:rPr>
          <w:rFonts w:hint="eastAsia"/>
          <w:sz w:val="30"/>
          <w:szCs w:val="30"/>
        </w:rPr>
        <w:t>2</w:t>
      </w:r>
      <w:r>
        <w:rPr>
          <w:rFonts w:hint="eastAsia"/>
          <w:sz w:val="30"/>
          <w:szCs w:val="30"/>
        </w:rPr>
        <w:t>保管。茆山经济联合社这个公章是由村主任保管，因为他和出纳一起去银行取钱要用这个公章。村主任陈广荣有一个自己的私章（印鉴）由他自己保管。陈学旋自</w:t>
      </w:r>
      <w:r>
        <w:rPr>
          <w:rFonts w:hint="eastAsia"/>
          <w:sz w:val="30"/>
          <w:szCs w:val="30"/>
        </w:rPr>
        <w:t>己也有一个印鉴，去银行提取茆山村银行账户的钱需要陈学旋和陈广荣两个人的印鉴才行，梁某</w:t>
      </w:r>
      <w:r>
        <w:rPr>
          <w:rFonts w:hint="eastAsia"/>
          <w:sz w:val="30"/>
          <w:szCs w:val="30"/>
        </w:rPr>
        <w:t>2</w:t>
      </w:r>
      <w:r>
        <w:rPr>
          <w:rFonts w:hint="eastAsia"/>
          <w:sz w:val="30"/>
          <w:szCs w:val="30"/>
        </w:rPr>
        <w:t>都见过他们一起去银行取款，但是否每一次都是由他们一起去银行取款梁某</w:t>
      </w:r>
      <w:r>
        <w:rPr>
          <w:rFonts w:hint="eastAsia"/>
          <w:sz w:val="30"/>
          <w:szCs w:val="30"/>
        </w:rPr>
        <w:t>2</w:t>
      </w:r>
      <w:r>
        <w:rPr>
          <w:rFonts w:hint="eastAsia"/>
          <w:sz w:val="30"/>
          <w:szCs w:val="30"/>
        </w:rPr>
        <w:t>就不清楚。陈学旋没有将茆山村的银行账户的对账单等财务信息进行公开。有一天，陈广荣告诉梁某</w:t>
      </w:r>
      <w:r>
        <w:rPr>
          <w:rFonts w:hint="eastAsia"/>
          <w:sz w:val="30"/>
          <w:szCs w:val="30"/>
        </w:rPr>
        <w:t>2</w:t>
      </w:r>
      <w:r>
        <w:rPr>
          <w:rFonts w:hint="eastAsia"/>
          <w:sz w:val="30"/>
          <w:szCs w:val="30"/>
        </w:rPr>
        <w:t>，陈学旋没有将财政拨给茆山村的补助资金入账并取出来使用了，造成村中有</w:t>
      </w:r>
      <w:r>
        <w:rPr>
          <w:rFonts w:hint="eastAsia"/>
          <w:sz w:val="30"/>
          <w:szCs w:val="30"/>
        </w:rPr>
        <w:t>8</w:t>
      </w:r>
      <w:r>
        <w:rPr>
          <w:rFonts w:hint="eastAsia"/>
          <w:sz w:val="30"/>
          <w:szCs w:val="30"/>
        </w:rPr>
        <w:t>万多元损失。</w:t>
      </w:r>
    </w:p>
    <w:p w:rsidR="00433510" w:rsidRDefault="00433510">
      <w:pPr>
        <w:spacing w:line="500" w:lineRule="atLeast"/>
        <w:ind w:firstLine="600"/>
        <w:divId w:val="1288967820"/>
        <w:rPr>
          <w:rFonts w:hint="eastAsia"/>
          <w:sz w:val="30"/>
          <w:szCs w:val="30"/>
        </w:rPr>
      </w:pPr>
      <w:r>
        <w:rPr>
          <w:rFonts w:hint="eastAsia"/>
          <w:sz w:val="30"/>
          <w:szCs w:val="30"/>
        </w:rPr>
        <w:t>四、被告人的供述与辩解</w:t>
      </w:r>
    </w:p>
    <w:p w:rsidR="00433510" w:rsidRDefault="00433510">
      <w:pPr>
        <w:spacing w:line="500" w:lineRule="atLeast"/>
        <w:ind w:firstLine="600"/>
        <w:divId w:val="404838709"/>
        <w:rPr>
          <w:rFonts w:hint="eastAsia"/>
          <w:sz w:val="30"/>
          <w:szCs w:val="30"/>
        </w:rPr>
      </w:pPr>
      <w:r>
        <w:rPr>
          <w:rFonts w:hint="eastAsia"/>
          <w:sz w:val="30"/>
          <w:szCs w:val="30"/>
        </w:rPr>
        <w:t>1</w:t>
      </w:r>
      <w:r>
        <w:rPr>
          <w:rFonts w:hint="eastAsia"/>
          <w:sz w:val="30"/>
          <w:szCs w:val="30"/>
        </w:rPr>
        <w:t>、上诉人陈广荣的供述与辩解、亲笔供词，主要内容：茆山村委会的上一届村干部申报了茆山村委会为贫困村，根据相关文件规定有扶贫经费款项下拨到村委会，从我接手这一届村委后才有第一笔的扶贫经费款项下拨到村委会，开始时我不清楚该笔资金什么时候到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日有一笔财政拨款</w:t>
      </w:r>
      <w:r>
        <w:rPr>
          <w:rFonts w:hint="eastAsia"/>
          <w:sz w:val="30"/>
          <w:szCs w:val="30"/>
        </w:rPr>
        <w:t>2</w:t>
      </w:r>
      <w:r>
        <w:rPr>
          <w:rFonts w:hint="eastAsia"/>
          <w:sz w:val="30"/>
          <w:szCs w:val="30"/>
        </w:rPr>
        <w:t>万元到村联社账户，当时镇政府有人通知我，并要求叫出纳开单入账，我就叫陈学旋到镇政府开单入账。后来陈学旋以贫困村补助资金作项目收入，我确切知道贫困村补助资金转账到银行账户。镇财政每年下拨给我们村干部的工资补助以及村集体贫困村经费补助，有时候村中有其他支出需要镇政府支持时，我们也会申请一些经费补助，具体要看账才记清楚。这些款项是直接下拨到村委会的银行账户，但只有</w:t>
      </w:r>
      <w:r>
        <w:rPr>
          <w:rFonts w:hint="eastAsia"/>
          <w:sz w:val="30"/>
          <w:szCs w:val="30"/>
        </w:rPr>
        <w:t>2011</w:t>
      </w:r>
      <w:r>
        <w:rPr>
          <w:rFonts w:hint="eastAsia"/>
          <w:sz w:val="30"/>
          <w:szCs w:val="30"/>
        </w:rPr>
        <w:t>年到账的第一笔款项有作收入入账，之后其余下拨到村委银行账户的贫困村补助经费都没有作收入入账，被陈学旋从银行账户上提走，被他个人侵吞了。陈学旋有时候问我拿私章去办一些事，其实就是从中拿我的私章去开支票提取这些钱。我虽然知道他拿我的私章基本都是去银行提取村委会账户公款，而不是办其他事情，但我没有问什么，就直接把私章给他了，放任陈学旋去取钱。</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月，村委会财务由出</w:t>
      </w:r>
      <w:r>
        <w:rPr>
          <w:rFonts w:hint="eastAsia"/>
          <w:sz w:val="30"/>
          <w:szCs w:val="30"/>
        </w:rPr>
        <w:t>纳陈学旋管理。由于在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月发现陈学旋亏空了集体资金</w:t>
      </w:r>
      <w:r>
        <w:rPr>
          <w:rFonts w:hint="eastAsia"/>
          <w:sz w:val="30"/>
          <w:szCs w:val="30"/>
        </w:rPr>
        <w:t>1</w:t>
      </w:r>
      <w:r>
        <w:rPr>
          <w:rFonts w:hint="eastAsia"/>
          <w:sz w:val="30"/>
          <w:szCs w:val="30"/>
        </w:rPr>
        <w:t>万多元，自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后，我就收回村中的财权，由我管理村委会的收入支出，但出纳账依然由陈学旋来做，村委会的银行账户依然由陈学旋管理，但他去银行提钱因为都要用到我的私章，都要跟我说。提取村委会账户资金时，陈学旋要先开好银行支票，填写好相关信息后，再盖上茆山村经济联合社的公章和我的私章，同时要陈学旋的签名再到银行去支取。</w:t>
      </w:r>
      <w:r>
        <w:rPr>
          <w:rFonts w:hint="eastAsia"/>
          <w:sz w:val="30"/>
          <w:szCs w:val="30"/>
        </w:rPr>
        <w:t>2014</w:t>
      </w:r>
      <w:r>
        <w:rPr>
          <w:rFonts w:hint="eastAsia"/>
          <w:sz w:val="30"/>
          <w:szCs w:val="30"/>
        </w:rPr>
        <w:t>年我换届的时候，冯某周党委曾经跟我说过有</w:t>
      </w:r>
      <w:r>
        <w:rPr>
          <w:rFonts w:hint="eastAsia"/>
          <w:sz w:val="30"/>
          <w:szCs w:val="30"/>
        </w:rPr>
        <w:t>15000</w:t>
      </w:r>
      <w:r>
        <w:rPr>
          <w:rFonts w:hint="eastAsia"/>
          <w:sz w:val="30"/>
          <w:szCs w:val="30"/>
        </w:rPr>
        <w:t>元的财政拨款到村委会的银行账户，我知道茆山村有贫困村经费补助资金。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日，我和陈学旋一起到银行去支取茆山村委会银行账户</w:t>
      </w:r>
      <w:r>
        <w:rPr>
          <w:rFonts w:hint="eastAsia"/>
          <w:sz w:val="30"/>
          <w:szCs w:val="30"/>
        </w:rPr>
        <w:t>15000</w:t>
      </w:r>
      <w:r>
        <w:rPr>
          <w:rFonts w:hint="eastAsia"/>
          <w:sz w:val="30"/>
          <w:szCs w:val="30"/>
        </w:rPr>
        <w:t>元，取钱出来后陈学旋将钱交给了我，因为换届选举经费不够，部分费用由我垫支，我就拿回这笔钱作为报销我垫支选举的费用。但由于我当时疏忽和出于私心，陈学旋这</w:t>
      </w:r>
      <w:r>
        <w:rPr>
          <w:rFonts w:hint="eastAsia"/>
          <w:sz w:val="30"/>
          <w:szCs w:val="30"/>
        </w:rPr>
        <w:t>15000</w:t>
      </w:r>
      <w:r>
        <w:rPr>
          <w:rFonts w:hint="eastAsia"/>
          <w:sz w:val="30"/>
          <w:szCs w:val="30"/>
        </w:rPr>
        <w:t>元交给我后，我并没有吩咐陈学旋入账。</w:t>
      </w:r>
    </w:p>
    <w:p w:rsidR="00433510" w:rsidRDefault="00433510">
      <w:pPr>
        <w:spacing w:line="500" w:lineRule="atLeast"/>
        <w:ind w:firstLine="600"/>
        <w:divId w:val="1877347490"/>
        <w:rPr>
          <w:rFonts w:hint="eastAsia"/>
          <w:sz w:val="30"/>
          <w:szCs w:val="30"/>
        </w:rPr>
      </w:pPr>
      <w:r>
        <w:rPr>
          <w:rFonts w:hint="eastAsia"/>
          <w:sz w:val="30"/>
          <w:szCs w:val="30"/>
        </w:rPr>
        <w:t>2</w:t>
      </w:r>
      <w:r>
        <w:rPr>
          <w:rFonts w:hint="eastAsia"/>
          <w:sz w:val="30"/>
          <w:szCs w:val="30"/>
        </w:rPr>
        <w:t>、原审被告人陈学旋的供述辩解、亲笔供词，主要内容：我确实有将财政转入资金</w:t>
      </w:r>
      <w:r>
        <w:rPr>
          <w:rFonts w:hint="eastAsia"/>
          <w:sz w:val="30"/>
          <w:szCs w:val="30"/>
        </w:rPr>
        <w:t>86638.69</w:t>
      </w:r>
      <w:r>
        <w:rPr>
          <w:rFonts w:hint="eastAsia"/>
          <w:sz w:val="30"/>
          <w:szCs w:val="30"/>
        </w:rPr>
        <w:t>元没有入账并从银行支取出来，但我取出来的钱都交给陈广荣。在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月的时候，陈广荣告知我财政下拨</w:t>
      </w:r>
      <w:r>
        <w:rPr>
          <w:rFonts w:hint="eastAsia"/>
          <w:sz w:val="30"/>
          <w:szCs w:val="30"/>
        </w:rPr>
        <w:t>2</w:t>
      </w:r>
      <w:r>
        <w:rPr>
          <w:rFonts w:hint="eastAsia"/>
          <w:sz w:val="30"/>
          <w:szCs w:val="30"/>
        </w:rPr>
        <w:t>万元，让我填写一张收入单据，并注明财政下拨款入账，单据一式三联，一联交农经站、一联存根、一联自己留底，我从那时候知道村委会有财政下拨资金，但</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财政拨款陈广荣没有吩咐我制单入账，我没有按规定入账。按照村账镇管的要求，我每个月都要到银行打印村委会银行账户的交易对账单，然后交到镇农经审计站做账，陈广荣问我拿的时候我会给他看。村委会出纳账是由我来制作，按照规定，凡是有收入或者支出都是要制作收入单或者支出单，并且要记录在出纳账上。村委会有收入的时候，我就制作收入单并记录入账，村委会有支出时，就由梁某</w:t>
      </w:r>
      <w:r>
        <w:rPr>
          <w:rFonts w:hint="eastAsia"/>
          <w:sz w:val="30"/>
          <w:szCs w:val="30"/>
        </w:rPr>
        <w:t>2</w:t>
      </w:r>
      <w:r>
        <w:rPr>
          <w:rFonts w:hint="eastAsia"/>
          <w:sz w:val="30"/>
          <w:szCs w:val="30"/>
        </w:rPr>
        <w:t>制作支出单，在月底时由村主任陈广荣统一拿单回来给我记录入账。我在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月起担任村委会出纳，开始时由我负责管理钱、记账，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月起陈广荣负责管钱及收支，我只是负责记账，交接当时我到银行打印对账单，陈广荣确认银行账户的数额，但当时没有要求他作书面签名确认。陈广荣是村主任肯定知道村委会收入钱款情</w:t>
      </w:r>
      <w:r>
        <w:rPr>
          <w:rFonts w:hint="eastAsia"/>
          <w:sz w:val="30"/>
          <w:szCs w:val="30"/>
        </w:rPr>
        <w:t>况，每次收入的钱款都在他手上，我收到钱后交给陈广荣，他吩咐存入银行我才存入银行。到银行取款手续由我带上村委会的公章和支票填写好后，盖公章和陈广荣的私章，公章、支票由我保管，陈广荣的私章由他本人保管。陈广荣的私章除每年年审外，主要是用来支票盖章到银行取款。因为是我出纳，每次取款必须在场，其他村干部、包括陈广荣都不能代替，但取款数额超过</w:t>
      </w:r>
      <w:r>
        <w:rPr>
          <w:rFonts w:hint="eastAsia"/>
          <w:sz w:val="30"/>
          <w:szCs w:val="30"/>
        </w:rPr>
        <w:t>10000</w:t>
      </w:r>
      <w:r>
        <w:rPr>
          <w:rFonts w:hint="eastAsia"/>
          <w:sz w:val="30"/>
          <w:szCs w:val="30"/>
        </w:rPr>
        <w:t>元就会和陈广荣一起提款。最后一次取款（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日）是陈广荣叫我一起去朗鹤农村信用社取款，我问他要拿多少钱，他说要拿</w:t>
      </w:r>
      <w:r>
        <w:rPr>
          <w:rFonts w:hint="eastAsia"/>
          <w:sz w:val="30"/>
          <w:szCs w:val="30"/>
        </w:rPr>
        <w:t>15000</w:t>
      </w:r>
      <w:r>
        <w:rPr>
          <w:rFonts w:hint="eastAsia"/>
          <w:sz w:val="30"/>
          <w:szCs w:val="30"/>
        </w:rPr>
        <w:t>元，我就取了</w:t>
      </w:r>
      <w:r>
        <w:rPr>
          <w:rFonts w:hint="eastAsia"/>
          <w:sz w:val="30"/>
          <w:szCs w:val="30"/>
        </w:rPr>
        <w:t>15000</w:t>
      </w:r>
      <w:r>
        <w:rPr>
          <w:rFonts w:hint="eastAsia"/>
          <w:sz w:val="30"/>
          <w:szCs w:val="30"/>
        </w:rPr>
        <w:t>元出来交给他，但他没叫我开单入账。</w:t>
      </w:r>
    </w:p>
    <w:p w:rsidR="00433510" w:rsidRDefault="00433510">
      <w:pPr>
        <w:spacing w:line="500" w:lineRule="atLeast"/>
        <w:ind w:firstLine="600"/>
        <w:divId w:val="1063260413"/>
        <w:rPr>
          <w:rFonts w:hint="eastAsia"/>
          <w:sz w:val="30"/>
          <w:szCs w:val="30"/>
        </w:rPr>
      </w:pPr>
      <w:r>
        <w:rPr>
          <w:rFonts w:hint="eastAsia"/>
          <w:sz w:val="30"/>
          <w:szCs w:val="30"/>
        </w:rPr>
        <w:t>关于上诉人陈广荣及其辩护人所提的辩解、辩护意见，综合评判如下：</w:t>
      </w:r>
    </w:p>
    <w:p w:rsidR="00433510" w:rsidRDefault="00433510">
      <w:pPr>
        <w:spacing w:line="500" w:lineRule="atLeast"/>
        <w:ind w:firstLine="600"/>
        <w:divId w:val="1264650884"/>
        <w:rPr>
          <w:rFonts w:hint="eastAsia"/>
          <w:sz w:val="30"/>
          <w:szCs w:val="30"/>
        </w:rPr>
      </w:pPr>
      <w:r>
        <w:rPr>
          <w:rFonts w:hint="eastAsia"/>
          <w:sz w:val="30"/>
          <w:szCs w:val="30"/>
        </w:rPr>
        <w:t>一、对于上诉人陈广荣及其辩护人提出陈广荣被陈学旋骗取私章提取公款，不能认定其具有贪污的犯罪故意，原判认定陈广荣参与通谋、分工及犯罪后分赃没有证据证实的意见。经查：</w:t>
      </w:r>
      <w:r>
        <w:rPr>
          <w:rFonts w:hint="eastAsia"/>
          <w:sz w:val="30"/>
          <w:szCs w:val="30"/>
        </w:rPr>
        <w:t>1</w:t>
      </w:r>
      <w:r>
        <w:rPr>
          <w:rFonts w:hint="eastAsia"/>
          <w:sz w:val="30"/>
          <w:szCs w:val="30"/>
        </w:rPr>
        <w:t>、银行拨款凭证及村委会现金（存款）收支日记账等书证证实茆山村委会于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日收取镇政府下拨的办公经费</w:t>
      </w:r>
      <w:r>
        <w:rPr>
          <w:rFonts w:hint="eastAsia"/>
          <w:sz w:val="30"/>
          <w:szCs w:val="30"/>
        </w:rPr>
        <w:t>20000</w:t>
      </w:r>
      <w:r>
        <w:rPr>
          <w:rFonts w:hint="eastAsia"/>
          <w:sz w:val="30"/>
          <w:szCs w:val="30"/>
        </w:rPr>
        <w:t>元，并于</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日作收入记账。陈广荣、陈学旋亦供认知道镇政府对茆山村委会及村干部下拨办公经费及工资补助，足以认定陈广荣、陈学旋知道村委会有镇政府下拨办公经费收入的事实。</w:t>
      </w:r>
      <w:r>
        <w:rPr>
          <w:rFonts w:hint="eastAsia"/>
          <w:sz w:val="30"/>
          <w:szCs w:val="30"/>
        </w:rPr>
        <w:t>2</w:t>
      </w:r>
      <w:r>
        <w:rPr>
          <w:rFonts w:hint="eastAsia"/>
          <w:sz w:val="30"/>
          <w:szCs w:val="30"/>
        </w:rPr>
        <w:t>、陈学旋的供述证实自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月后由陈广荣负责管理村委会的钱款及收支，陈广荣亦供认其自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月负责管理村委会收支。银行拨款凭证等书证证实白土镇政府于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日分别下拨</w:t>
      </w:r>
      <w:r>
        <w:rPr>
          <w:rFonts w:hint="eastAsia"/>
          <w:sz w:val="30"/>
          <w:szCs w:val="30"/>
        </w:rPr>
        <w:t>20000</w:t>
      </w:r>
      <w:r>
        <w:rPr>
          <w:rFonts w:hint="eastAsia"/>
          <w:sz w:val="30"/>
          <w:szCs w:val="30"/>
        </w:rPr>
        <w:t>元给茆山村委会。陈广荣负责管理村委会收支，应当知道白土镇政府下拨款项到账，但其至</w:t>
      </w:r>
      <w:r>
        <w:rPr>
          <w:rFonts w:hint="eastAsia"/>
          <w:sz w:val="30"/>
          <w:szCs w:val="30"/>
        </w:rPr>
        <w:t>2014</w:t>
      </w:r>
      <w:r>
        <w:rPr>
          <w:rFonts w:hint="eastAsia"/>
          <w:sz w:val="30"/>
          <w:szCs w:val="30"/>
        </w:rPr>
        <w:t>年离职时仍未按规定对该款项作收入记账，足以证实其具有非法占有的主观故意。</w:t>
      </w:r>
      <w:r>
        <w:rPr>
          <w:rFonts w:hint="eastAsia"/>
          <w:sz w:val="30"/>
          <w:szCs w:val="30"/>
        </w:rPr>
        <w:t>3</w:t>
      </w:r>
      <w:r>
        <w:rPr>
          <w:rFonts w:hint="eastAsia"/>
          <w:sz w:val="30"/>
          <w:szCs w:val="30"/>
        </w:rPr>
        <w:t>、银行交易明细、交易凭证证实陈学旋的每次取款均盖有陈广荣的私章（取款预留印鉴），证人梁某</w:t>
      </w:r>
      <w:r>
        <w:rPr>
          <w:rFonts w:hint="eastAsia"/>
          <w:sz w:val="30"/>
          <w:szCs w:val="30"/>
        </w:rPr>
        <w:t>2</w:t>
      </w:r>
      <w:r>
        <w:rPr>
          <w:rFonts w:hint="eastAsia"/>
          <w:sz w:val="30"/>
          <w:szCs w:val="30"/>
        </w:rPr>
        <w:t>证实茆山村会的财务由陈广荣、陈学旋负责管理，陈学旋到银行取款必需有陈广荣印鉴，陈广荣的印鉴由其本人自行保管。陈学旋指证陈广荣参与银行取款，且款项均直接交给陈广荣。陈广荣对陈学旋到银行取款需经其同意，并向其拿取私章亦予以供认，其亦明确该私章仅用于办理银行业务。陈广荣</w:t>
      </w:r>
      <w:r>
        <w:rPr>
          <w:rFonts w:hint="eastAsia"/>
          <w:sz w:val="30"/>
          <w:szCs w:val="30"/>
        </w:rPr>
        <w:t>明知该私章是银行取款的重要凭证，按常理其不可能随意借给陈学旋，但其对取款凭证盖有其本人保管的私章无法作出合理解释，虽辩解称被陈学旋骗取私章到银行提款，但其对陈学旋私自使用其私章的理由、时间、次数等细节均无法作出供述，其辩解理由明显不成立。据此，上述证据相互印证、相互吻合，足以认定陈广荣参与银行取款。</w:t>
      </w:r>
      <w:r>
        <w:rPr>
          <w:rFonts w:hint="eastAsia"/>
          <w:sz w:val="30"/>
          <w:szCs w:val="30"/>
        </w:rPr>
        <w:t>4</w:t>
      </w:r>
      <w:r>
        <w:rPr>
          <w:rFonts w:hint="eastAsia"/>
          <w:sz w:val="30"/>
          <w:szCs w:val="30"/>
        </w:rPr>
        <w:t>、白土镇政府于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日下拨办公经费补助款</w:t>
      </w:r>
      <w:r>
        <w:rPr>
          <w:rFonts w:hint="eastAsia"/>
          <w:sz w:val="30"/>
          <w:szCs w:val="30"/>
        </w:rPr>
        <w:t>15000</w:t>
      </w:r>
      <w:r>
        <w:rPr>
          <w:rFonts w:hint="eastAsia"/>
          <w:sz w:val="30"/>
          <w:szCs w:val="30"/>
        </w:rPr>
        <w:t>元到村委会账户，陈广荣知道村委会换届选举结果对其不利后，随即于</w:t>
      </w:r>
      <w:r>
        <w:rPr>
          <w:rFonts w:hint="eastAsia"/>
          <w:sz w:val="30"/>
          <w:szCs w:val="30"/>
        </w:rPr>
        <w:t>3</w:t>
      </w:r>
      <w:r>
        <w:rPr>
          <w:rFonts w:hint="eastAsia"/>
          <w:sz w:val="30"/>
          <w:szCs w:val="30"/>
        </w:rPr>
        <w:t>月</w:t>
      </w:r>
      <w:r>
        <w:rPr>
          <w:rFonts w:hint="eastAsia"/>
          <w:sz w:val="30"/>
          <w:szCs w:val="30"/>
        </w:rPr>
        <w:t>28</w:t>
      </w:r>
      <w:r>
        <w:rPr>
          <w:rFonts w:hint="eastAsia"/>
          <w:sz w:val="30"/>
          <w:szCs w:val="30"/>
        </w:rPr>
        <w:t>日与陈学旋提取该款项，并侵占为己有，这亦佐证其非法占有的主观犯罪故意。综上所述，现有证据足以认定陈广荣、陈学旋共同侵吞涉案款物的事实，故陈广荣及其辩护人所提意见，缺乏理据，不予采纳。</w:t>
      </w:r>
    </w:p>
    <w:p w:rsidR="00433510" w:rsidRDefault="00433510">
      <w:pPr>
        <w:spacing w:line="500" w:lineRule="atLeast"/>
        <w:ind w:firstLine="600"/>
        <w:divId w:val="1886794290"/>
        <w:rPr>
          <w:rFonts w:hint="eastAsia"/>
          <w:sz w:val="30"/>
          <w:szCs w:val="30"/>
        </w:rPr>
      </w:pPr>
      <w:r>
        <w:rPr>
          <w:rFonts w:hint="eastAsia"/>
          <w:sz w:val="30"/>
          <w:szCs w:val="30"/>
        </w:rPr>
        <w:t>二、对于上诉人陈广荣及其辩护人提出涉案款物属于村委会办公经费开支，并非为协助人民政府管理的专项资金，原判认定构成贪污罪属定性错误的意见。经查：</w:t>
      </w:r>
      <w:r>
        <w:rPr>
          <w:rFonts w:hint="eastAsia"/>
          <w:sz w:val="30"/>
          <w:szCs w:val="30"/>
        </w:rPr>
        <w:t>1</w:t>
      </w:r>
      <w:r>
        <w:rPr>
          <w:rFonts w:hint="eastAsia"/>
          <w:sz w:val="30"/>
          <w:szCs w:val="30"/>
        </w:rPr>
        <w:t>、省、市、区三级政府印发的文件及省财政厅印发的文件明确规定涉案款物属村委会办公经费补助款及生态林损失补偿款，从性质而言该款项不属“用于扶贫和其他公益事业的社会捐助或者专项基金的财产。”不属于刑法意义的公共财产。该款项经下拨至茆山村委会的账户后，即属于茆山村委会集体所有的财产，故涉案款项的性质不符合贪污罪的犯罪对象的要件。</w:t>
      </w:r>
      <w:r>
        <w:rPr>
          <w:rFonts w:hint="eastAsia"/>
          <w:sz w:val="30"/>
          <w:szCs w:val="30"/>
        </w:rPr>
        <w:t>2</w:t>
      </w:r>
      <w:r>
        <w:rPr>
          <w:rFonts w:hint="eastAsia"/>
          <w:sz w:val="30"/>
          <w:szCs w:val="30"/>
        </w:rPr>
        <w:t>、陈广荣、陈学旋分别担任茆山村委会的主任、出纳，其对茆山村委会财物的具有管理职责，即其对涉案款项的管理属于管理集体事务的职务活动，不属于协助人民政府从事的行政管理工作，其行为不具有“从事公务”的法律特征，故陈广荣、陈学旋不符合贪污罪的犯罪主体的要件。综上，陈广荣、陈学旋利用其担任茆山村委会的主任、出纳的职务便利，侵吞村委会的集体财产，其行为符合职务侵占罪的构成要件，原判认定其行为构成贪污罪属定性错误，陈广荣及其辩护人所提意见，理据充分，应予采纳。</w:t>
      </w:r>
    </w:p>
    <w:p w:rsidR="00433510" w:rsidRDefault="00433510">
      <w:pPr>
        <w:spacing w:line="500" w:lineRule="atLeast"/>
        <w:ind w:firstLine="600"/>
        <w:divId w:val="863982013"/>
        <w:rPr>
          <w:rFonts w:hint="eastAsia"/>
          <w:sz w:val="30"/>
          <w:szCs w:val="30"/>
        </w:rPr>
      </w:pPr>
      <w:r>
        <w:rPr>
          <w:rFonts w:hint="eastAsia"/>
          <w:sz w:val="30"/>
          <w:szCs w:val="30"/>
        </w:rPr>
        <w:t>三、对于上诉人陈广荣及其辩护人提出本案由检察院自行侦查，属程序错误的意见。经查，根据《人民检察院刑事诉讼规则（试行）》第三百九十二条的规定，人民检察院立案侦查时认为属于直接立案侦查的案件，在审查起诉阶段发现不属于人民检察院管辖，案件事实清楚、证据确实充分，符合起诉条件的，可以直接起诉；事实不清、证据不足的，应当及时移送有管辖权的机关办理。同时，《最高人民法院关于适用〈中华人民共和国刑事诉讼法〉的解释》第二百四十一条第一款第（二）项的规定，起诉指控事实清楚，证据确实、充分，指控的罪名与审理认定的罪名不一致，应当按照审理认定的罪名作出有罪判决。据此，本案检察机关以贪污罪立案侦查及提起公诉，经审理查明后认定陈广荣、陈学旋的行为构成职务侵占罪，与起诉指控的罪名虽不一致，但指控的事实清楚，证据确实、充分，本院依法对本案作出判决，符合法律规定。故陈广荣及其辩护人所提意见，理由不成立，不予采纳。</w:t>
      </w:r>
    </w:p>
    <w:p w:rsidR="00433510" w:rsidRDefault="00433510">
      <w:pPr>
        <w:spacing w:line="500" w:lineRule="atLeast"/>
        <w:ind w:firstLine="600"/>
        <w:divId w:val="1675375891"/>
        <w:rPr>
          <w:rFonts w:hint="eastAsia"/>
          <w:sz w:val="30"/>
          <w:szCs w:val="30"/>
        </w:rPr>
      </w:pPr>
      <w:r>
        <w:rPr>
          <w:rFonts w:hint="eastAsia"/>
          <w:sz w:val="30"/>
          <w:szCs w:val="30"/>
        </w:rPr>
        <w:t>四、对于上诉人陈广荣及其辩护人提出原判对陈广荣判处实刑，属量刑不当及显失公平的意见。经查，陈广荣、陈学旋结伙侵吞村委会款物，在共同犯罪中虽罪责相当，但陈学旋在检察机关立案侦查前通过其亲属退回全部赃款，且归案后如实供述其罪行，具有法定、酌定从轻处罚的情节。而陈广荣归案后拒绝认罪，悔罪态度较差，没有法定、酌定从轻处罚的情节。原判根据各自罪责及量刑情节分别予以量刑处罚，符合法律规定，故陈广荣及其辩护人所提意见，缺乏理据，不予采纳。</w:t>
      </w:r>
    </w:p>
    <w:p w:rsidR="00433510" w:rsidRDefault="00433510">
      <w:pPr>
        <w:spacing w:line="500" w:lineRule="atLeast"/>
        <w:ind w:firstLine="600"/>
        <w:divId w:val="980158168"/>
        <w:rPr>
          <w:rFonts w:hint="eastAsia"/>
          <w:sz w:val="30"/>
          <w:szCs w:val="30"/>
        </w:rPr>
      </w:pPr>
      <w:r>
        <w:rPr>
          <w:rFonts w:hint="eastAsia"/>
          <w:sz w:val="30"/>
          <w:szCs w:val="30"/>
        </w:rPr>
        <w:t>本院认为，上诉人陈广荣及原审被告人陈学旋利用担任村委会主任及出纳的职务便利，侵吞集体财产，数额较大，其行为已构成职务侵占罪，依法应予惩处。鉴于原审被告人陈学旋在立案侦查前通过其亲属全额退清赃款，且归案后如实供述自己的罪行</w:t>
      </w:r>
      <w:r>
        <w:rPr>
          <w:rFonts w:hint="eastAsia"/>
          <w:sz w:val="30"/>
          <w:szCs w:val="30"/>
        </w:rPr>
        <w:t>,</w:t>
      </w:r>
      <w:r>
        <w:rPr>
          <w:rFonts w:hint="eastAsia"/>
          <w:sz w:val="30"/>
          <w:szCs w:val="30"/>
        </w:rPr>
        <w:t>确有悔罪表现，根据其犯罪情节及悔罪表现，依法对其从轻处罚，并宣告缓刑。原判认定事实清楚，证据确实、充分，审判程序合法，但定性和适用法律错误，依法应予纠正。肇庆市人民检察院的出庭意见正确，应予采纳。上诉人陈广荣及其辩护人认为原判定性错误的意见，理据充分，应予采纳；其余部分缺乏理据，不予采纳。据此，依照《中华人民共和国刑事诉讼法》第二百二十五条第一款第（二）项、《中华人民共和国刑法》第二百七十一条第一款、第六十七条第三款、第七十二条之规定，判决如下：</w:t>
      </w:r>
    </w:p>
    <w:p w:rsidR="00433510" w:rsidRDefault="00433510">
      <w:pPr>
        <w:spacing w:line="500" w:lineRule="atLeast"/>
        <w:ind w:firstLine="600"/>
        <w:divId w:val="537351488"/>
        <w:rPr>
          <w:rFonts w:hint="eastAsia"/>
          <w:sz w:val="30"/>
          <w:szCs w:val="30"/>
        </w:rPr>
      </w:pPr>
      <w:r>
        <w:rPr>
          <w:rFonts w:hint="eastAsia"/>
          <w:sz w:val="30"/>
          <w:szCs w:val="30"/>
        </w:rPr>
        <w:t>一、撤销肇庆市高要区人民法院（</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313</w:t>
      </w:r>
      <w:r>
        <w:rPr>
          <w:rFonts w:hint="eastAsia"/>
          <w:sz w:val="30"/>
          <w:szCs w:val="30"/>
        </w:rPr>
        <w:t>号刑事判决。</w:t>
      </w:r>
    </w:p>
    <w:p w:rsidR="00433510" w:rsidRDefault="00433510">
      <w:pPr>
        <w:spacing w:line="500" w:lineRule="atLeast"/>
        <w:ind w:firstLine="600"/>
        <w:divId w:val="135538008"/>
        <w:rPr>
          <w:rFonts w:hint="eastAsia"/>
          <w:sz w:val="30"/>
          <w:szCs w:val="30"/>
        </w:rPr>
      </w:pPr>
      <w:r>
        <w:rPr>
          <w:rFonts w:hint="eastAsia"/>
          <w:sz w:val="30"/>
          <w:szCs w:val="30"/>
        </w:rPr>
        <w:t>二、上诉人陈广荣犯职务侵占罪，判处有期徒刑六个月。</w:t>
      </w:r>
    </w:p>
    <w:p w:rsidR="00433510" w:rsidRDefault="00433510">
      <w:pPr>
        <w:spacing w:line="500" w:lineRule="atLeast"/>
        <w:ind w:firstLine="600"/>
        <w:divId w:val="8920783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rsidR="00433510" w:rsidRDefault="00433510">
      <w:pPr>
        <w:spacing w:line="500" w:lineRule="atLeast"/>
        <w:ind w:firstLine="600"/>
        <w:divId w:val="2102799162"/>
        <w:rPr>
          <w:rFonts w:hint="eastAsia"/>
          <w:sz w:val="30"/>
          <w:szCs w:val="30"/>
        </w:rPr>
      </w:pPr>
      <w:r>
        <w:rPr>
          <w:rFonts w:hint="eastAsia"/>
          <w:sz w:val="30"/>
          <w:szCs w:val="30"/>
        </w:rPr>
        <w:t>三、原审被告人陈学旋犯职务侵占罪，判处拘役四个月，缓刑六个月。（缓刑考验期限，从判决确定之日起计算）</w:t>
      </w:r>
    </w:p>
    <w:p w:rsidR="00433510" w:rsidRDefault="00433510">
      <w:pPr>
        <w:spacing w:line="500" w:lineRule="atLeast"/>
        <w:ind w:firstLine="600"/>
        <w:divId w:val="1860586760"/>
        <w:rPr>
          <w:rFonts w:hint="eastAsia"/>
          <w:sz w:val="30"/>
          <w:szCs w:val="30"/>
        </w:rPr>
      </w:pPr>
      <w:r>
        <w:rPr>
          <w:rFonts w:hint="eastAsia"/>
          <w:sz w:val="30"/>
          <w:szCs w:val="30"/>
        </w:rPr>
        <w:t>本判决为终审判决。</w:t>
      </w:r>
    </w:p>
    <w:p w:rsidR="00433510" w:rsidRDefault="00433510">
      <w:pPr>
        <w:spacing w:line="500" w:lineRule="atLeast"/>
        <w:jc w:val="right"/>
        <w:divId w:val="1510173477"/>
        <w:rPr>
          <w:rFonts w:hint="eastAsia"/>
          <w:sz w:val="30"/>
          <w:szCs w:val="30"/>
        </w:rPr>
      </w:pPr>
      <w:r>
        <w:rPr>
          <w:rFonts w:hint="eastAsia"/>
          <w:sz w:val="30"/>
          <w:szCs w:val="30"/>
        </w:rPr>
        <w:t>审　判　长　　苏振伟</w:t>
      </w:r>
    </w:p>
    <w:p w:rsidR="00433510" w:rsidRDefault="00433510">
      <w:pPr>
        <w:spacing w:line="500" w:lineRule="atLeast"/>
        <w:jc w:val="right"/>
        <w:divId w:val="589509663"/>
        <w:rPr>
          <w:rFonts w:hint="eastAsia"/>
          <w:sz w:val="30"/>
          <w:szCs w:val="30"/>
        </w:rPr>
      </w:pPr>
      <w:r>
        <w:rPr>
          <w:rFonts w:hint="eastAsia"/>
          <w:sz w:val="30"/>
          <w:szCs w:val="30"/>
        </w:rPr>
        <w:t>代理审判员　　秦　雯</w:t>
      </w:r>
    </w:p>
    <w:p w:rsidR="00433510" w:rsidRDefault="00433510">
      <w:pPr>
        <w:spacing w:line="500" w:lineRule="atLeast"/>
        <w:jc w:val="right"/>
        <w:divId w:val="412319042"/>
        <w:rPr>
          <w:rFonts w:hint="eastAsia"/>
          <w:sz w:val="30"/>
          <w:szCs w:val="30"/>
        </w:rPr>
      </w:pPr>
      <w:r>
        <w:rPr>
          <w:rFonts w:hint="eastAsia"/>
          <w:sz w:val="30"/>
          <w:szCs w:val="30"/>
        </w:rPr>
        <w:t>代理审判员　　余文涛</w:t>
      </w:r>
    </w:p>
    <w:p w:rsidR="00433510" w:rsidRDefault="00433510">
      <w:pPr>
        <w:spacing w:line="500" w:lineRule="atLeast"/>
        <w:jc w:val="right"/>
        <w:divId w:val="1769619251"/>
        <w:rPr>
          <w:rFonts w:hint="eastAsia"/>
          <w:sz w:val="30"/>
          <w:szCs w:val="30"/>
        </w:rPr>
      </w:pPr>
      <w:r>
        <w:rPr>
          <w:rFonts w:hint="eastAsia"/>
          <w:sz w:val="30"/>
          <w:szCs w:val="30"/>
        </w:rPr>
        <w:t>二〇一七年七月二十一日</w:t>
      </w:r>
    </w:p>
    <w:p w:rsidR="00433510" w:rsidRDefault="00433510">
      <w:pPr>
        <w:spacing w:line="500" w:lineRule="atLeast"/>
        <w:ind w:firstLine="600"/>
        <w:divId w:val="533422954"/>
        <w:rPr>
          <w:rFonts w:hint="eastAsia"/>
          <w:sz w:val="30"/>
          <w:szCs w:val="30"/>
        </w:rPr>
      </w:pPr>
      <w:r>
        <w:rPr>
          <w:rFonts w:hint="eastAsia"/>
          <w:sz w:val="30"/>
          <w:szCs w:val="30"/>
        </w:rPr>
        <w:t>法官助理陈荣尧</w:t>
      </w:r>
    </w:p>
    <w:p w:rsidR="00433510" w:rsidRDefault="00433510">
      <w:pPr>
        <w:spacing w:line="500" w:lineRule="atLeast"/>
        <w:ind w:firstLine="600"/>
        <w:divId w:val="271330061"/>
        <w:rPr>
          <w:rFonts w:hint="eastAsia"/>
          <w:sz w:val="30"/>
          <w:szCs w:val="30"/>
        </w:rPr>
      </w:pPr>
      <w:r>
        <w:rPr>
          <w:rFonts w:hint="eastAsia"/>
          <w:sz w:val="30"/>
          <w:szCs w:val="30"/>
        </w:rPr>
        <w:t>书记员何焯韬</w:t>
      </w:r>
    </w:p>
    <w:p w:rsidR="00433510" w:rsidRDefault="00433510">
      <w:pPr>
        <w:spacing w:line="500" w:lineRule="atLeast"/>
        <w:ind w:firstLine="600"/>
        <w:divId w:val="832644906"/>
        <w:rPr>
          <w:rFonts w:hint="eastAsia"/>
          <w:sz w:val="30"/>
          <w:szCs w:val="30"/>
        </w:rPr>
      </w:pPr>
      <w:r>
        <w:rPr>
          <w:rFonts w:hint="eastAsia"/>
          <w:sz w:val="30"/>
          <w:szCs w:val="30"/>
        </w:rPr>
        <w:t>附相关法律条文：</w:t>
      </w:r>
    </w:p>
    <w:p w:rsidR="00433510" w:rsidRDefault="00433510">
      <w:pPr>
        <w:spacing w:line="500" w:lineRule="atLeast"/>
        <w:ind w:firstLine="600"/>
        <w:divId w:val="256862845"/>
        <w:rPr>
          <w:rFonts w:hint="eastAsia"/>
          <w:sz w:val="30"/>
          <w:szCs w:val="30"/>
        </w:rPr>
      </w:pPr>
      <w:r>
        <w:rPr>
          <w:rFonts w:hint="eastAsia"/>
          <w:sz w:val="30"/>
          <w:szCs w:val="30"/>
        </w:rPr>
        <w:t>《中华人民共和国刑事诉讼法》</w:t>
      </w:r>
    </w:p>
    <w:p w:rsidR="00433510" w:rsidRDefault="00433510">
      <w:pPr>
        <w:spacing w:line="500" w:lineRule="atLeast"/>
        <w:ind w:firstLine="600"/>
        <w:divId w:val="1445034558"/>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433510" w:rsidRDefault="00433510">
      <w:pPr>
        <w:spacing w:line="500" w:lineRule="atLeast"/>
        <w:ind w:firstLine="600"/>
        <w:divId w:val="1275559351"/>
        <w:rPr>
          <w:rFonts w:hint="eastAsia"/>
          <w:sz w:val="30"/>
          <w:szCs w:val="30"/>
        </w:rPr>
      </w:pPr>
      <w:r>
        <w:rPr>
          <w:rFonts w:hint="eastAsia"/>
          <w:sz w:val="30"/>
          <w:szCs w:val="30"/>
        </w:rPr>
        <w:t>（一）原判决认定事实和适用法律正确、量刑适当的，应当裁定驳回上诉或者抗诉，维持原判。</w:t>
      </w:r>
    </w:p>
    <w:p w:rsidR="00433510" w:rsidRDefault="00433510">
      <w:pPr>
        <w:spacing w:line="500" w:lineRule="atLeast"/>
        <w:ind w:firstLine="600"/>
        <w:divId w:val="1927490792"/>
        <w:rPr>
          <w:rFonts w:hint="eastAsia"/>
          <w:sz w:val="30"/>
          <w:szCs w:val="30"/>
        </w:rPr>
      </w:pPr>
      <w:r>
        <w:rPr>
          <w:rFonts w:hint="eastAsia"/>
          <w:sz w:val="30"/>
          <w:szCs w:val="30"/>
        </w:rPr>
        <w:t>（二）原判决认定事实没有错误，但适用法律错误，或者量刑不当的，应当改判。</w:t>
      </w:r>
    </w:p>
    <w:p w:rsidR="00433510" w:rsidRDefault="00433510">
      <w:pPr>
        <w:spacing w:line="500" w:lineRule="atLeast"/>
        <w:ind w:firstLine="600"/>
        <w:divId w:val="112750854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433510" w:rsidRDefault="00433510">
      <w:pPr>
        <w:spacing w:line="500" w:lineRule="atLeast"/>
        <w:ind w:firstLine="600"/>
        <w:divId w:val="58623114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433510" w:rsidRDefault="00433510">
      <w:pPr>
        <w:spacing w:line="500" w:lineRule="atLeast"/>
        <w:ind w:firstLine="600"/>
        <w:divId w:val="578713352"/>
        <w:rPr>
          <w:rFonts w:hint="eastAsia"/>
          <w:sz w:val="30"/>
          <w:szCs w:val="30"/>
        </w:rPr>
      </w:pPr>
      <w:r>
        <w:rPr>
          <w:rFonts w:hint="eastAsia"/>
          <w:sz w:val="30"/>
          <w:szCs w:val="30"/>
        </w:rPr>
        <w:t>《中华人民共和国刑法》</w:t>
      </w:r>
    </w:p>
    <w:p w:rsidR="00433510" w:rsidRDefault="00433510">
      <w:pPr>
        <w:spacing w:line="500" w:lineRule="atLeast"/>
        <w:ind w:firstLine="600"/>
        <w:divId w:val="49834792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433510" w:rsidRDefault="00433510">
      <w:pPr>
        <w:spacing w:line="500" w:lineRule="atLeast"/>
        <w:ind w:firstLine="600"/>
        <w:divId w:val="118575262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433510" w:rsidRDefault="00433510">
      <w:pPr>
        <w:spacing w:line="500" w:lineRule="atLeast"/>
        <w:ind w:firstLine="600"/>
        <w:divId w:val="4362949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3510" w:rsidRDefault="00433510">
      <w:pPr>
        <w:spacing w:line="500" w:lineRule="atLeast"/>
        <w:ind w:firstLine="600"/>
        <w:divId w:val="12404824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3510" w:rsidRDefault="00433510">
      <w:pPr>
        <w:spacing w:line="500" w:lineRule="atLeast"/>
        <w:ind w:firstLine="600"/>
        <w:divId w:val="46068459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33510" w:rsidRDefault="00433510">
      <w:pPr>
        <w:spacing w:line="500" w:lineRule="atLeast"/>
        <w:ind w:firstLine="600"/>
        <w:divId w:val="2234927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33510" w:rsidRDefault="00433510">
      <w:pPr>
        <w:spacing w:line="500" w:lineRule="atLeast"/>
        <w:ind w:firstLine="600"/>
        <w:divId w:val="18410443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33510" w:rsidRDefault="00433510">
      <w:pPr>
        <w:spacing w:line="500" w:lineRule="atLeast"/>
        <w:ind w:firstLine="600"/>
        <w:divId w:val="10017382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33510" w:rsidRDefault="00433510">
      <w:pPr>
        <w:spacing w:line="500" w:lineRule="atLeast"/>
        <w:ind w:firstLine="600"/>
        <w:divId w:val="1800501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33510" w:rsidRDefault="00433510">
      <w:pPr>
        <w:spacing w:line="500" w:lineRule="atLeast"/>
        <w:ind w:firstLine="600"/>
        <w:divId w:val="17010839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33510" w:rsidRDefault="00433510">
      <w:pPr>
        <w:spacing w:line="500" w:lineRule="atLeast"/>
        <w:ind w:firstLine="600"/>
        <w:divId w:val="7456912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33510" w:rsidRDefault="00433510">
      <w:pPr>
        <w:spacing w:line="500" w:lineRule="atLeast"/>
        <w:ind w:firstLine="600"/>
        <w:divId w:val="32682977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510" w:rsidRDefault="00433510" w:rsidP="00433510">
      <w:pPr>
        <w:rPr>
          <w:rFonts w:hint="eastAsia"/>
        </w:rPr>
      </w:pPr>
      <w:r>
        <w:separator/>
      </w:r>
    </w:p>
  </w:endnote>
  <w:endnote w:type="continuationSeparator" w:id="0">
    <w:p w:rsidR="00433510" w:rsidRDefault="00433510" w:rsidP="004335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510" w:rsidRDefault="00433510" w:rsidP="00433510">
      <w:pPr>
        <w:rPr>
          <w:rFonts w:hint="eastAsia"/>
        </w:rPr>
      </w:pPr>
      <w:r>
        <w:separator/>
      </w:r>
    </w:p>
  </w:footnote>
  <w:footnote w:type="continuationSeparator" w:id="0">
    <w:p w:rsidR="00433510" w:rsidRDefault="00433510" w:rsidP="004335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510"/>
    <w:rsid w:val="002A6721"/>
    <w:rsid w:val="00433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3510"/>
    <w:pPr>
      <w:tabs>
        <w:tab w:val="center" w:pos="4153"/>
        <w:tab w:val="right" w:pos="8306"/>
      </w:tabs>
      <w:snapToGrid w:val="0"/>
      <w:jc w:val="center"/>
    </w:pPr>
    <w:rPr>
      <w:sz w:val="18"/>
      <w:szCs w:val="18"/>
    </w:rPr>
  </w:style>
  <w:style w:type="character" w:customStyle="1" w:styleId="a4">
    <w:name w:val="页眉 字符"/>
    <w:basedOn w:val="a0"/>
    <w:link w:val="a3"/>
    <w:uiPriority w:val="99"/>
    <w:rsid w:val="00433510"/>
    <w:rPr>
      <w:rFonts w:ascii="宋体" w:eastAsia="宋体" w:hAnsi="宋体" w:cs="宋体"/>
      <w:sz w:val="18"/>
      <w:szCs w:val="18"/>
    </w:rPr>
  </w:style>
  <w:style w:type="paragraph" w:styleId="a5">
    <w:name w:val="footer"/>
    <w:basedOn w:val="a"/>
    <w:link w:val="a6"/>
    <w:uiPriority w:val="99"/>
    <w:unhideWhenUsed/>
    <w:rsid w:val="00433510"/>
    <w:pPr>
      <w:tabs>
        <w:tab w:val="center" w:pos="4153"/>
        <w:tab w:val="right" w:pos="8306"/>
      </w:tabs>
      <w:snapToGrid w:val="0"/>
    </w:pPr>
    <w:rPr>
      <w:sz w:val="18"/>
      <w:szCs w:val="18"/>
    </w:rPr>
  </w:style>
  <w:style w:type="character" w:customStyle="1" w:styleId="a6">
    <w:name w:val="页脚 字符"/>
    <w:basedOn w:val="a0"/>
    <w:link w:val="a5"/>
    <w:uiPriority w:val="99"/>
    <w:rsid w:val="004335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3441">
      <w:marLeft w:val="0"/>
      <w:marRight w:val="0"/>
      <w:marTop w:val="10"/>
      <w:marBottom w:val="10"/>
      <w:divBdr>
        <w:top w:val="none" w:sz="0" w:space="0" w:color="auto"/>
        <w:left w:val="none" w:sz="0" w:space="0" w:color="auto"/>
        <w:bottom w:val="none" w:sz="0" w:space="0" w:color="auto"/>
        <w:right w:val="none" w:sz="0" w:space="0" w:color="auto"/>
      </w:divBdr>
    </w:div>
    <w:div w:id="104615952">
      <w:marLeft w:val="0"/>
      <w:marRight w:val="0"/>
      <w:marTop w:val="10"/>
      <w:marBottom w:val="10"/>
      <w:divBdr>
        <w:top w:val="none" w:sz="0" w:space="0" w:color="auto"/>
        <w:left w:val="none" w:sz="0" w:space="0" w:color="auto"/>
        <w:bottom w:val="none" w:sz="0" w:space="0" w:color="auto"/>
        <w:right w:val="none" w:sz="0" w:space="0" w:color="auto"/>
      </w:divBdr>
    </w:div>
    <w:div w:id="135538008">
      <w:marLeft w:val="0"/>
      <w:marRight w:val="0"/>
      <w:marTop w:val="10"/>
      <w:marBottom w:val="10"/>
      <w:divBdr>
        <w:top w:val="none" w:sz="0" w:space="0" w:color="auto"/>
        <w:left w:val="none" w:sz="0" w:space="0" w:color="auto"/>
        <w:bottom w:val="none" w:sz="0" w:space="0" w:color="auto"/>
        <w:right w:val="none" w:sz="0" w:space="0" w:color="auto"/>
      </w:divBdr>
    </w:div>
    <w:div w:id="157162468">
      <w:marLeft w:val="0"/>
      <w:marRight w:val="0"/>
      <w:marTop w:val="10"/>
      <w:marBottom w:val="10"/>
      <w:divBdr>
        <w:top w:val="none" w:sz="0" w:space="0" w:color="auto"/>
        <w:left w:val="none" w:sz="0" w:space="0" w:color="auto"/>
        <w:bottom w:val="none" w:sz="0" w:space="0" w:color="auto"/>
        <w:right w:val="none" w:sz="0" w:space="0" w:color="auto"/>
      </w:divBdr>
    </w:div>
    <w:div w:id="180050152">
      <w:marLeft w:val="0"/>
      <w:marRight w:val="0"/>
      <w:marTop w:val="10"/>
      <w:marBottom w:val="10"/>
      <w:divBdr>
        <w:top w:val="none" w:sz="0" w:space="0" w:color="auto"/>
        <w:left w:val="none" w:sz="0" w:space="0" w:color="auto"/>
        <w:bottom w:val="none" w:sz="0" w:space="0" w:color="auto"/>
        <w:right w:val="none" w:sz="0" w:space="0" w:color="auto"/>
      </w:divBdr>
    </w:div>
    <w:div w:id="223492783">
      <w:marLeft w:val="0"/>
      <w:marRight w:val="0"/>
      <w:marTop w:val="10"/>
      <w:marBottom w:val="10"/>
      <w:divBdr>
        <w:top w:val="none" w:sz="0" w:space="0" w:color="auto"/>
        <w:left w:val="none" w:sz="0" w:space="0" w:color="auto"/>
        <w:bottom w:val="none" w:sz="0" w:space="0" w:color="auto"/>
        <w:right w:val="none" w:sz="0" w:space="0" w:color="auto"/>
      </w:divBdr>
    </w:div>
    <w:div w:id="256862845">
      <w:marLeft w:val="0"/>
      <w:marRight w:val="0"/>
      <w:marTop w:val="10"/>
      <w:marBottom w:val="10"/>
      <w:divBdr>
        <w:top w:val="none" w:sz="0" w:space="0" w:color="auto"/>
        <w:left w:val="none" w:sz="0" w:space="0" w:color="auto"/>
        <w:bottom w:val="none" w:sz="0" w:space="0" w:color="auto"/>
        <w:right w:val="none" w:sz="0" w:space="0" w:color="auto"/>
      </w:divBdr>
    </w:div>
    <w:div w:id="271330061">
      <w:marLeft w:val="0"/>
      <w:marRight w:val="0"/>
      <w:marTop w:val="10"/>
      <w:marBottom w:val="10"/>
      <w:divBdr>
        <w:top w:val="none" w:sz="0" w:space="0" w:color="auto"/>
        <w:left w:val="none" w:sz="0" w:space="0" w:color="auto"/>
        <w:bottom w:val="none" w:sz="0" w:space="0" w:color="auto"/>
        <w:right w:val="none" w:sz="0" w:space="0" w:color="auto"/>
      </w:divBdr>
    </w:div>
    <w:div w:id="326829778">
      <w:marLeft w:val="0"/>
      <w:marRight w:val="0"/>
      <w:marTop w:val="10"/>
      <w:marBottom w:val="10"/>
      <w:divBdr>
        <w:top w:val="none" w:sz="0" w:space="0" w:color="auto"/>
        <w:left w:val="none" w:sz="0" w:space="0" w:color="auto"/>
        <w:bottom w:val="none" w:sz="0" w:space="0" w:color="auto"/>
        <w:right w:val="none" w:sz="0" w:space="0" w:color="auto"/>
      </w:divBdr>
    </w:div>
    <w:div w:id="340204310">
      <w:marLeft w:val="0"/>
      <w:marRight w:val="0"/>
      <w:marTop w:val="10"/>
      <w:marBottom w:val="10"/>
      <w:divBdr>
        <w:top w:val="none" w:sz="0" w:space="0" w:color="auto"/>
        <w:left w:val="none" w:sz="0" w:space="0" w:color="auto"/>
        <w:bottom w:val="none" w:sz="0" w:space="0" w:color="auto"/>
        <w:right w:val="none" w:sz="0" w:space="0" w:color="auto"/>
      </w:divBdr>
    </w:div>
    <w:div w:id="385105273">
      <w:marLeft w:val="0"/>
      <w:marRight w:val="0"/>
      <w:marTop w:val="10"/>
      <w:marBottom w:val="10"/>
      <w:divBdr>
        <w:top w:val="none" w:sz="0" w:space="0" w:color="auto"/>
        <w:left w:val="none" w:sz="0" w:space="0" w:color="auto"/>
        <w:bottom w:val="none" w:sz="0" w:space="0" w:color="auto"/>
        <w:right w:val="none" w:sz="0" w:space="0" w:color="auto"/>
      </w:divBdr>
    </w:div>
    <w:div w:id="393164981">
      <w:marLeft w:val="0"/>
      <w:marRight w:val="0"/>
      <w:marTop w:val="10"/>
      <w:marBottom w:val="10"/>
      <w:divBdr>
        <w:top w:val="none" w:sz="0" w:space="0" w:color="auto"/>
        <w:left w:val="none" w:sz="0" w:space="0" w:color="auto"/>
        <w:bottom w:val="none" w:sz="0" w:space="0" w:color="auto"/>
        <w:right w:val="none" w:sz="0" w:space="0" w:color="auto"/>
      </w:divBdr>
    </w:div>
    <w:div w:id="402531956">
      <w:marLeft w:val="0"/>
      <w:marRight w:val="0"/>
      <w:marTop w:val="10"/>
      <w:marBottom w:val="10"/>
      <w:divBdr>
        <w:top w:val="none" w:sz="0" w:space="0" w:color="auto"/>
        <w:left w:val="none" w:sz="0" w:space="0" w:color="auto"/>
        <w:bottom w:val="none" w:sz="0" w:space="0" w:color="auto"/>
        <w:right w:val="none" w:sz="0" w:space="0" w:color="auto"/>
      </w:divBdr>
    </w:div>
    <w:div w:id="404838709">
      <w:marLeft w:val="0"/>
      <w:marRight w:val="0"/>
      <w:marTop w:val="10"/>
      <w:marBottom w:val="10"/>
      <w:divBdr>
        <w:top w:val="none" w:sz="0" w:space="0" w:color="auto"/>
        <w:left w:val="none" w:sz="0" w:space="0" w:color="auto"/>
        <w:bottom w:val="none" w:sz="0" w:space="0" w:color="auto"/>
        <w:right w:val="none" w:sz="0" w:space="0" w:color="auto"/>
      </w:divBdr>
    </w:div>
    <w:div w:id="412319042">
      <w:marLeft w:val="0"/>
      <w:marRight w:val="720"/>
      <w:marTop w:val="10"/>
      <w:marBottom w:val="10"/>
      <w:divBdr>
        <w:top w:val="none" w:sz="0" w:space="0" w:color="auto"/>
        <w:left w:val="none" w:sz="0" w:space="0" w:color="auto"/>
        <w:bottom w:val="none" w:sz="0" w:space="0" w:color="auto"/>
        <w:right w:val="none" w:sz="0" w:space="0" w:color="auto"/>
      </w:divBdr>
    </w:div>
    <w:div w:id="430205883">
      <w:marLeft w:val="0"/>
      <w:marRight w:val="0"/>
      <w:marTop w:val="10"/>
      <w:marBottom w:val="10"/>
      <w:divBdr>
        <w:top w:val="none" w:sz="0" w:space="0" w:color="auto"/>
        <w:left w:val="none" w:sz="0" w:space="0" w:color="auto"/>
        <w:bottom w:val="none" w:sz="0" w:space="0" w:color="auto"/>
        <w:right w:val="none" w:sz="0" w:space="0" w:color="auto"/>
      </w:divBdr>
    </w:div>
    <w:div w:id="436294961">
      <w:marLeft w:val="0"/>
      <w:marRight w:val="0"/>
      <w:marTop w:val="10"/>
      <w:marBottom w:val="10"/>
      <w:divBdr>
        <w:top w:val="none" w:sz="0" w:space="0" w:color="auto"/>
        <w:left w:val="none" w:sz="0" w:space="0" w:color="auto"/>
        <w:bottom w:val="none" w:sz="0" w:space="0" w:color="auto"/>
        <w:right w:val="none" w:sz="0" w:space="0" w:color="auto"/>
      </w:divBdr>
    </w:div>
    <w:div w:id="460684594">
      <w:marLeft w:val="0"/>
      <w:marRight w:val="0"/>
      <w:marTop w:val="10"/>
      <w:marBottom w:val="10"/>
      <w:divBdr>
        <w:top w:val="none" w:sz="0" w:space="0" w:color="auto"/>
        <w:left w:val="none" w:sz="0" w:space="0" w:color="auto"/>
        <w:bottom w:val="none" w:sz="0" w:space="0" w:color="auto"/>
        <w:right w:val="none" w:sz="0" w:space="0" w:color="auto"/>
      </w:divBdr>
    </w:div>
    <w:div w:id="474683164">
      <w:marLeft w:val="0"/>
      <w:marRight w:val="0"/>
      <w:marTop w:val="10"/>
      <w:marBottom w:val="10"/>
      <w:divBdr>
        <w:top w:val="none" w:sz="0" w:space="0" w:color="auto"/>
        <w:left w:val="none" w:sz="0" w:space="0" w:color="auto"/>
        <w:bottom w:val="none" w:sz="0" w:space="0" w:color="auto"/>
        <w:right w:val="none" w:sz="0" w:space="0" w:color="auto"/>
      </w:divBdr>
    </w:div>
    <w:div w:id="481655990">
      <w:marLeft w:val="0"/>
      <w:marRight w:val="0"/>
      <w:marTop w:val="10"/>
      <w:marBottom w:val="10"/>
      <w:divBdr>
        <w:top w:val="none" w:sz="0" w:space="0" w:color="auto"/>
        <w:left w:val="none" w:sz="0" w:space="0" w:color="auto"/>
        <w:bottom w:val="none" w:sz="0" w:space="0" w:color="auto"/>
        <w:right w:val="none" w:sz="0" w:space="0" w:color="auto"/>
      </w:divBdr>
    </w:div>
    <w:div w:id="498347927">
      <w:marLeft w:val="0"/>
      <w:marRight w:val="0"/>
      <w:marTop w:val="10"/>
      <w:marBottom w:val="10"/>
      <w:divBdr>
        <w:top w:val="none" w:sz="0" w:space="0" w:color="auto"/>
        <w:left w:val="none" w:sz="0" w:space="0" w:color="auto"/>
        <w:bottom w:val="none" w:sz="0" w:space="0" w:color="auto"/>
        <w:right w:val="none" w:sz="0" w:space="0" w:color="auto"/>
      </w:divBdr>
    </w:div>
    <w:div w:id="506362626">
      <w:marLeft w:val="0"/>
      <w:marRight w:val="0"/>
      <w:marTop w:val="10"/>
      <w:marBottom w:val="10"/>
      <w:divBdr>
        <w:top w:val="none" w:sz="0" w:space="0" w:color="auto"/>
        <w:left w:val="none" w:sz="0" w:space="0" w:color="auto"/>
        <w:bottom w:val="none" w:sz="0" w:space="0" w:color="auto"/>
        <w:right w:val="none" w:sz="0" w:space="0" w:color="auto"/>
      </w:divBdr>
    </w:div>
    <w:div w:id="533422954">
      <w:marLeft w:val="0"/>
      <w:marRight w:val="0"/>
      <w:marTop w:val="10"/>
      <w:marBottom w:val="10"/>
      <w:divBdr>
        <w:top w:val="none" w:sz="0" w:space="0" w:color="auto"/>
        <w:left w:val="none" w:sz="0" w:space="0" w:color="auto"/>
        <w:bottom w:val="none" w:sz="0" w:space="0" w:color="auto"/>
        <w:right w:val="none" w:sz="0" w:space="0" w:color="auto"/>
      </w:divBdr>
    </w:div>
    <w:div w:id="537351488">
      <w:marLeft w:val="0"/>
      <w:marRight w:val="0"/>
      <w:marTop w:val="10"/>
      <w:marBottom w:val="10"/>
      <w:divBdr>
        <w:top w:val="none" w:sz="0" w:space="0" w:color="auto"/>
        <w:left w:val="none" w:sz="0" w:space="0" w:color="auto"/>
        <w:bottom w:val="none" w:sz="0" w:space="0" w:color="auto"/>
        <w:right w:val="none" w:sz="0" w:space="0" w:color="auto"/>
      </w:divBdr>
    </w:div>
    <w:div w:id="578713352">
      <w:marLeft w:val="0"/>
      <w:marRight w:val="0"/>
      <w:marTop w:val="10"/>
      <w:marBottom w:val="10"/>
      <w:divBdr>
        <w:top w:val="none" w:sz="0" w:space="0" w:color="auto"/>
        <w:left w:val="none" w:sz="0" w:space="0" w:color="auto"/>
        <w:bottom w:val="none" w:sz="0" w:space="0" w:color="auto"/>
        <w:right w:val="none" w:sz="0" w:space="0" w:color="auto"/>
      </w:divBdr>
    </w:div>
    <w:div w:id="586231148">
      <w:marLeft w:val="0"/>
      <w:marRight w:val="0"/>
      <w:marTop w:val="10"/>
      <w:marBottom w:val="10"/>
      <w:divBdr>
        <w:top w:val="none" w:sz="0" w:space="0" w:color="auto"/>
        <w:left w:val="none" w:sz="0" w:space="0" w:color="auto"/>
        <w:bottom w:val="none" w:sz="0" w:space="0" w:color="auto"/>
        <w:right w:val="none" w:sz="0" w:space="0" w:color="auto"/>
      </w:divBdr>
    </w:div>
    <w:div w:id="589509663">
      <w:marLeft w:val="0"/>
      <w:marRight w:val="720"/>
      <w:marTop w:val="10"/>
      <w:marBottom w:val="10"/>
      <w:divBdr>
        <w:top w:val="none" w:sz="0" w:space="0" w:color="auto"/>
        <w:left w:val="none" w:sz="0" w:space="0" w:color="auto"/>
        <w:bottom w:val="none" w:sz="0" w:space="0" w:color="auto"/>
        <w:right w:val="none" w:sz="0" w:space="0" w:color="auto"/>
      </w:divBdr>
    </w:div>
    <w:div w:id="650603561">
      <w:marLeft w:val="0"/>
      <w:marRight w:val="0"/>
      <w:marTop w:val="10"/>
      <w:marBottom w:val="10"/>
      <w:divBdr>
        <w:top w:val="none" w:sz="0" w:space="0" w:color="auto"/>
        <w:left w:val="none" w:sz="0" w:space="0" w:color="auto"/>
        <w:bottom w:val="none" w:sz="0" w:space="0" w:color="auto"/>
        <w:right w:val="none" w:sz="0" w:space="0" w:color="auto"/>
      </w:divBdr>
    </w:div>
    <w:div w:id="678967539">
      <w:marLeft w:val="0"/>
      <w:marRight w:val="0"/>
      <w:marTop w:val="10"/>
      <w:marBottom w:val="10"/>
      <w:divBdr>
        <w:top w:val="none" w:sz="0" w:space="0" w:color="auto"/>
        <w:left w:val="none" w:sz="0" w:space="0" w:color="auto"/>
        <w:bottom w:val="none" w:sz="0" w:space="0" w:color="auto"/>
        <w:right w:val="none" w:sz="0" w:space="0" w:color="auto"/>
      </w:divBdr>
    </w:div>
    <w:div w:id="690375723">
      <w:marLeft w:val="0"/>
      <w:marRight w:val="0"/>
      <w:marTop w:val="10"/>
      <w:marBottom w:val="10"/>
      <w:divBdr>
        <w:top w:val="none" w:sz="0" w:space="0" w:color="auto"/>
        <w:left w:val="none" w:sz="0" w:space="0" w:color="auto"/>
        <w:bottom w:val="none" w:sz="0" w:space="0" w:color="auto"/>
        <w:right w:val="none" w:sz="0" w:space="0" w:color="auto"/>
      </w:divBdr>
    </w:div>
    <w:div w:id="696200270">
      <w:marLeft w:val="0"/>
      <w:marRight w:val="0"/>
      <w:marTop w:val="10"/>
      <w:marBottom w:val="10"/>
      <w:divBdr>
        <w:top w:val="none" w:sz="0" w:space="0" w:color="auto"/>
        <w:left w:val="none" w:sz="0" w:space="0" w:color="auto"/>
        <w:bottom w:val="none" w:sz="0" w:space="0" w:color="auto"/>
        <w:right w:val="none" w:sz="0" w:space="0" w:color="auto"/>
      </w:divBdr>
    </w:div>
    <w:div w:id="699862793">
      <w:marLeft w:val="0"/>
      <w:marRight w:val="0"/>
      <w:marTop w:val="10"/>
      <w:marBottom w:val="10"/>
      <w:divBdr>
        <w:top w:val="none" w:sz="0" w:space="0" w:color="auto"/>
        <w:left w:val="none" w:sz="0" w:space="0" w:color="auto"/>
        <w:bottom w:val="none" w:sz="0" w:space="0" w:color="auto"/>
        <w:right w:val="none" w:sz="0" w:space="0" w:color="auto"/>
      </w:divBdr>
    </w:div>
    <w:div w:id="705060505">
      <w:marLeft w:val="0"/>
      <w:marRight w:val="0"/>
      <w:marTop w:val="10"/>
      <w:marBottom w:val="10"/>
      <w:divBdr>
        <w:top w:val="none" w:sz="0" w:space="0" w:color="auto"/>
        <w:left w:val="none" w:sz="0" w:space="0" w:color="auto"/>
        <w:bottom w:val="none" w:sz="0" w:space="0" w:color="auto"/>
        <w:right w:val="none" w:sz="0" w:space="0" w:color="auto"/>
      </w:divBdr>
    </w:div>
    <w:div w:id="708576995">
      <w:marLeft w:val="0"/>
      <w:marRight w:val="0"/>
      <w:marTop w:val="10"/>
      <w:marBottom w:val="10"/>
      <w:divBdr>
        <w:top w:val="none" w:sz="0" w:space="0" w:color="auto"/>
        <w:left w:val="none" w:sz="0" w:space="0" w:color="auto"/>
        <w:bottom w:val="none" w:sz="0" w:space="0" w:color="auto"/>
        <w:right w:val="none" w:sz="0" w:space="0" w:color="auto"/>
      </w:divBdr>
    </w:div>
    <w:div w:id="745691249">
      <w:marLeft w:val="0"/>
      <w:marRight w:val="0"/>
      <w:marTop w:val="10"/>
      <w:marBottom w:val="10"/>
      <w:divBdr>
        <w:top w:val="none" w:sz="0" w:space="0" w:color="auto"/>
        <w:left w:val="none" w:sz="0" w:space="0" w:color="auto"/>
        <w:bottom w:val="none" w:sz="0" w:space="0" w:color="auto"/>
        <w:right w:val="none" w:sz="0" w:space="0" w:color="auto"/>
      </w:divBdr>
    </w:div>
    <w:div w:id="755135085">
      <w:marLeft w:val="0"/>
      <w:marRight w:val="0"/>
      <w:marTop w:val="10"/>
      <w:marBottom w:val="10"/>
      <w:divBdr>
        <w:top w:val="none" w:sz="0" w:space="0" w:color="auto"/>
        <w:left w:val="none" w:sz="0" w:space="0" w:color="auto"/>
        <w:bottom w:val="none" w:sz="0" w:space="0" w:color="auto"/>
        <w:right w:val="none" w:sz="0" w:space="0" w:color="auto"/>
      </w:divBdr>
    </w:div>
    <w:div w:id="832644906">
      <w:marLeft w:val="0"/>
      <w:marRight w:val="0"/>
      <w:marTop w:val="10"/>
      <w:marBottom w:val="10"/>
      <w:divBdr>
        <w:top w:val="none" w:sz="0" w:space="0" w:color="auto"/>
        <w:left w:val="none" w:sz="0" w:space="0" w:color="auto"/>
        <w:bottom w:val="none" w:sz="0" w:space="0" w:color="auto"/>
        <w:right w:val="none" w:sz="0" w:space="0" w:color="auto"/>
      </w:divBdr>
    </w:div>
    <w:div w:id="863982013">
      <w:marLeft w:val="0"/>
      <w:marRight w:val="0"/>
      <w:marTop w:val="10"/>
      <w:marBottom w:val="10"/>
      <w:divBdr>
        <w:top w:val="none" w:sz="0" w:space="0" w:color="auto"/>
        <w:left w:val="none" w:sz="0" w:space="0" w:color="auto"/>
        <w:bottom w:val="none" w:sz="0" w:space="0" w:color="auto"/>
        <w:right w:val="none" w:sz="0" w:space="0" w:color="auto"/>
      </w:divBdr>
    </w:div>
    <w:div w:id="867988736">
      <w:marLeft w:val="0"/>
      <w:marRight w:val="0"/>
      <w:marTop w:val="10"/>
      <w:marBottom w:val="10"/>
      <w:divBdr>
        <w:top w:val="none" w:sz="0" w:space="0" w:color="auto"/>
        <w:left w:val="none" w:sz="0" w:space="0" w:color="auto"/>
        <w:bottom w:val="none" w:sz="0" w:space="0" w:color="auto"/>
        <w:right w:val="none" w:sz="0" w:space="0" w:color="auto"/>
      </w:divBdr>
    </w:div>
    <w:div w:id="872772202">
      <w:marLeft w:val="0"/>
      <w:marRight w:val="0"/>
      <w:marTop w:val="10"/>
      <w:marBottom w:val="10"/>
      <w:divBdr>
        <w:top w:val="none" w:sz="0" w:space="0" w:color="auto"/>
        <w:left w:val="none" w:sz="0" w:space="0" w:color="auto"/>
        <w:bottom w:val="none" w:sz="0" w:space="0" w:color="auto"/>
        <w:right w:val="none" w:sz="0" w:space="0" w:color="auto"/>
      </w:divBdr>
    </w:div>
    <w:div w:id="892078331">
      <w:marLeft w:val="0"/>
      <w:marRight w:val="0"/>
      <w:marTop w:val="10"/>
      <w:marBottom w:val="10"/>
      <w:divBdr>
        <w:top w:val="none" w:sz="0" w:space="0" w:color="auto"/>
        <w:left w:val="none" w:sz="0" w:space="0" w:color="auto"/>
        <w:bottom w:val="none" w:sz="0" w:space="0" w:color="auto"/>
        <w:right w:val="none" w:sz="0" w:space="0" w:color="auto"/>
      </w:divBdr>
    </w:div>
    <w:div w:id="959338707">
      <w:marLeft w:val="0"/>
      <w:marRight w:val="0"/>
      <w:marTop w:val="10"/>
      <w:marBottom w:val="10"/>
      <w:divBdr>
        <w:top w:val="none" w:sz="0" w:space="0" w:color="auto"/>
        <w:left w:val="none" w:sz="0" w:space="0" w:color="auto"/>
        <w:bottom w:val="none" w:sz="0" w:space="0" w:color="auto"/>
        <w:right w:val="none" w:sz="0" w:space="0" w:color="auto"/>
      </w:divBdr>
    </w:div>
    <w:div w:id="972710229">
      <w:marLeft w:val="0"/>
      <w:marRight w:val="0"/>
      <w:marTop w:val="10"/>
      <w:marBottom w:val="10"/>
      <w:divBdr>
        <w:top w:val="none" w:sz="0" w:space="0" w:color="auto"/>
        <w:left w:val="none" w:sz="0" w:space="0" w:color="auto"/>
        <w:bottom w:val="none" w:sz="0" w:space="0" w:color="auto"/>
        <w:right w:val="none" w:sz="0" w:space="0" w:color="auto"/>
      </w:divBdr>
    </w:div>
    <w:div w:id="980158168">
      <w:marLeft w:val="0"/>
      <w:marRight w:val="0"/>
      <w:marTop w:val="10"/>
      <w:marBottom w:val="10"/>
      <w:divBdr>
        <w:top w:val="none" w:sz="0" w:space="0" w:color="auto"/>
        <w:left w:val="none" w:sz="0" w:space="0" w:color="auto"/>
        <w:bottom w:val="none" w:sz="0" w:space="0" w:color="auto"/>
        <w:right w:val="none" w:sz="0" w:space="0" w:color="auto"/>
      </w:divBdr>
    </w:div>
    <w:div w:id="1001738272">
      <w:marLeft w:val="0"/>
      <w:marRight w:val="0"/>
      <w:marTop w:val="10"/>
      <w:marBottom w:val="10"/>
      <w:divBdr>
        <w:top w:val="none" w:sz="0" w:space="0" w:color="auto"/>
        <w:left w:val="none" w:sz="0" w:space="0" w:color="auto"/>
        <w:bottom w:val="none" w:sz="0" w:space="0" w:color="auto"/>
        <w:right w:val="none" w:sz="0" w:space="0" w:color="auto"/>
      </w:divBdr>
    </w:div>
    <w:div w:id="1063260413">
      <w:marLeft w:val="0"/>
      <w:marRight w:val="0"/>
      <w:marTop w:val="10"/>
      <w:marBottom w:val="10"/>
      <w:divBdr>
        <w:top w:val="none" w:sz="0" w:space="0" w:color="auto"/>
        <w:left w:val="none" w:sz="0" w:space="0" w:color="auto"/>
        <w:bottom w:val="none" w:sz="0" w:space="0" w:color="auto"/>
        <w:right w:val="none" w:sz="0" w:space="0" w:color="auto"/>
      </w:divBdr>
    </w:div>
    <w:div w:id="1127508543">
      <w:marLeft w:val="0"/>
      <w:marRight w:val="0"/>
      <w:marTop w:val="10"/>
      <w:marBottom w:val="10"/>
      <w:divBdr>
        <w:top w:val="none" w:sz="0" w:space="0" w:color="auto"/>
        <w:left w:val="none" w:sz="0" w:space="0" w:color="auto"/>
        <w:bottom w:val="none" w:sz="0" w:space="0" w:color="auto"/>
        <w:right w:val="none" w:sz="0" w:space="0" w:color="auto"/>
      </w:divBdr>
    </w:div>
    <w:div w:id="1185752624">
      <w:marLeft w:val="0"/>
      <w:marRight w:val="0"/>
      <w:marTop w:val="10"/>
      <w:marBottom w:val="10"/>
      <w:divBdr>
        <w:top w:val="none" w:sz="0" w:space="0" w:color="auto"/>
        <w:left w:val="none" w:sz="0" w:space="0" w:color="auto"/>
        <w:bottom w:val="none" w:sz="0" w:space="0" w:color="auto"/>
        <w:right w:val="none" w:sz="0" w:space="0" w:color="auto"/>
      </w:divBdr>
    </w:div>
    <w:div w:id="1187256804">
      <w:marLeft w:val="0"/>
      <w:marRight w:val="0"/>
      <w:marTop w:val="10"/>
      <w:marBottom w:val="10"/>
      <w:divBdr>
        <w:top w:val="none" w:sz="0" w:space="0" w:color="auto"/>
        <w:left w:val="none" w:sz="0" w:space="0" w:color="auto"/>
        <w:bottom w:val="none" w:sz="0" w:space="0" w:color="auto"/>
        <w:right w:val="none" w:sz="0" w:space="0" w:color="auto"/>
      </w:divBdr>
    </w:div>
    <w:div w:id="1197812469">
      <w:marLeft w:val="0"/>
      <w:marRight w:val="0"/>
      <w:marTop w:val="10"/>
      <w:marBottom w:val="10"/>
      <w:divBdr>
        <w:top w:val="none" w:sz="0" w:space="0" w:color="auto"/>
        <w:left w:val="none" w:sz="0" w:space="0" w:color="auto"/>
        <w:bottom w:val="none" w:sz="0" w:space="0" w:color="auto"/>
        <w:right w:val="none" w:sz="0" w:space="0" w:color="auto"/>
      </w:divBdr>
    </w:div>
    <w:div w:id="1240482428">
      <w:marLeft w:val="0"/>
      <w:marRight w:val="0"/>
      <w:marTop w:val="10"/>
      <w:marBottom w:val="10"/>
      <w:divBdr>
        <w:top w:val="none" w:sz="0" w:space="0" w:color="auto"/>
        <w:left w:val="none" w:sz="0" w:space="0" w:color="auto"/>
        <w:bottom w:val="none" w:sz="0" w:space="0" w:color="auto"/>
        <w:right w:val="none" w:sz="0" w:space="0" w:color="auto"/>
      </w:divBdr>
    </w:div>
    <w:div w:id="1263415133">
      <w:marLeft w:val="0"/>
      <w:marRight w:val="0"/>
      <w:marTop w:val="10"/>
      <w:marBottom w:val="10"/>
      <w:divBdr>
        <w:top w:val="none" w:sz="0" w:space="0" w:color="auto"/>
        <w:left w:val="none" w:sz="0" w:space="0" w:color="auto"/>
        <w:bottom w:val="none" w:sz="0" w:space="0" w:color="auto"/>
        <w:right w:val="none" w:sz="0" w:space="0" w:color="auto"/>
      </w:divBdr>
    </w:div>
    <w:div w:id="1264650884">
      <w:marLeft w:val="0"/>
      <w:marRight w:val="0"/>
      <w:marTop w:val="10"/>
      <w:marBottom w:val="10"/>
      <w:divBdr>
        <w:top w:val="none" w:sz="0" w:space="0" w:color="auto"/>
        <w:left w:val="none" w:sz="0" w:space="0" w:color="auto"/>
        <w:bottom w:val="none" w:sz="0" w:space="0" w:color="auto"/>
        <w:right w:val="none" w:sz="0" w:space="0" w:color="auto"/>
      </w:divBdr>
    </w:div>
    <w:div w:id="1269510017">
      <w:marLeft w:val="0"/>
      <w:marRight w:val="0"/>
      <w:marTop w:val="10"/>
      <w:marBottom w:val="10"/>
      <w:divBdr>
        <w:top w:val="none" w:sz="0" w:space="0" w:color="auto"/>
        <w:left w:val="none" w:sz="0" w:space="0" w:color="auto"/>
        <w:bottom w:val="none" w:sz="0" w:space="0" w:color="auto"/>
        <w:right w:val="none" w:sz="0" w:space="0" w:color="auto"/>
      </w:divBdr>
    </w:div>
    <w:div w:id="1275559351">
      <w:marLeft w:val="0"/>
      <w:marRight w:val="0"/>
      <w:marTop w:val="10"/>
      <w:marBottom w:val="10"/>
      <w:divBdr>
        <w:top w:val="none" w:sz="0" w:space="0" w:color="auto"/>
        <w:left w:val="none" w:sz="0" w:space="0" w:color="auto"/>
        <w:bottom w:val="none" w:sz="0" w:space="0" w:color="auto"/>
        <w:right w:val="none" w:sz="0" w:space="0" w:color="auto"/>
      </w:divBdr>
    </w:div>
    <w:div w:id="1288967820">
      <w:marLeft w:val="0"/>
      <w:marRight w:val="0"/>
      <w:marTop w:val="10"/>
      <w:marBottom w:val="10"/>
      <w:divBdr>
        <w:top w:val="none" w:sz="0" w:space="0" w:color="auto"/>
        <w:left w:val="none" w:sz="0" w:space="0" w:color="auto"/>
        <w:bottom w:val="none" w:sz="0" w:space="0" w:color="auto"/>
        <w:right w:val="none" w:sz="0" w:space="0" w:color="auto"/>
      </w:divBdr>
    </w:div>
    <w:div w:id="1445034558">
      <w:marLeft w:val="0"/>
      <w:marRight w:val="0"/>
      <w:marTop w:val="10"/>
      <w:marBottom w:val="10"/>
      <w:divBdr>
        <w:top w:val="none" w:sz="0" w:space="0" w:color="auto"/>
        <w:left w:val="none" w:sz="0" w:space="0" w:color="auto"/>
        <w:bottom w:val="none" w:sz="0" w:space="0" w:color="auto"/>
        <w:right w:val="none" w:sz="0" w:space="0" w:color="auto"/>
      </w:divBdr>
    </w:div>
    <w:div w:id="1510173477">
      <w:marLeft w:val="0"/>
      <w:marRight w:val="720"/>
      <w:marTop w:val="10"/>
      <w:marBottom w:val="10"/>
      <w:divBdr>
        <w:top w:val="none" w:sz="0" w:space="0" w:color="auto"/>
        <w:left w:val="none" w:sz="0" w:space="0" w:color="auto"/>
        <w:bottom w:val="none" w:sz="0" w:space="0" w:color="auto"/>
        <w:right w:val="none" w:sz="0" w:space="0" w:color="auto"/>
      </w:divBdr>
    </w:div>
    <w:div w:id="1589651023">
      <w:marLeft w:val="0"/>
      <w:marRight w:val="0"/>
      <w:marTop w:val="10"/>
      <w:marBottom w:val="10"/>
      <w:divBdr>
        <w:top w:val="none" w:sz="0" w:space="0" w:color="auto"/>
        <w:left w:val="none" w:sz="0" w:space="0" w:color="auto"/>
        <w:bottom w:val="none" w:sz="0" w:space="0" w:color="auto"/>
        <w:right w:val="none" w:sz="0" w:space="0" w:color="auto"/>
      </w:divBdr>
    </w:div>
    <w:div w:id="1675375891">
      <w:marLeft w:val="0"/>
      <w:marRight w:val="0"/>
      <w:marTop w:val="10"/>
      <w:marBottom w:val="10"/>
      <w:divBdr>
        <w:top w:val="none" w:sz="0" w:space="0" w:color="auto"/>
        <w:left w:val="none" w:sz="0" w:space="0" w:color="auto"/>
        <w:bottom w:val="none" w:sz="0" w:space="0" w:color="auto"/>
        <w:right w:val="none" w:sz="0" w:space="0" w:color="auto"/>
      </w:divBdr>
    </w:div>
    <w:div w:id="1701083903">
      <w:marLeft w:val="0"/>
      <w:marRight w:val="0"/>
      <w:marTop w:val="10"/>
      <w:marBottom w:val="10"/>
      <w:divBdr>
        <w:top w:val="none" w:sz="0" w:space="0" w:color="auto"/>
        <w:left w:val="none" w:sz="0" w:space="0" w:color="auto"/>
        <w:bottom w:val="none" w:sz="0" w:space="0" w:color="auto"/>
        <w:right w:val="none" w:sz="0" w:space="0" w:color="auto"/>
      </w:divBdr>
    </w:div>
    <w:div w:id="1725564331">
      <w:marLeft w:val="0"/>
      <w:marRight w:val="0"/>
      <w:marTop w:val="10"/>
      <w:marBottom w:val="10"/>
      <w:divBdr>
        <w:top w:val="none" w:sz="0" w:space="0" w:color="auto"/>
        <w:left w:val="none" w:sz="0" w:space="0" w:color="auto"/>
        <w:bottom w:val="none" w:sz="0" w:space="0" w:color="auto"/>
        <w:right w:val="none" w:sz="0" w:space="0" w:color="auto"/>
      </w:divBdr>
    </w:div>
    <w:div w:id="1769619251">
      <w:marLeft w:val="0"/>
      <w:marRight w:val="720"/>
      <w:marTop w:val="10"/>
      <w:marBottom w:val="10"/>
      <w:divBdr>
        <w:top w:val="none" w:sz="0" w:space="0" w:color="auto"/>
        <w:left w:val="none" w:sz="0" w:space="0" w:color="auto"/>
        <w:bottom w:val="none" w:sz="0" w:space="0" w:color="auto"/>
        <w:right w:val="none" w:sz="0" w:space="0" w:color="auto"/>
      </w:divBdr>
    </w:div>
    <w:div w:id="1791970134">
      <w:marLeft w:val="0"/>
      <w:marRight w:val="0"/>
      <w:marTop w:val="10"/>
      <w:marBottom w:val="10"/>
      <w:divBdr>
        <w:top w:val="none" w:sz="0" w:space="0" w:color="auto"/>
        <w:left w:val="none" w:sz="0" w:space="0" w:color="auto"/>
        <w:bottom w:val="none" w:sz="0" w:space="0" w:color="auto"/>
        <w:right w:val="none" w:sz="0" w:space="0" w:color="auto"/>
      </w:divBdr>
    </w:div>
    <w:div w:id="1816144994">
      <w:marLeft w:val="0"/>
      <w:marRight w:val="0"/>
      <w:marTop w:val="10"/>
      <w:marBottom w:val="10"/>
      <w:divBdr>
        <w:top w:val="none" w:sz="0" w:space="0" w:color="auto"/>
        <w:left w:val="none" w:sz="0" w:space="0" w:color="auto"/>
        <w:bottom w:val="none" w:sz="0" w:space="0" w:color="auto"/>
        <w:right w:val="none" w:sz="0" w:space="0" w:color="auto"/>
      </w:divBdr>
    </w:div>
    <w:div w:id="1841044367">
      <w:marLeft w:val="0"/>
      <w:marRight w:val="0"/>
      <w:marTop w:val="10"/>
      <w:marBottom w:val="10"/>
      <w:divBdr>
        <w:top w:val="none" w:sz="0" w:space="0" w:color="auto"/>
        <w:left w:val="none" w:sz="0" w:space="0" w:color="auto"/>
        <w:bottom w:val="none" w:sz="0" w:space="0" w:color="auto"/>
        <w:right w:val="none" w:sz="0" w:space="0" w:color="auto"/>
      </w:divBdr>
    </w:div>
    <w:div w:id="1860586760">
      <w:marLeft w:val="0"/>
      <w:marRight w:val="0"/>
      <w:marTop w:val="10"/>
      <w:marBottom w:val="10"/>
      <w:divBdr>
        <w:top w:val="none" w:sz="0" w:space="0" w:color="auto"/>
        <w:left w:val="none" w:sz="0" w:space="0" w:color="auto"/>
        <w:bottom w:val="none" w:sz="0" w:space="0" w:color="auto"/>
        <w:right w:val="none" w:sz="0" w:space="0" w:color="auto"/>
      </w:divBdr>
    </w:div>
    <w:div w:id="1864438596">
      <w:marLeft w:val="0"/>
      <w:marRight w:val="0"/>
      <w:marTop w:val="10"/>
      <w:marBottom w:val="10"/>
      <w:divBdr>
        <w:top w:val="none" w:sz="0" w:space="0" w:color="auto"/>
        <w:left w:val="none" w:sz="0" w:space="0" w:color="auto"/>
        <w:bottom w:val="none" w:sz="0" w:space="0" w:color="auto"/>
        <w:right w:val="none" w:sz="0" w:space="0" w:color="auto"/>
      </w:divBdr>
    </w:div>
    <w:div w:id="1877347490">
      <w:marLeft w:val="0"/>
      <w:marRight w:val="0"/>
      <w:marTop w:val="10"/>
      <w:marBottom w:val="10"/>
      <w:divBdr>
        <w:top w:val="none" w:sz="0" w:space="0" w:color="auto"/>
        <w:left w:val="none" w:sz="0" w:space="0" w:color="auto"/>
        <w:bottom w:val="none" w:sz="0" w:space="0" w:color="auto"/>
        <w:right w:val="none" w:sz="0" w:space="0" w:color="auto"/>
      </w:divBdr>
    </w:div>
    <w:div w:id="1886794290">
      <w:marLeft w:val="0"/>
      <w:marRight w:val="0"/>
      <w:marTop w:val="10"/>
      <w:marBottom w:val="10"/>
      <w:divBdr>
        <w:top w:val="none" w:sz="0" w:space="0" w:color="auto"/>
        <w:left w:val="none" w:sz="0" w:space="0" w:color="auto"/>
        <w:bottom w:val="none" w:sz="0" w:space="0" w:color="auto"/>
        <w:right w:val="none" w:sz="0" w:space="0" w:color="auto"/>
      </w:divBdr>
    </w:div>
    <w:div w:id="1927490792">
      <w:marLeft w:val="0"/>
      <w:marRight w:val="0"/>
      <w:marTop w:val="10"/>
      <w:marBottom w:val="10"/>
      <w:divBdr>
        <w:top w:val="none" w:sz="0" w:space="0" w:color="auto"/>
        <w:left w:val="none" w:sz="0" w:space="0" w:color="auto"/>
        <w:bottom w:val="none" w:sz="0" w:space="0" w:color="auto"/>
        <w:right w:val="none" w:sz="0" w:space="0" w:color="auto"/>
      </w:divBdr>
    </w:div>
    <w:div w:id="2013409089">
      <w:marLeft w:val="0"/>
      <w:marRight w:val="0"/>
      <w:marTop w:val="10"/>
      <w:marBottom w:val="10"/>
      <w:divBdr>
        <w:top w:val="none" w:sz="0" w:space="0" w:color="auto"/>
        <w:left w:val="none" w:sz="0" w:space="0" w:color="auto"/>
        <w:bottom w:val="none" w:sz="0" w:space="0" w:color="auto"/>
        <w:right w:val="none" w:sz="0" w:space="0" w:color="auto"/>
      </w:divBdr>
    </w:div>
    <w:div w:id="2035106481">
      <w:marLeft w:val="0"/>
      <w:marRight w:val="0"/>
      <w:marTop w:val="10"/>
      <w:marBottom w:val="10"/>
      <w:divBdr>
        <w:top w:val="none" w:sz="0" w:space="0" w:color="auto"/>
        <w:left w:val="none" w:sz="0" w:space="0" w:color="auto"/>
        <w:bottom w:val="none" w:sz="0" w:space="0" w:color="auto"/>
        <w:right w:val="none" w:sz="0" w:space="0" w:color="auto"/>
      </w:divBdr>
    </w:div>
    <w:div w:id="2073886753">
      <w:marLeft w:val="0"/>
      <w:marRight w:val="0"/>
      <w:marTop w:val="10"/>
      <w:marBottom w:val="10"/>
      <w:divBdr>
        <w:top w:val="none" w:sz="0" w:space="0" w:color="auto"/>
        <w:left w:val="none" w:sz="0" w:space="0" w:color="auto"/>
        <w:bottom w:val="none" w:sz="0" w:space="0" w:color="auto"/>
        <w:right w:val="none" w:sz="0" w:space="0" w:color="auto"/>
      </w:divBdr>
    </w:div>
    <w:div w:id="2102799162">
      <w:marLeft w:val="0"/>
      <w:marRight w:val="0"/>
      <w:marTop w:val="10"/>
      <w:marBottom w:val="10"/>
      <w:divBdr>
        <w:top w:val="none" w:sz="0" w:space="0" w:color="auto"/>
        <w:left w:val="none" w:sz="0" w:space="0" w:color="auto"/>
        <w:bottom w:val="none" w:sz="0" w:space="0" w:color="auto"/>
        <w:right w:val="none" w:sz="0" w:space="0" w:color="auto"/>
      </w:divBdr>
    </w:div>
    <w:div w:id="2116096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