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2287" w:rsidRDefault="00792287">
      <w:pPr>
        <w:spacing w:line="500" w:lineRule="atLeast"/>
        <w:jc w:val="center"/>
        <w:divId w:val="885995537"/>
        <w:rPr>
          <w:rFonts w:ascii="黑体" w:eastAsia="黑体" w:hAnsi="黑体"/>
          <w:sz w:val="36"/>
          <w:szCs w:val="36"/>
        </w:rPr>
      </w:pPr>
      <w:r>
        <w:rPr>
          <w:rFonts w:ascii="黑体" w:eastAsia="黑体" w:hAnsi="黑体" w:hint="eastAsia"/>
          <w:sz w:val="36"/>
          <w:szCs w:val="36"/>
        </w:rPr>
        <w:t>广东省英德市人民法院</w:t>
      </w:r>
    </w:p>
    <w:p w:rsidR="00792287" w:rsidRDefault="00792287">
      <w:pPr>
        <w:spacing w:line="500" w:lineRule="atLeast"/>
        <w:jc w:val="center"/>
        <w:divId w:val="1629414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92287" w:rsidRDefault="00792287">
      <w:pPr>
        <w:spacing w:line="500" w:lineRule="atLeast"/>
        <w:jc w:val="right"/>
        <w:divId w:val="35851016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216</w:t>
      </w:r>
      <w:r>
        <w:rPr>
          <w:rFonts w:hint="eastAsia"/>
          <w:sz w:val="30"/>
          <w:szCs w:val="30"/>
        </w:rPr>
        <w:t>号</w:t>
      </w:r>
    </w:p>
    <w:p w:rsidR="00792287" w:rsidRDefault="00792287">
      <w:pPr>
        <w:spacing w:line="500" w:lineRule="atLeast"/>
        <w:ind w:firstLine="600"/>
        <w:divId w:val="270892175"/>
        <w:rPr>
          <w:rFonts w:hint="eastAsia"/>
          <w:sz w:val="30"/>
          <w:szCs w:val="30"/>
        </w:rPr>
      </w:pPr>
      <w:r>
        <w:rPr>
          <w:rFonts w:hint="eastAsia"/>
          <w:sz w:val="30"/>
          <w:szCs w:val="30"/>
        </w:rPr>
        <w:t>公诉机关英德市人民检察院。</w:t>
      </w:r>
    </w:p>
    <w:p w:rsidR="00792287" w:rsidRDefault="00792287">
      <w:pPr>
        <w:spacing w:line="500" w:lineRule="atLeast"/>
        <w:ind w:firstLine="600"/>
        <w:divId w:val="720859206"/>
        <w:rPr>
          <w:rFonts w:hint="eastAsia"/>
          <w:sz w:val="30"/>
          <w:szCs w:val="30"/>
        </w:rPr>
      </w:pPr>
      <w:r>
        <w:rPr>
          <w:rFonts w:hint="eastAsia"/>
          <w:sz w:val="30"/>
          <w:szCs w:val="30"/>
        </w:rPr>
        <w:t>被告人陈念，男，</w:t>
      </w:r>
      <w:r>
        <w:rPr>
          <w:rFonts w:hint="eastAsia"/>
          <w:sz w:val="30"/>
          <w:szCs w:val="30"/>
        </w:rPr>
        <w:t>1959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日出生，广东省英德市人，汉族，高中文化，原任英德市房管局交易股股长、英德市房产管理中心信访室主任，户籍地广东省英德市，现住广东省英德市。因本案于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日被刑事拘留，同月</w:t>
      </w:r>
      <w:r>
        <w:rPr>
          <w:rFonts w:hint="eastAsia"/>
          <w:sz w:val="30"/>
          <w:szCs w:val="30"/>
        </w:rPr>
        <w:t>19</w:t>
      </w:r>
      <w:r>
        <w:rPr>
          <w:rFonts w:hint="eastAsia"/>
          <w:sz w:val="30"/>
          <w:szCs w:val="30"/>
        </w:rPr>
        <w:t>日被逮捕。现羁押于阳山县看守所。</w:t>
      </w:r>
    </w:p>
    <w:p w:rsidR="00792287" w:rsidRDefault="00792287">
      <w:pPr>
        <w:spacing w:line="500" w:lineRule="atLeast"/>
        <w:ind w:firstLine="600"/>
        <w:divId w:val="1550072277"/>
        <w:rPr>
          <w:rFonts w:hint="eastAsia"/>
          <w:sz w:val="30"/>
          <w:szCs w:val="30"/>
        </w:rPr>
      </w:pPr>
      <w:r>
        <w:rPr>
          <w:rFonts w:hint="eastAsia"/>
          <w:sz w:val="30"/>
          <w:szCs w:val="30"/>
        </w:rPr>
        <w:t>辩护人张金青，广东清豪律师事务所律师。</w:t>
      </w:r>
    </w:p>
    <w:p w:rsidR="00792287" w:rsidRDefault="00792287">
      <w:pPr>
        <w:spacing w:line="500" w:lineRule="atLeast"/>
        <w:ind w:firstLine="600"/>
        <w:divId w:val="1248269645"/>
        <w:rPr>
          <w:rFonts w:hint="eastAsia"/>
          <w:sz w:val="30"/>
          <w:szCs w:val="30"/>
        </w:rPr>
      </w:pPr>
      <w:r>
        <w:rPr>
          <w:rFonts w:hint="eastAsia"/>
          <w:sz w:val="30"/>
          <w:szCs w:val="30"/>
        </w:rPr>
        <w:t>英德市人民检察院以英检刑诉</w:t>
      </w:r>
      <w:r>
        <w:rPr>
          <w:rFonts w:hint="eastAsia"/>
          <w:sz w:val="30"/>
          <w:szCs w:val="30"/>
        </w:rPr>
        <w:t>[2016]205</w:t>
      </w:r>
      <w:r>
        <w:rPr>
          <w:rFonts w:hint="eastAsia"/>
          <w:sz w:val="30"/>
          <w:szCs w:val="30"/>
        </w:rPr>
        <w:t>号起诉书指控被告人陈念犯玩忽职守罪、受贿罪，于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英德市人民检察院指派代理检察员黄建明出庭支持公诉，被告人陈念及其辩护人张金青等到庭参加了诉讼。经清远市中级人民法院批准，本案审理期限延长三个月。现已审理终结。</w:t>
      </w:r>
    </w:p>
    <w:p w:rsidR="00792287" w:rsidRDefault="00792287">
      <w:pPr>
        <w:spacing w:line="500" w:lineRule="atLeast"/>
        <w:ind w:firstLine="600"/>
        <w:divId w:val="1278215554"/>
        <w:rPr>
          <w:rFonts w:hint="eastAsia"/>
          <w:sz w:val="30"/>
          <w:szCs w:val="30"/>
        </w:rPr>
      </w:pPr>
      <w:r>
        <w:rPr>
          <w:rFonts w:hint="eastAsia"/>
          <w:sz w:val="30"/>
          <w:szCs w:val="30"/>
        </w:rPr>
        <w:t>英德市人民检察院指控，一、玩忽职守事实</w:t>
      </w:r>
    </w:p>
    <w:p w:rsidR="00792287" w:rsidRDefault="00792287">
      <w:pPr>
        <w:spacing w:line="500" w:lineRule="atLeast"/>
        <w:ind w:firstLine="600"/>
        <w:divId w:val="1450585182"/>
        <w:rPr>
          <w:rFonts w:hint="eastAsia"/>
          <w:sz w:val="30"/>
          <w:szCs w:val="30"/>
        </w:rPr>
      </w:pPr>
      <w:r>
        <w:rPr>
          <w:rFonts w:hint="eastAsia"/>
          <w:sz w:val="30"/>
          <w:szCs w:val="30"/>
        </w:rPr>
        <w:t>2010</w:t>
      </w:r>
      <w:r>
        <w:rPr>
          <w:rFonts w:hint="eastAsia"/>
          <w:sz w:val="30"/>
          <w:szCs w:val="30"/>
        </w:rPr>
        <w:t>年间，被告人陈念时任原英德市房管局交易股股长，负责审批英德市范围内房产交易等工作。</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告人陈念在审批英德市机电排灌管理总站（隶属英德市水务局的事业单位，以下简称电排总站）与叶某（另案处理）之间关于厂房（粤房地权证英德字第××号单元）转移登记的过程中，对申请资料审查不严，在缺少英德市政府同意处置厂房批文或英德市国资部门同意处置厂房决定的情况下，审批同意该宗申请，导致该单元厂房所有权被非法转移登记到王某名下，并影响了电排总站的破产进程，增加了破产成本费用</w:t>
      </w:r>
      <w:r>
        <w:rPr>
          <w:rFonts w:hint="eastAsia"/>
          <w:sz w:val="30"/>
          <w:szCs w:val="30"/>
        </w:rPr>
        <w:t>44.7639</w:t>
      </w:r>
      <w:r>
        <w:rPr>
          <w:rFonts w:hint="eastAsia"/>
          <w:sz w:val="30"/>
          <w:szCs w:val="30"/>
        </w:rPr>
        <w:t>万元，致使该土地至今仍无法拍卖。经英德市价格认证中心评</w:t>
      </w:r>
      <w:r>
        <w:rPr>
          <w:rFonts w:hint="eastAsia"/>
          <w:sz w:val="30"/>
          <w:szCs w:val="30"/>
        </w:rPr>
        <w:lastRenderedPageBreak/>
        <w:t>估鉴定，该单元房产价值为</w:t>
      </w:r>
      <w:r>
        <w:rPr>
          <w:rFonts w:hint="eastAsia"/>
          <w:sz w:val="30"/>
          <w:szCs w:val="30"/>
        </w:rPr>
        <w:t>129.1966</w:t>
      </w:r>
      <w:r>
        <w:rPr>
          <w:rFonts w:hint="eastAsia"/>
          <w:sz w:val="30"/>
          <w:szCs w:val="30"/>
        </w:rPr>
        <w:t>万元，所占有土地价值</w:t>
      </w:r>
      <w:r>
        <w:rPr>
          <w:rFonts w:hint="eastAsia"/>
          <w:sz w:val="30"/>
          <w:szCs w:val="30"/>
        </w:rPr>
        <w:t>189.995</w:t>
      </w:r>
      <w:r>
        <w:rPr>
          <w:rFonts w:hint="eastAsia"/>
          <w:sz w:val="30"/>
          <w:szCs w:val="30"/>
        </w:rPr>
        <w:t>万元。</w:t>
      </w:r>
    </w:p>
    <w:p w:rsidR="00792287" w:rsidRDefault="00792287">
      <w:pPr>
        <w:spacing w:line="500" w:lineRule="atLeast"/>
        <w:ind w:firstLine="600"/>
        <w:divId w:val="763307492"/>
        <w:rPr>
          <w:rFonts w:hint="eastAsia"/>
          <w:sz w:val="30"/>
          <w:szCs w:val="30"/>
        </w:rPr>
      </w:pPr>
      <w:r>
        <w:rPr>
          <w:rFonts w:hint="eastAsia"/>
          <w:sz w:val="30"/>
          <w:szCs w:val="30"/>
        </w:rPr>
        <w:t>二、受贿事实</w:t>
      </w:r>
    </w:p>
    <w:p w:rsidR="00792287" w:rsidRDefault="00792287">
      <w:pPr>
        <w:spacing w:line="500" w:lineRule="atLeast"/>
        <w:ind w:firstLine="600"/>
        <w:divId w:val="879509854"/>
        <w:rPr>
          <w:rFonts w:hint="eastAsia"/>
          <w:sz w:val="30"/>
          <w:szCs w:val="30"/>
        </w:rPr>
      </w:pP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年间，被告人陈念利用担任英德市房管局交易股股长的职务便利，为他人谋取房产交易等方面的利益，非法收受房地产商罗某等</w:t>
      </w:r>
      <w:r>
        <w:rPr>
          <w:rFonts w:hint="eastAsia"/>
          <w:sz w:val="30"/>
          <w:szCs w:val="30"/>
        </w:rPr>
        <w:t>4</w:t>
      </w:r>
      <w:r>
        <w:rPr>
          <w:rFonts w:hint="eastAsia"/>
          <w:sz w:val="30"/>
          <w:szCs w:val="30"/>
        </w:rPr>
        <w:t>人的贿赂共计</w:t>
      </w:r>
      <w:r>
        <w:rPr>
          <w:rFonts w:hint="eastAsia"/>
          <w:sz w:val="30"/>
          <w:szCs w:val="30"/>
        </w:rPr>
        <w:t>9</w:t>
      </w:r>
      <w:r>
        <w:rPr>
          <w:rFonts w:hint="eastAsia"/>
          <w:sz w:val="30"/>
          <w:szCs w:val="30"/>
        </w:rPr>
        <w:t>万元，具体如下：</w:t>
      </w:r>
    </w:p>
    <w:p w:rsidR="00792287" w:rsidRDefault="00792287">
      <w:pPr>
        <w:spacing w:line="500" w:lineRule="atLeast"/>
        <w:ind w:firstLine="600"/>
        <w:divId w:val="1009721249"/>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年前后，被告人陈念利用职务之便，在办理房产业务过程中，通过陈某</w:t>
      </w:r>
      <w:r>
        <w:rPr>
          <w:rFonts w:hint="eastAsia"/>
          <w:sz w:val="30"/>
          <w:szCs w:val="30"/>
        </w:rPr>
        <w:t>2</w:t>
      </w:r>
      <w:r>
        <w:rPr>
          <w:rFonts w:hint="eastAsia"/>
          <w:sz w:val="30"/>
          <w:szCs w:val="30"/>
        </w:rPr>
        <w:t>（另案处理）收受英德市御花园开发商陈某</w:t>
      </w:r>
      <w:r>
        <w:rPr>
          <w:rFonts w:hint="eastAsia"/>
          <w:sz w:val="30"/>
          <w:szCs w:val="30"/>
        </w:rPr>
        <w:t>11</w:t>
      </w:r>
      <w:r>
        <w:rPr>
          <w:rFonts w:hint="eastAsia"/>
          <w:sz w:val="30"/>
          <w:szCs w:val="30"/>
        </w:rPr>
        <w:t>万元，并为其谋取利益。</w:t>
      </w:r>
    </w:p>
    <w:p w:rsidR="00792287" w:rsidRDefault="00792287">
      <w:pPr>
        <w:spacing w:line="500" w:lineRule="atLeast"/>
        <w:ind w:firstLine="600"/>
        <w:divId w:val="1949845538"/>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年间，被告人陈念利用职务之便，在办理房产业务过程中，收受刘某</w:t>
      </w:r>
      <w:r>
        <w:rPr>
          <w:rFonts w:hint="eastAsia"/>
          <w:sz w:val="30"/>
          <w:szCs w:val="30"/>
        </w:rPr>
        <w:t>1</w:t>
      </w:r>
      <w:r>
        <w:rPr>
          <w:rFonts w:hint="eastAsia"/>
          <w:sz w:val="30"/>
          <w:szCs w:val="30"/>
        </w:rPr>
        <w:t>万元，并为其谋取利益。</w:t>
      </w:r>
    </w:p>
    <w:p w:rsidR="00792287" w:rsidRDefault="00792287">
      <w:pPr>
        <w:spacing w:line="500" w:lineRule="atLeast"/>
        <w:ind w:firstLine="600"/>
        <w:divId w:val="131760883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年间，被告人陈念利用职务之便，伙同李某（另案处理）在办理房产业务过程中，收受罗某</w:t>
      </w:r>
      <w:r>
        <w:rPr>
          <w:rFonts w:hint="eastAsia"/>
          <w:sz w:val="30"/>
          <w:szCs w:val="30"/>
        </w:rPr>
        <w:t>6</w:t>
      </w:r>
      <w:r>
        <w:rPr>
          <w:rFonts w:hint="eastAsia"/>
          <w:sz w:val="30"/>
          <w:szCs w:val="30"/>
        </w:rPr>
        <w:t>万元，其中陈念分得</w:t>
      </w:r>
      <w:r>
        <w:rPr>
          <w:rFonts w:hint="eastAsia"/>
          <w:sz w:val="30"/>
          <w:szCs w:val="30"/>
        </w:rPr>
        <w:t>3</w:t>
      </w:r>
      <w:r>
        <w:rPr>
          <w:rFonts w:hint="eastAsia"/>
          <w:sz w:val="30"/>
          <w:szCs w:val="30"/>
        </w:rPr>
        <w:t>万元，并为其谋取利益。</w:t>
      </w:r>
    </w:p>
    <w:p w:rsidR="00792287" w:rsidRDefault="00792287">
      <w:pPr>
        <w:spacing w:line="500" w:lineRule="atLeast"/>
        <w:ind w:firstLine="600"/>
        <w:divId w:val="510531911"/>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年间，被告人陈念利用职务之便，收受翡翠银湾楼盘开发商谭某</w:t>
      </w:r>
      <w:r>
        <w:rPr>
          <w:rFonts w:hint="eastAsia"/>
          <w:sz w:val="30"/>
          <w:szCs w:val="30"/>
        </w:rPr>
        <w:t>1</w:t>
      </w:r>
      <w:r>
        <w:rPr>
          <w:rFonts w:hint="eastAsia"/>
          <w:sz w:val="30"/>
          <w:szCs w:val="30"/>
        </w:rPr>
        <w:t>万元，并为其谋取利益。</w:t>
      </w:r>
    </w:p>
    <w:p w:rsidR="00792287" w:rsidRDefault="00792287">
      <w:pPr>
        <w:spacing w:line="500" w:lineRule="atLeast"/>
        <w:ind w:firstLine="600"/>
        <w:divId w:val="954023279"/>
        <w:rPr>
          <w:rFonts w:hint="eastAsia"/>
          <w:sz w:val="30"/>
          <w:szCs w:val="30"/>
        </w:rPr>
      </w:pPr>
      <w:r>
        <w:rPr>
          <w:rFonts w:hint="eastAsia"/>
          <w:sz w:val="30"/>
          <w:szCs w:val="30"/>
        </w:rPr>
        <w:t>公诉机关在法庭上宣读、出示了相关书证、证人证言、被告人供述和辩解、鉴定意见等证据支持上述指控事实。</w:t>
      </w:r>
    </w:p>
    <w:p w:rsidR="00792287" w:rsidRDefault="00792287">
      <w:pPr>
        <w:spacing w:line="500" w:lineRule="atLeast"/>
        <w:ind w:firstLine="600"/>
        <w:divId w:val="1607156790"/>
        <w:rPr>
          <w:rFonts w:hint="eastAsia"/>
          <w:sz w:val="30"/>
          <w:szCs w:val="30"/>
        </w:rPr>
      </w:pPr>
      <w:r>
        <w:rPr>
          <w:rFonts w:hint="eastAsia"/>
          <w:sz w:val="30"/>
          <w:szCs w:val="30"/>
        </w:rPr>
        <w:t>公诉机关认为，被告人陈念身为国家机关工作人员，在其担任原英德市房管局交易股股长负责审批房产交易等工作期间，对工作严重不负责任，造成国有资产流失，情节特别严重，又利用职务之便，非法收受他人财物并为其谋取利益，数额较大，其行为已分别触犯了《中华人民共和国刑法》第三百九十七条、第三百八十五条之规定，应以玩忽职守罪、受贿罪数罪并罚追究其刑事责任。鉴于被告人陈念在受贿事实方面具有自首情节，依据《中华人民共和国刑法》第六十七条之规定，可以从轻或者减轻处罚。请依法判处。</w:t>
      </w:r>
    </w:p>
    <w:p w:rsidR="00792287" w:rsidRDefault="00792287">
      <w:pPr>
        <w:spacing w:line="500" w:lineRule="atLeast"/>
        <w:ind w:firstLine="600"/>
        <w:divId w:val="1585264833"/>
        <w:rPr>
          <w:rFonts w:hint="eastAsia"/>
          <w:sz w:val="30"/>
          <w:szCs w:val="30"/>
        </w:rPr>
      </w:pPr>
      <w:r>
        <w:rPr>
          <w:rFonts w:hint="eastAsia"/>
          <w:sz w:val="30"/>
          <w:szCs w:val="30"/>
        </w:rPr>
        <w:t>被告人陈念辩解，对公诉机关指控的罪名无异议，但对指控的部分事实有异议，其认为：</w:t>
      </w:r>
      <w:r>
        <w:rPr>
          <w:rFonts w:hint="eastAsia"/>
          <w:sz w:val="30"/>
          <w:szCs w:val="30"/>
        </w:rPr>
        <w:t>1</w:t>
      </w:r>
      <w:r>
        <w:rPr>
          <w:rFonts w:hint="eastAsia"/>
          <w:sz w:val="30"/>
          <w:szCs w:val="30"/>
        </w:rPr>
        <w:t>、电排总站的厂房鉴定价格偏高；</w:t>
      </w:r>
      <w:r>
        <w:rPr>
          <w:rFonts w:hint="eastAsia"/>
          <w:sz w:val="30"/>
          <w:szCs w:val="30"/>
        </w:rPr>
        <w:t>2</w:t>
      </w:r>
      <w:r>
        <w:rPr>
          <w:rFonts w:hint="eastAsia"/>
          <w:sz w:val="30"/>
          <w:szCs w:val="30"/>
        </w:rPr>
        <w:t>、土地不是房管局的职能，土地价格不应计入资产流失；</w:t>
      </w:r>
      <w:r>
        <w:rPr>
          <w:rFonts w:hint="eastAsia"/>
          <w:sz w:val="30"/>
          <w:szCs w:val="30"/>
        </w:rPr>
        <w:t>3</w:t>
      </w:r>
      <w:r>
        <w:rPr>
          <w:rFonts w:hint="eastAsia"/>
          <w:sz w:val="30"/>
          <w:szCs w:val="30"/>
        </w:rPr>
        <w:t>、增加的破产成本费用</w:t>
      </w:r>
      <w:r>
        <w:rPr>
          <w:rFonts w:hint="eastAsia"/>
          <w:sz w:val="30"/>
          <w:szCs w:val="30"/>
        </w:rPr>
        <w:t>44</w:t>
      </w:r>
      <w:r>
        <w:rPr>
          <w:rFonts w:hint="eastAsia"/>
          <w:sz w:val="30"/>
          <w:szCs w:val="30"/>
        </w:rPr>
        <w:t>万元，应该是多项开支组成，是否合法由法院认定；</w:t>
      </w:r>
      <w:r>
        <w:rPr>
          <w:rFonts w:hint="eastAsia"/>
          <w:sz w:val="30"/>
          <w:szCs w:val="30"/>
        </w:rPr>
        <w:t>4</w:t>
      </w:r>
      <w:r>
        <w:rPr>
          <w:rFonts w:hint="eastAsia"/>
          <w:sz w:val="30"/>
          <w:szCs w:val="30"/>
        </w:rPr>
        <w:t>、其没有与李某共同商量过收受罗老板</w:t>
      </w:r>
      <w:r>
        <w:rPr>
          <w:rFonts w:hint="eastAsia"/>
          <w:sz w:val="30"/>
          <w:szCs w:val="30"/>
        </w:rPr>
        <w:t>6</w:t>
      </w:r>
      <w:r>
        <w:rPr>
          <w:rFonts w:hint="eastAsia"/>
          <w:sz w:val="30"/>
          <w:szCs w:val="30"/>
        </w:rPr>
        <w:t>万元，其不知道罗老板给了李某多少钱，上到车里李某才给了其</w:t>
      </w:r>
      <w:r>
        <w:rPr>
          <w:rFonts w:hint="eastAsia"/>
          <w:sz w:val="30"/>
          <w:szCs w:val="30"/>
        </w:rPr>
        <w:t>3</w:t>
      </w:r>
      <w:r>
        <w:rPr>
          <w:rFonts w:hint="eastAsia"/>
          <w:sz w:val="30"/>
          <w:szCs w:val="30"/>
        </w:rPr>
        <w:t>万元。</w:t>
      </w:r>
    </w:p>
    <w:p w:rsidR="00792287" w:rsidRDefault="00792287">
      <w:pPr>
        <w:spacing w:line="500" w:lineRule="atLeast"/>
        <w:ind w:firstLine="600"/>
        <w:divId w:val="1843929606"/>
        <w:rPr>
          <w:rFonts w:hint="eastAsia"/>
          <w:sz w:val="30"/>
          <w:szCs w:val="30"/>
        </w:rPr>
      </w:pPr>
      <w:r>
        <w:rPr>
          <w:rFonts w:hint="eastAsia"/>
          <w:sz w:val="30"/>
          <w:szCs w:val="30"/>
        </w:rPr>
        <w:t>被告人陈念的辩护人辩称，对公诉机关指控被告人陈念犯玩忽职守罪、受贿罪的定性不持异议，但认为：</w:t>
      </w:r>
      <w:r>
        <w:rPr>
          <w:rFonts w:hint="eastAsia"/>
          <w:sz w:val="30"/>
          <w:szCs w:val="30"/>
        </w:rPr>
        <w:t>1</w:t>
      </w:r>
      <w:r>
        <w:rPr>
          <w:rFonts w:hint="eastAsia"/>
          <w:sz w:val="30"/>
          <w:szCs w:val="30"/>
        </w:rPr>
        <w:t>、本案国有资产流失的后果系多因素共同造成的，涉案房屋的审批过户程序是多环节的，被告人陈念在审批过户程序中作用力较小；</w:t>
      </w:r>
      <w:r>
        <w:rPr>
          <w:rFonts w:hint="eastAsia"/>
          <w:sz w:val="30"/>
          <w:szCs w:val="30"/>
        </w:rPr>
        <w:t>2</w:t>
      </w:r>
      <w:r>
        <w:rPr>
          <w:rFonts w:hint="eastAsia"/>
          <w:sz w:val="30"/>
          <w:szCs w:val="30"/>
        </w:rPr>
        <w:t>、本案现有证据不足以证明被告人陈念的行为造成国有资产流失达到情节特别严重的程度；</w:t>
      </w:r>
      <w:r>
        <w:rPr>
          <w:rFonts w:hint="eastAsia"/>
          <w:sz w:val="30"/>
          <w:szCs w:val="30"/>
        </w:rPr>
        <w:t>3</w:t>
      </w:r>
      <w:r>
        <w:rPr>
          <w:rFonts w:hint="eastAsia"/>
          <w:sz w:val="30"/>
          <w:szCs w:val="30"/>
        </w:rPr>
        <w:t>、被告人陈念在涉嫌玩忽职守的犯罪中有自首情节；</w:t>
      </w:r>
      <w:r>
        <w:rPr>
          <w:rFonts w:hint="eastAsia"/>
          <w:sz w:val="30"/>
          <w:szCs w:val="30"/>
        </w:rPr>
        <w:t>4</w:t>
      </w:r>
      <w:r>
        <w:rPr>
          <w:rFonts w:hint="eastAsia"/>
          <w:sz w:val="30"/>
          <w:szCs w:val="30"/>
        </w:rPr>
        <w:t>、被告人陈念因玩忽职守导致的国有资产损失已在本案立案前挽回；</w:t>
      </w:r>
      <w:r>
        <w:rPr>
          <w:rFonts w:hint="eastAsia"/>
          <w:sz w:val="30"/>
          <w:szCs w:val="30"/>
        </w:rPr>
        <w:t>5</w:t>
      </w:r>
      <w:r>
        <w:rPr>
          <w:rFonts w:hint="eastAsia"/>
          <w:sz w:val="30"/>
          <w:szCs w:val="30"/>
        </w:rPr>
        <w:t>、被告人陈念收受罗某贿赂款应是</w:t>
      </w:r>
      <w:r>
        <w:rPr>
          <w:rFonts w:hint="eastAsia"/>
          <w:sz w:val="30"/>
          <w:szCs w:val="30"/>
        </w:rPr>
        <w:t>3</w:t>
      </w:r>
      <w:r>
        <w:rPr>
          <w:rFonts w:hint="eastAsia"/>
          <w:sz w:val="30"/>
          <w:szCs w:val="30"/>
        </w:rPr>
        <w:t>万元，而不是</w:t>
      </w:r>
      <w:r>
        <w:rPr>
          <w:rFonts w:hint="eastAsia"/>
          <w:sz w:val="30"/>
          <w:szCs w:val="30"/>
        </w:rPr>
        <w:t>6</w:t>
      </w:r>
      <w:r>
        <w:rPr>
          <w:rFonts w:hint="eastAsia"/>
          <w:sz w:val="30"/>
          <w:szCs w:val="30"/>
        </w:rPr>
        <w:t>万元；</w:t>
      </w:r>
      <w:r>
        <w:rPr>
          <w:rFonts w:hint="eastAsia"/>
          <w:sz w:val="30"/>
          <w:szCs w:val="30"/>
        </w:rPr>
        <w:t>6</w:t>
      </w:r>
      <w:r>
        <w:rPr>
          <w:rFonts w:hint="eastAsia"/>
          <w:sz w:val="30"/>
          <w:szCs w:val="30"/>
        </w:rPr>
        <w:t>、被告人陈念案发后积极退清赃款；</w:t>
      </w:r>
      <w:r>
        <w:rPr>
          <w:rFonts w:hint="eastAsia"/>
          <w:sz w:val="30"/>
          <w:szCs w:val="30"/>
        </w:rPr>
        <w:t>7</w:t>
      </w:r>
      <w:r>
        <w:rPr>
          <w:rFonts w:hint="eastAsia"/>
          <w:sz w:val="30"/>
          <w:szCs w:val="30"/>
        </w:rPr>
        <w:t>、被告人陈念受贿犯罪中具有自首情节等，依法可以从轻或者减轻处罚。</w:t>
      </w:r>
    </w:p>
    <w:p w:rsidR="00792287" w:rsidRDefault="00792287">
      <w:pPr>
        <w:spacing w:line="500" w:lineRule="atLeast"/>
        <w:ind w:firstLine="600"/>
        <w:divId w:val="1421678438"/>
        <w:rPr>
          <w:rFonts w:hint="eastAsia"/>
          <w:sz w:val="30"/>
          <w:szCs w:val="30"/>
        </w:rPr>
      </w:pPr>
      <w:r>
        <w:rPr>
          <w:rFonts w:hint="eastAsia"/>
          <w:sz w:val="30"/>
          <w:szCs w:val="30"/>
        </w:rPr>
        <w:t>经审理查明，一、玩忽职守的事实</w:t>
      </w:r>
    </w:p>
    <w:p w:rsidR="00792287" w:rsidRDefault="00792287">
      <w:pPr>
        <w:spacing w:line="500" w:lineRule="atLeast"/>
        <w:ind w:firstLine="600"/>
        <w:divId w:val="1072509937"/>
        <w:rPr>
          <w:rFonts w:hint="eastAsia"/>
          <w:sz w:val="30"/>
          <w:szCs w:val="30"/>
        </w:rPr>
      </w:pPr>
      <w:r>
        <w:rPr>
          <w:rFonts w:hint="eastAsia"/>
          <w:sz w:val="30"/>
          <w:szCs w:val="30"/>
        </w:rPr>
        <w:t>2010</w:t>
      </w:r>
      <w:r>
        <w:rPr>
          <w:rFonts w:hint="eastAsia"/>
          <w:sz w:val="30"/>
          <w:szCs w:val="30"/>
        </w:rPr>
        <w:t>年期间，被告人陈念时任原英德市房管局交易股股长，负责审批英德市范围内房产交易等工作。其中</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告人陈念在审批英德市机电排灌管理总站（隶属英德市水务局的事业单位）与叶某（另案处理）之间关于厂房（粤房地权证英德字第××号单元）转移登记的过程中，对交易申请资料审查不严，在缺少英德市政府同意处置厂房批文或英德市国资部门同意处置厂房决定的情况下，仍审批同意该宗申请，导致该单元厂房所有权被非法转移登记到王某名下，并致使该土地至今仍无法拍卖，影响了电排总站的破产进程，增加了破产成本费用</w:t>
      </w:r>
      <w:r>
        <w:rPr>
          <w:rFonts w:hint="eastAsia"/>
          <w:sz w:val="30"/>
          <w:szCs w:val="30"/>
        </w:rPr>
        <w:t>8.745</w:t>
      </w:r>
      <w:r>
        <w:rPr>
          <w:rFonts w:hint="eastAsia"/>
          <w:sz w:val="30"/>
          <w:szCs w:val="30"/>
        </w:rPr>
        <w:t>万元。后经英德市价格认证中心鉴定，该单元房产价值为</w:t>
      </w:r>
      <w:r>
        <w:rPr>
          <w:rFonts w:hint="eastAsia"/>
          <w:sz w:val="30"/>
          <w:szCs w:val="30"/>
        </w:rPr>
        <w:t>129.1966</w:t>
      </w:r>
      <w:r>
        <w:rPr>
          <w:rFonts w:hint="eastAsia"/>
          <w:sz w:val="30"/>
          <w:szCs w:val="30"/>
        </w:rPr>
        <w:t>万元，所占有土地价值为</w:t>
      </w:r>
      <w:r>
        <w:rPr>
          <w:rFonts w:hint="eastAsia"/>
          <w:sz w:val="30"/>
          <w:szCs w:val="30"/>
        </w:rPr>
        <w:t>189.995</w:t>
      </w:r>
      <w:r>
        <w:rPr>
          <w:rFonts w:hint="eastAsia"/>
          <w:sz w:val="30"/>
          <w:szCs w:val="30"/>
        </w:rPr>
        <w:t>万元。</w:t>
      </w:r>
    </w:p>
    <w:p w:rsidR="00792287" w:rsidRDefault="00792287">
      <w:pPr>
        <w:spacing w:line="500" w:lineRule="atLeast"/>
        <w:ind w:firstLine="600"/>
        <w:divId w:val="1172332956"/>
        <w:rPr>
          <w:rFonts w:hint="eastAsia"/>
          <w:sz w:val="30"/>
          <w:szCs w:val="30"/>
        </w:rPr>
      </w:pPr>
      <w:r>
        <w:rPr>
          <w:rFonts w:hint="eastAsia"/>
          <w:sz w:val="30"/>
          <w:szCs w:val="30"/>
        </w:rPr>
        <w:t>二、受贿的事实</w:t>
      </w:r>
    </w:p>
    <w:p w:rsidR="00792287" w:rsidRDefault="00792287">
      <w:pPr>
        <w:spacing w:line="500" w:lineRule="atLeast"/>
        <w:ind w:firstLine="600"/>
        <w:divId w:val="975068433"/>
        <w:rPr>
          <w:rFonts w:hint="eastAsia"/>
          <w:sz w:val="30"/>
          <w:szCs w:val="30"/>
        </w:rPr>
      </w:pP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年期间，被告人陈念利用担任原英德市房管局交易股股长的职务便利，为他人谋取房产交易等方面的利益，非法收受房地产商罗某等</w:t>
      </w:r>
      <w:r>
        <w:rPr>
          <w:rFonts w:hint="eastAsia"/>
          <w:sz w:val="30"/>
          <w:szCs w:val="30"/>
        </w:rPr>
        <w:t>4</w:t>
      </w:r>
      <w:r>
        <w:rPr>
          <w:rFonts w:hint="eastAsia"/>
          <w:sz w:val="30"/>
          <w:szCs w:val="30"/>
        </w:rPr>
        <w:t>人的贿赂共计</w:t>
      </w:r>
      <w:r>
        <w:rPr>
          <w:rFonts w:hint="eastAsia"/>
          <w:sz w:val="30"/>
          <w:szCs w:val="30"/>
        </w:rPr>
        <w:t>9</w:t>
      </w:r>
      <w:r>
        <w:rPr>
          <w:rFonts w:hint="eastAsia"/>
          <w:sz w:val="30"/>
          <w:szCs w:val="30"/>
        </w:rPr>
        <w:t>万元，具体如下：</w:t>
      </w:r>
    </w:p>
    <w:p w:rsidR="00792287" w:rsidRDefault="00792287">
      <w:pPr>
        <w:spacing w:line="500" w:lineRule="atLeast"/>
        <w:ind w:firstLine="600"/>
        <w:divId w:val="1865244915"/>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年前后，被告人陈念利用职务之便，在办理房产业务过程中，通过陈某</w:t>
      </w:r>
      <w:r>
        <w:rPr>
          <w:rFonts w:hint="eastAsia"/>
          <w:sz w:val="30"/>
          <w:szCs w:val="30"/>
        </w:rPr>
        <w:t>2</w:t>
      </w:r>
      <w:r>
        <w:rPr>
          <w:rFonts w:hint="eastAsia"/>
          <w:sz w:val="30"/>
          <w:szCs w:val="30"/>
        </w:rPr>
        <w:t>（另案处理）收受英德市御花园开发商陈某</w:t>
      </w:r>
      <w:r>
        <w:rPr>
          <w:rFonts w:hint="eastAsia"/>
          <w:sz w:val="30"/>
          <w:szCs w:val="30"/>
        </w:rPr>
        <w:t>11</w:t>
      </w:r>
      <w:r>
        <w:rPr>
          <w:rFonts w:hint="eastAsia"/>
          <w:sz w:val="30"/>
          <w:szCs w:val="30"/>
        </w:rPr>
        <w:t>万元，并为其谋取利益。</w:t>
      </w:r>
    </w:p>
    <w:p w:rsidR="00792287" w:rsidRDefault="00792287">
      <w:pPr>
        <w:spacing w:line="500" w:lineRule="atLeast"/>
        <w:ind w:firstLine="600"/>
        <w:divId w:val="1726559331"/>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年间，被告人陈念利用职务之便，在办理房产业务过程中，收受刘某</w:t>
      </w:r>
      <w:r>
        <w:rPr>
          <w:rFonts w:hint="eastAsia"/>
          <w:sz w:val="30"/>
          <w:szCs w:val="30"/>
        </w:rPr>
        <w:t>1</w:t>
      </w:r>
      <w:r>
        <w:rPr>
          <w:rFonts w:hint="eastAsia"/>
          <w:sz w:val="30"/>
          <w:szCs w:val="30"/>
        </w:rPr>
        <w:t>万元，并为其谋取利益。</w:t>
      </w:r>
    </w:p>
    <w:p w:rsidR="00792287" w:rsidRDefault="00792287">
      <w:pPr>
        <w:spacing w:line="500" w:lineRule="atLeast"/>
        <w:ind w:firstLine="600"/>
        <w:divId w:val="1499614507"/>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年间，被告人陈念利用职务之便，伙同李某（另案处理）在办理房产业务过程中，收受罗某</w:t>
      </w:r>
      <w:r>
        <w:rPr>
          <w:rFonts w:hint="eastAsia"/>
          <w:sz w:val="30"/>
          <w:szCs w:val="30"/>
        </w:rPr>
        <w:t>6</w:t>
      </w:r>
      <w:r>
        <w:rPr>
          <w:rFonts w:hint="eastAsia"/>
          <w:sz w:val="30"/>
          <w:szCs w:val="30"/>
        </w:rPr>
        <w:t>万元，其中被告人陈念分得</w:t>
      </w:r>
      <w:r>
        <w:rPr>
          <w:rFonts w:hint="eastAsia"/>
          <w:sz w:val="30"/>
          <w:szCs w:val="30"/>
        </w:rPr>
        <w:t>3</w:t>
      </w:r>
      <w:r>
        <w:rPr>
          <w:rFonts w:hint="eastAsia"/>
          <w:sz w:val="30"/>
          <w:szCs w:val="30"/>
        </w:rPr>
        <w:t>万元，并为其谋取利益。</w:t>
      </w:r>
    </w:p>
    <w:p w:rsidR="00792287" w:rsidRDefault="00792287">
      <w:pPr>
        <w:spacing w:line="500" w:lineRule="atLeast"/>
        <w:ind w:firstLine="600"/>
        <w:divId w:val="2018845039"/>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年间，被告人陈念利用职务之便，收受翡翠银湾楼盘开发商谭某</w:t>
      </w:r>
      <w:r>
        <w:rPr>
          <w:rFonts w:hint="eastAsia"/>
          <w:sz w:val="30"/>
          <w:szCs w:val="30"/>
        </w:rPr>
        <w:t>1</w:t>
      </w:r>
      <w:r>
        <w:rPr>
          <w:rFonts w:hint="eastAsia"/>
          <w:sz w:val="30"/>
          <w:szCs w:val="30"/>
        </w:rPr>
        <w:t>万元，并为其谋取利益。</w:t>
      </w:r>
    </w:p>
    <w:p w:rsidR="00792287" w:rsidRDefault="00792287">
      <w:pPr>
        <w:spacing w:line="500" w:lineRule="atLeast"/>
        <w:ind w:firstLine="600"/>
        <w:divId w:val="1082066598"/>
        <w:rPr>
          <w:rFonts w:hint="eastAsia"/>
          <w:sz w:val="30"/>
          <w:szCs w:val="30"/>
        </w:rPr>
      </w:pPr>
      <w:r>
        <w:rPr>
          <w:rFonts w:hint="eastAsia"/>
          <w:sz w:val="30"/>
          <w:szCs w:val="30"/>
        </w:rPr>
        <w:t>另查明，案发后被告人陈念因涉嫌玩忽职守接受检察机关调查期间能主动如实交代司法机关尚未掌握的个人经济问题，其家属于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日向中共英德市纪委退缴清受贿所得赃款。</w:t>
      </w:r>
    </w:p>
    <w:p w:rsidR="00792287" w:rsidRDefault="00792287">
      <w:pPr>
        <w:spacing w:line="500" w:lineRule="atLeast"/>
        <w:ind w:firstLine="600"/>
        <w:divId w:val="296646345"/>
        <w:rPr>
          <w:rFonts w:hint="eastAsia"/>
          <w:sz w:val="30"/>
          <w:szCs w:val="30"/>
        </w:rPr>
      </w:pPr>
      <w:r>
        <w:rPr>
          <w:rFonts w:hint="eastAsia"/>
          <w:sz w:val="30"/>
          <w:szCs w:val="30"/>
        </w:rPr>
        <w:t>上述事实，有被告人陈念的供述，证人李某、肖某、叶某、王某、付某、黄某</w:t>
      </w:r>
      <w:r>
        <w:rPr>
          <w:rFonts w:hint="eastAsia"/>
          <w:sz w:val="30"/>
          <w:szCs w:val="30"/>
        </w:rPr>
        <w:t>1</w:t>
      </w:r>
      <w:r>
        <w:rPr>
          <w:rFonts w:hint="eastAsia"/>
          <w:sz w:val="30"/>
          <w:szCs w:val="30"/>
        </w:rPr>
        <w:t>、钟某、廖某、谭某、陈某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刘某、罗某的证言，英德市人民检察院的侦查过程，立案决定书，人口信息查询表，任职材料，英德市机构编制委员会文件，广东省英德县革命委员会文件，企业法人营业执照，英德市水务局提供的相关资料，市政府常务会议纪要，电排城北废旧厂房处理协议，房地产权登记申请、审批书，房地产权证及相关办证资料，土地使用权证，房地产买卖申请审批书，房地产买卖合同，关于英德市机电排灌管理总站增加管理费用说明及相关资料，关于房屋价格鉴定结论书，关于土地价格鉴定结论书，广东省暂时扣留财物收据等证据证实，足以认定。</w:t>
      </w:r>
    </w:p>
    <w:p w:rsidR="00792287" w:rsidRDefault="00792287">
      <w:pPr>
        <w:spacing w:line="500" w:lineRule="atLeast"/>
        <w:ind w:firstLine="600"/>
        <w:divId w:val="649751975"/>
        <w:rPr>
          <w:rFonts w:hint="eastAsia"/>
          <w:sz w:val="30"/>
          <w:szCs w:val="30"/>
        </w:rPr>
      </w:pPr>
      <w:r>
        <w:rPr>
          <w:rFonts w:hint="eastAsia"/>
          <w:sz w:val="30"/>
          <w:szCs w:val="30"/>
        </w:rPr>
        <w:t>对控辩双方当庭提出的主要观点，本院作如下综合评判：</w:t>
      </w:r>
    </w:p>
    <w:p w:rsidR="00792287" w:rsidRDefault="00792287">
      <w:pPr>
        <w:spacing w:line="500" w:lineRule="atLeast"/>
        <w:ind w:firstLine="600"/>
        <w:divId w:val="1314991072"/>
        <w:rPr>
          <w:rFonts w:hint="eastAsia"/>
          <w:sz w:val="30"/>
          <w:szCs w:val="30"/>
        </w:rPr>
      </w:pPr>
      <w:r>
        <w:rPr>
          <w:rFonts w:hint="eastAsia"/>
          <w:sz w:val="30"/>
          <w:szCs w:val="30"/>
        </w:rPr>
        <w:t>一、英德市价格认证中心作出的《关于房屋价格鉴定结论书》可否作为本案定罪量刑的依据。</w:t>
      </w:r>
    </w:p>
    <w:p w:rsidR="00792287" w:rsidRDefault="00792287">
      <w:pPr>
        <w:spacing w:line="500" w:lineRule="atLeast"/>
        <w:ind w:firstLine="600"/>
        <w:divId w:val="1312444477"/>
        <w:rPr>
          <w:rFonts w:hint="eastAsia"/>
          <w:sz w:val="30"/>
          <w:szCs w:val="30"/>
        </w:rPr>
      </w:pPr>
      <w:r>
        <w:rPr>
          <w:rFonts w:hint="eastAsia"/>
          <w:sz w:val="30"/>
          <w:szCs w:val="30"/>
        </w:rPr>
        <w:t>经查，英德市价格认证中心接受委托后，遵守价格鉴定操作规程，根据鉴证人对电排总站厂房现场查验情况，结合当时的房地产交易价格，通过认真分析研究现有资料和市场价格调查，综合分析得出鉴定结论，且该价格鉴定结论书形式要件完备，鉴定程序合法，鉴定的过程和方法符合相关专业规范要求，鉴定机构和鉴定人具有法定资质，并与其他证据相互印证，该鉴定结论客观、真实，并经庭审举证、质证，可作为本案定罪量刑的依据。</w:t>
      </w:r>
    </w:p>
    <w:p w:rsidR="00792287" w:rsidRDefault="00792287">
      <w:pPr>
        <w:spacing w:line="500" w:lineRule="atLeast"/>
        <w:ind w:firstLine="600"/>
        <w:divId w:val="1408922685"/>
        <w:rPr>
          <w:rFonts w:hint="eastAsia"/>
          <w:sz w:val="30"/>
          <w:szCs w:val="30"/>
        </w:rPr>
      </w:pPr>
      <w:r>
        <w:rPr>
          <w:rFonts w:hint="eastAsia"/>
          <w:sz w:val="30"/>
          <w:szCs w:val="30"/>
        </w:rPr>
        <w:t>二、被告人陈念玩忽职守行为是否造成了国有资产流失达到情节特别严重的程度。</w:t>
      </w:r>
    </w:p>
    <w:p w:rsidR="00792287" w:rsidRDefault="00792287">
      <w:pPr>
        <w:spacing w:line="500" w:lineRule="atLeast"/>
        <w:ind w:firstLine="600"/>
        <w:divId w:val="1730424476"/>
        <w:rPr>
          <w:rFonts w:hint="eastAsia"/>
          <w:sz w:val="30"/>
          <w:szCs w:val="30"/>
        </w:rPr>
      </w:pPr>
      <w:r>
        <w:rPr>
          <w:rFonts w:hint="eastAsia"/>
          <w:sz w:val="30"/>
          <w:szCs w:val="30"/>
        </w:rPr>
        <w:t>经查，根据国有资产处置相关规定，处置国有资产应当严格履行审批手续，需取得有批准权的人民政府的批文，被告人陈念在办理房产交易过程中工作不负责任，在业务办理人所提交的资料中缺少政府批文的情况下，仍审核同意电排总站厂房转让，致使王某取得了电排总站</w:t>
      </w:r>
      <w:r>
        <w:rPr>
          <w:rFonts w:hint="eastAsia"/>
          <w:sz w:val="30"/>
          <w:szCs w:val="30"/>
        </w:rPr>
        <w:t>1400</w:t>
      </w:r>
      <w:r>
        <w:rPr>
          <w:rFonts w:hint="eastAsia"/>
          <w:sz w:val="30"/>
          <w:szCs w:val="30"/>
        </w:rPr>
        <w:t>多平方米厂屋所有权证，在本案中，虽然涉案土地使用权人仍登记在电排总站名下，但源于房产与地产不可分离的自然属性，实际上造成了涉案土地使用权由厂屋所有权人王某直接占有、使用，且根据《中华人民共和国城市房地产管理法》第三十二条规定，房地产转让、抵押时，房屋的所有权和该房屋占用范围内的土地使用权同时转让、抵押，可见被告人陈念的行为造成了土地使用权的流失，土地价值</w:t>
      </w:r>
      <w:r>
        <w:rPr>
          <w:rFonts w:hint="eastAsia"/>
          <w:sz w:val="30"/>
          <w:szCs w:val="30"/>
        </w:rPr>
        <w:t>189.995</w:t>
      </w:r>
      <w:r>
        <w:rPr>
          <w:rFonts w:hint="eastAsia"/>
          <w:sz w:val="30"/>
          <w:szCs w:val="30"/>
        </w:rPr>
        <w:t>万元应计入其犯罪数额。由于被告人陈念的行为，影响了电排总站的破产进程，导致增加的租用办公场所费用及留守职工工资共计</w:t>
      </w:r>
      <w:r>
        <w:rPr>
          <w:rFonts w:hint="eastAsia"/>
          <w:sz w:val="30"/>
          <w:szCs w:val="30"/>
        </w:rPr>
        <w:t>8.745</w:t>
      </w:r>
      <w:r>
        <w:rPr>
          <w:rFonts w:hint="eastAsia"/>
          <w:sz w:val="30"/>
          <w:szCs w:val="30"/>
        </w:rPr>
        <w:t>万元实际上会发生，理应计入损失当中，但根据规定诉讼费用理应由败诉方承担，律师费用及待发工资均未实际发生，缺乏相应证据佐证，暂时不应计入损失当中。因此，被告人陈念的行为导致电排总站厂房及所占有土地使用权的流失，并导致增加了破产成本费用，损失总金额达</w:t>
      </w:r>
      <w:r>
        <w:rPr>
          <w:rFonts w:hint="eastAsia"/>
          <w:sz w:val="30"/>
          <w:szCs w:val="30"/>
        </w:rPr>
        <w:t>300</w:t>
      </w:r>
      <w:r>
        <w:rPr>
          <w:rFonts w:hint="eastAsia"/>
          <w:sz w:val="30"/>
          <w:szCs w:val="30"/>
        </w:rPr>
        <w:t>余万元，远超于情节特别严重的数额起点标准</w:t>
      </w:r>
      <w:r>
        <w:rPr>
          <w:rFonts w:hint="eastAsia"/>
          <w:sz w:val="30"/>
          <w:szCs w:val="30"/>
        </w:rPr>
        <w:t>150</w:t>
      </w:r>
      <w:r>
        <w:rPr>
          <w:rFonts w:hint="eastAsia"/>
          <w:sz w:val="30"/>
          <w:szCs w:val="30"/>
        </w:rPr>
        <w:t>万元，故被告人及其辩护人认为该行为没有达到情节特别严重的辩解和辩护意见与事实不符，本院不予采纳。</w:t>
      </w:r>
    </w:p>
    <w:p w:rsidR="00792287" w:rsidRDefault="00792287">
      <w:pPr>
        <w:spacing w:line="500" w:lineRule="atLeast"/>
        <w:ind w:firstLine="600"/>
        <w:divId w:val="738404571"/>
        <w:rPr>
          <w:rFonts w:hint="eastAsia"/>
          <w:sz w:val="30"/>
          <w:szCs w:val="30"/>
        </w:rPr>
      </w:pPr>
      <w:r>
        <w:rPr>
          <w:rFonts w:hint="eastAsia"/>
          <w:sz w:val="30"/>
          <w:szCs w:val="30"/>
        </w:rPr>
        <w:t>三、被告人陈念玩忽职守行为是否具有自首情节。</w:t>
      </w:r>
    </w:p>
    <w:p w:rsidR="00792287" w:rsidRDefault="00792287">
      <w:pPr>
        <w:spacing w:line="500" w:lineRule="atLeast"/>
        <w:ind w:firstLine="600"/>
        <w:divId w:val="1802579239"/>
        <w:rPr>
          <w:rFonts w:hint="eastAsia"/>
          <w:sz w:val="30"/>
          <w:szCs w:val="30"/>
        </w:rPr>
      </w:pPr>
      <w:r>
        <w:rPr>
          <w:rFonts w:hint="eastAsia"/>
          <w:sz w:val="30"/>
          <w:szCs w:val="30"/>
        </w:rPr>
        <w:t>经查，</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英德市人民检察院反渎职侵权局在查办其他案件过程中发现原担任英德市房管局交易股股长的被告人陈念在审批电排总站的房产交易过程中有涉嫌渎职的行为，并通知被告人陈念到检察机关接受调查，可见被告人陈念是在接到办案机关通知后才到指定地点交代办案机关已经掌握的犯罪事实，并不具备自动投案要件，根据最高人民法院、最高人民检察院《关于办理职务犯罪案件认定自首、立功等量刑情节若干问题的意见》之规定，没有自动投案，在办案机关调查谈话、讯问、采取调查措施或者强制措施期间，犯罪分子如实交代办案机关掌握的线索所针对的事实的，不能认定为自首。因此，辩护人提出被告人陈念玩忽职守行为具有自首情节的辩护意见理据不足，本院不予采纳。</w:t>
      </w:r>
    </w:p>
    <w:p w:rsidR="00792287" w:rsidRDefault="00792287">
      <w:pPr>
        <w:spacing w:line="500" w:lineRule="atLeast"/>
        <w:ind w:firstLine="600"/>
        <w:divId w:val="1495685664"/>
        <w:rPr>
          <w:rFonts w:hint="eastAsia"/>
          <w:sz w:val="30"/>
          <w:szCs w:val="30"/>
        </w:rPr>
      </w:pPr>
      <w:r>
        <w:rPr>
          <w:rFonts w:hint="eastAsia"/>
          <w:sz w:val="30"/>
          <w:szCs w:val="30"/>
        </w:rPr>
        <w:t>四、被告人陈念伙同李某收受行贿人罗某贿赂款的犯罪金额计算问题。</w:t>
      </w:r>
    </w:p>
    <w:p w:rsidR="00792287" w:rsidRDefault="00792287">
      <w:pPr>
        <w:spacing w:line="500" w:lineRule="atLeast"/>
        <w:ind w:firstLine="600"/>
        <w:divId w:val="759373559"/>
        <w:rPr>
          <w:rFonts w:hint="eastAsia"/>
          <w:sz w:val="30"/>
          <w:szCs w:val="30"/>
        </w:rPr>
      </w:pPr>
      <w:r>
        <w:rPr>
          <w:rFonts w:hint="eastAsia"/>
          <w:sz w:val="30"/>
          <w:szCs w:val="30"/>
        </w:rPr>
        <w:t>经查，被告人陈念及李某明知行贿人罗某在办理房产业务过程中不符合相关规定，仍接受罗某的请托，二人共同到罗某办公室参与商量，想利用其职务上的便利为请托人谋取利益，虽本案的贿赂款</w:t>
      </w:r>
      <w:r>
        <w:rPr>
          <w:rFonts w:hint="eastAsia"/>
          <w:sz w:val="30"/>
          <w:szCs w:val="30"/>
        </w:rPr>
        <w:t>6</w:t>
      </w:r>
      <w:r>
        <w:rPr>
          <w:rFonts w:hint="eastAsia"/>
          <w:sz w:val="30"/>
          <w:szCs w:val="30"/>
        </w:rPr>
        <w:t>万元由李某收受，被告人陈念只分得</w:t>
      </w:r>
      <w:r>
        <w:rPr>
          <w:rFonts w:hint="eastAsia"/>
          <w:sz w:val="30"/>
          <w:szCs w:val="30"/>
        </w:rPr>
        <w:t>3</w:t>
      </w:r>
      <w:r>
        <w:rPr>
          <w:rFonts w:hint="eastAsia"/>
          <w:sz w:val="30"/>
          <w:szCs w:val="30"/>
        </w:rPr>
        <w:t>万元，但该贿赂款是由罗某当场给付，李某也明确告诉被告人陈念共收到贿赂款</w:t>
      </w:r>
      <w:r>
        <w:rPr>
          <w:rFonts w:hint="eastAsia"/>
          <w:sz w:val="30"/>
          <w:szCs w:val="30"/>
        </w:rPr>
        <w:t>6</w:t>
      </w:r>
      <w:r>
        <w:rPr>
          <w:rFonts w:hint="eastAsia"/>
          <w:sz w:val="30"/>
          <w:szCs w:val="30"/>
        </w:rPr>
        <w:t>万元，可见被告人陈念主观上是明知李某收受了上述财物，与李某构成共同受贿，犯罪金额应以</w:t>
      </w:r>
      <w:r>
        <w:rPr>
          <w:rFonts w:hint="eastAsia"/>
          <w:sz w:val="30"/>
          <w:szCs w:val="30"/>
        </w:rPr>
        <w:t>6</w:t>
      </w:r>
      <w:r>
        <w:rPr>
          <w:rFonts w:hint="eastAsia"/>
          <w:sz w:val="30"/>
          <w:szCs w:val="30"/>
        </w:rPr>
        <w:t>万元计算。因此，被告人及其辩护人认为应以</w:t>
      </w:r>
      <w:r>
        <w:rPr>
          <w:rFonts w:hint="eastAsia"/>
          <w:sz w:val="30"/>
          <w:szCs w:val="30"/>
        </w:rPr>
        <w:t>3</w:t>
      </w:r>
      <w:r>
        <w:rPr>
          <w:rFonts w:hint="eastAsia"/>
          <w:sz w:val="30"/>
          <w:szCs w:val="30"/>
        </w:rPr>
        <w:t>万元计算犯罪金额的辩解和辩护意见理由不充分，本院不予采纳。</w:t>
      </w:r>
    </w:p>
    <w:p w:rsidR="00792287" w:rsidRDefault="00792287">
      <w:pPr>
        <w:spacing w:line="500" w:lineRule="atLeast"/>
        <w:ind w:firstLine="600"/>
        <w:divId w:val="1842815894"/>
        <w:rPr>
          <w:rFonts w:hint="eastAsia"/>
          <w:sz w:val="30"/>
          <w:szCs w:val="30"/>
        </w:rPr>
      </w:pPr>
      <w:r>
        <w:rPr>
          <w:rFonts w:hint="eastAsia"/>
          <w:sz w:val="30"/>
          <w:szCs w:val="30"/>
        </w:rPr>
        <w:t>本院认为，被告人陈念身为国家机关工作人员，在其担任原英德市房管局交易股股长负责审批房产交易等工作期间，对工作严重不负责任，造成国有资产流失，其行为已构成了玩忽职守罪，且情节特别严重；还利用职务的便利，多次非法收受他人财物，为他人谋取利益，数额较大，其行为又构成了受贿罪，依法应当数罪并罚。鉴于被告人陈念在玩忽职守方面归案后能如实供述自己的犯罪事实并当庭自愿认罪，依法可以从轻处罚；所造成的国有资产流失大部分已被有关部门挽回，且本案的发生系多因一果，酌情予以从轻处罚；在受贿方面因其玩忽职守行为在接受办案机关调查期间，能主动如实交代未被掌握的个人经济问题，以自首论，并积极退缴了受贿所得全部赃款，确有悔罪表现，依法可以从轻处罚。公诉机关指控被告人的犯罪事实基本清楚，证据确实、充分，适用法律正确，罪名成立，予以采纳。辩护人提出的被告人陈念受贿行为具有自首情节，退缴清全部赃款，以及造成国有资产流失系多因一果，且所造成的国有资产损失基本已挽回等，请求对被告人从轻处罚的辩护意见，经查符合事实和法律规定，本院予以采纳。依照《中华人民共和国刑法》第三百九十七条第一款、第三百八十五条、第三百八十六条、第三百八十三条第一款第（一）项、</w:t>
      </w:r>
      <w:r>
        <w:rPr>
          <w:rFonts w:hint="eastAsia"/>
          <w:sz w:val="30"/>
          <w:szCs w:val="30"/>
        </w:rPr>
        <w:t>第二款及第三款、第六十七条第一款及第三款、第六十九条第一款及第三款、第六十四条之规定，判决如下：</w:t>
      </w:r>
    </w:p>
    <w:p w:rsidR="00792287" w:rsidRDefault="00792287">
      <w:pPr>
        <w:spacing w:line="500" w:lineRule="atLeast"/>
        <w:ind w:firstLine="600"/>
        <w:divId w:val="1213008051"/>
        <w:rPr>
          <w:rFonts w:hint="eastAsia"/>
          <w:sz w:val="30"/>
          <w:szCs w:val="30"/>
        </w:rPr>
      </w:pPr>
      <w:r>
        <w:rPr>
          <w:rFonts w:hint="eastAsia"/>
          <w:sz w:val="30"/>
          <w:szCs w:val="30"/>
        </w:rPr>
        <w:t>一、被告人陈念犯玩忽职守罪，判处有期徒刑三年；犯受贿罪，判处有期徒刑一年，并处罚金人民币十万元，数罪并罚，总和刑期为有期徒刑四年</w:t>
      </w:r>
      <w:r>
        <w:rPr>
          <w:rFonts w:hint="eastAsia"/>
          <w:sz w:val="30"/>
          <w:szCs w:val="30"/>
        </w:rPr>
        <w:t>,</w:t>
      </w:r>
      <w:r>
        <w:rPr>
          <w:rFonts w:hint="eastAsia"/>
          <w:sz w:val="30"/>
          <w:szCs w:val="30"/>
        </w:rPr>
        <w:t>并处罚金人民币十万元，决定执行有期徒刑三年六个月</w:t>
      </w:r>
      <w:r>
        <w:rPr>
          <w:rFonts w:hint="eastAsia"/>
          <w:sz w:val="30"/>
          <w:szCs w:val="30"/>
        </w:rPr>
        <w:t>,</w:t>
      </w:r>
      <w:r>
        <w:rPr>
          <w:rFonts w:hint="eastAsia"/>
          <w:sz w:val="30"/>
          <w:szCs w:val="30"/>
        </w:rPr>
        <w:t>并处罚金人民币十万元。</w:t>
      </w:r>
    </w:p>
    <w:p w:rsidR="00792287" w:rsidRDefault="00792287">
      <w:pPr>
        <w:spacing w:line="500" w:lineRule="atLeast"/>
        <w:ind w:firstLine="600"/>
        <w:divId w:val="135333716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日止。罚金限于本判决发生法律效力之日起一个月内缴纳）</w:t>
      </w:r>
    </w:p>
    <w:p w:rsidR="00792287" w:rsidRDefault="00792287">
      <w:pPr>
        <w:spacing w:line="500" w:lineRule="atLeast"/>
        <w:ind w:firstLine="600"/>
        <w:divId w:val="568417737"/>
        <w:rPr>
          <w:rFonts w:hint="eastAsia"/>
          <w:sz w:val="30"/>
          <w:szCs w:val="30"/>
        </w:rPr>
      </w:pPr>
      <w:r>
        <w:rPr>
          <w:rFonts w:hint="eastAsia"/>
          <w:sz w:val="30"/>
          <w:szCs w:val="30"/>
        </w:rPr>
        <w:t>二、被告人陈念退缴的受贿所得赃款人民币六万元予以没收</w:t>
      </w:r>
      <w:r>
        <w:rPr>
          <w:rFonts w:hint="eastAsia"/>
          <w:sz w:val="30"/>
          <w:szCs w:val="30"/>
        </w:rPr>
        <w:t>,</w:t>
      </w:r>
      <w:r>
        <w:rPr>
          <w:rFonts w:hint="eastAsia"/>
          <w:sz w:val="30"/>
          <w:szCs w:val="30"/>
        </w:rPr>
        <w:t>上缴国库。</w:t>
      </w:r>
    </w:p>
    <w:p w:rsidR="00792287" w:rsidRDefault="00792287">
      <w:pPr>
        <w:spacing w:line="500" w:lineRule="atLeast"/>
        <w:ind w:firstLine="600"/>
        <w:divId w:val="114493301"/>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792287" w:rsidRDefault="00792287">
      <w:pPr>
        <w:spacing w:line="500" w:lineRule="atLeast"/>
        <w:jc w:val="right"/>
        <w:divId w:val="300158018"/>
        <w:rPr>
          <w:rFonts w:hint="eastAsia"/>
          <w:sz w:val="30"/>
          <w:szCs w:val="30"/>
        </w:rPr>
      </w:pPr>
      <w:r>
        <w:rPr>
          <w:rFonts w:hint="eastAsia"/>
          <w:sz w:val="30"/>
          <w:szCs w:val="30"/>
        </w:rPr>
        <w:t>审判长　　梁光明</w:t>
      </w:r>
    </w:p>
    <w:p w:rsidR="00792287" w:rsidRDefault="00792287">
      <w:pPr>
        <w:spacing w:line="500" w:lineRule="atLeast"/>
        <w:jc w:val="right"/>
        <w:divId w:val="1092552694"/>
        <w:rPr>
          <w:rFonts w:hint="eastAsia"/>
          <w:sz w:val="30"/>
          <w:szCs w:val="30"/>
        </w:rPr>
      </w:pPr>
      <w:r>
        <w:rPr>
          <w:rFonts w:hint="eastAsia"/>
          <w:sz w:val="30"/>
          <w:szCs w:val="30"/>
        </w:rPr>
        <w:t>审判员　　杨燕华</w:t>
      </w:r>
    </w:p>
    <w:p w:rsidR="00792287" w:rsidRDefault="00792287">
      <w:pPr>
        <w:spacing w:line="500" w:lineRule="atLeast"/>
        <w:jc w:val="right"/>
        <w:divId w:val="2040664287"/>
        <w:rPr>
          <w:rFonts w:hint="eastAsia"/>
          <w:sz w:val="30"/>
          <w:szCs w:val="30"/>
        </w:rPr>
      </w:pPr>
      <w:r>
        <w:rPr>
          <w:rFonts w:hint="eastAsia"/>
          <w:sz w:val="30"/>
          <w:szCs w:val="30"/>
        </w:rPr>
        <w:t>审判员　　侯立军</w:t>
      </w:r>
    </w:p>
    <w:p w:rsidR="00792287" w:rsidRDefault="00792287">
      <w:pPr>
        <w:spacing w:line="500" w:lineRule="atLeast"/>
        <w:jc w:val="right"/>
        <w:divId w:val="1201284327"/>
        <w:rPr>
          <w:rFonts w:hint="eastAsia"/>
          <w:sz w:val="30"/>
          <w:szCs w:val="30"/>
        </w:rPr>
      </w:pPr>
      <w:r>
        <w:rPr>
          <w:rFonts w:hint="eastAsia"/>
          <w:sz w:val="30"/>
          <w:szCs w:val="30"/>
        </w:rPr>
        <w:t>二〇一六年十二月十五日</w:t>
      </w:r>
    </w:p>
    <w:p w:rsidR="00792287" w:rsidRDefault="00792287">
      <w:pPr>
        <w:spacing w:line="500" w:lineRule="atLeast"/>
        <w:jc w:val="right"/>
        <w:divId w:val="1173641304"/>
        <w:rPr>
          <w:rFonts w:hint="eastAsia"/>
          <w:sz w:val="30"/>
          <w:szCs w:val="30"/>
        </w:rPr>
      </w:pPr>
      <w:r>
        <w:rPr>
          <w:rFonts w:hint="eastAsia"/>
          <w:sz w:val="30"/>
          <w:szCs w:val="30"/>
        </w:rPr>
        <w:t>书记员　　周惠仪</w:t>
      </w:r>
    </w:p>
    <w:p w:rsidR="00792287" w:rsidRDefault="00792287">
      <w:pPr>
        <w:spacing w:line="500" w:lineRule="atLeast"/>
        <w:ind w:firstLine="600"/>
        <w:divId w:val="1450201945"/>
        <w:rPr>
          <w:rFonts w:hint="eastAsia"/>
          <w:sz w:val="30"/>
          <w:szCs w:val="30"/>
        </w:rPr>
      </w:pPr>
      <w:r>
        <w:rPr>
          <w:rFonts w:hint="eastAsia"/>
          <w:sz w:val="30"/>
          <w:szCs w:val="30"/>
        </w:rPr>
        <w:t>附相关法律条文：</w:t>
      </w:r>
    </w:p>
    <w:p w:rsidR="00792287" w:rsidRDefault="00792287">
      <w:pPr>
        <w:spacing w:line="500" w:lineRule="atLeast"/>
        <w:ind w:firstLine="600"/>
        <w:divId w:val="703873746"/>
        <w:rPr>
          <w:rFonts w:hint="eastAsia"/>
          <w:sz w:val="30"/>
          <w:szCs w:val="30"/>
        </w:rPr>
      </w:pPr>
      <w:r>
        <w:rPr>
          <w:rFonts w:hint="eastAsia"/>
          <w:sz w:val="30"/>
          <w:szCs w:val="30"/>
        </w:rPr>
        <w:t>《中华人民共和国刑法》</w:t>
      </w:r>
    </w:p>
    <w:p w:rsidR="00792287" w:rsidRDefault="00792287">
      <w:pPr>
        <w:spacing w:line="500" w:lineRule="atLeast"/>
        <w:ind w:firstLine="600"/>
        <w:divId w:val="2101363249"/>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792287" w:rsidRDefault="00792287">
      <w:pPr>
        <w:spacing w:line="500" w:lineRule="atLeast"/>
        <w:ind w:firstLine="600"/>
        <w:divId w:val="1657490975"/>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792287" w:rsidRDefault="00792287">
      <w:pPr>
        <w:spacing w:line="500" w:lineRule="atLeast"/>
        <w:ind w:firstLine="600"/>
        <w:divId w:val="38182873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92287" w:rsidRDefault="00792287">
      <w:pPr>
        <w:spacing w:line="500" w:lineRule="atLeast"/>
        <w:ind w:firstLine="600"/>
        <w:divId w:val="744423539"/>
        <w:rPr>
          <w:rFonts w:hint="eastAsia"/>
          <w:sz w:val="30"/>
          <w:szCs w:val="30"/>
        </w:rPr>
      </w:pPr>
      <w:r>
        <w:rPr>
          <w:rFonts w:hint="eastAsia"/>
          <w:sz w:val="30"/>
          <w:szCs w:val="30"/>
        </w:rPr>
        <w:t>国家工作人员在经济往来中，违反国家规定，收受各种名义的回扣、手续费，归个人所有的，以受贿论处。</w:t>
      </w:r>
    </w:p>
    <w:p w:rsidR="00792287" w:rsidRDefault="00792287">
      <w:pPr>
        <w:spacing w:line="500" w:lineRule="atLeast"/>
        <w:ind w:firstLine="600"/>
        <w:divId w:val="134200121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92287" w:rsidRDefault="00792287">
      <w:pPr>
        <w:spacing w:line="500" w:lineRule="atLeast"/>
        <w:ind w:firstLine="600"/>
        <w:divId w:val="244075783"/>
        <w:rPr>
          <w:rFonts w:hint="eastAsia"/>
          <w:sz w:val="30"/>
          <w:szCs w:val="30"/>
        </w:rPr>
      </w:pPr>
      <w:r>
        <w:rPr>
          <w:rFonts w:hint="eastAsia"/>
          <w:sz w:val="30"/>
          <w:szCs w:val="30"/>
        </w:rPr>
        <w:t>第三百八十三条对犯贪污罪的，根据情节轻重，分别依照下列规定处罚：</w:t>
      </w:r>
    </w:p>
    <w:p w:rsidR="00792287" w:rsidRDefault="00792287">
      <w:pPr>
        <w:spacing w:line="500" w:lineRule="atLeast"/>
        <w:ind w:firstLine="600"/>
        <w:divId w:val="736828466"/>
        <w:rPr>
          <w:rFonts w:hint="eastAsia"/>
          <w:sz w:val="30"/>
          <w:szCs w:val="30"/>
        </w:rPr>
      </w:pPr>
      <w:r>
        <w:rPr>
          <w:rFonts w:hint="eastAsia"/>
          <w:sz w:val="30"/>
          <w:szCs w:val="30"/>
        </w:rPr>
        <w:t>（一）贪污数额较大或者有其他较重情节的，处三年以下有期徒刑或者拘役，并处罚金。</w:t>
      </w:r>
    </w:p>
    <w:p w:rsidR="00792287" w:rsidRDefault="00792287">
      <w:pPr>
        <w:spacing w:line="500" w:lineRule="atLeast"/>
        <w:ind w:firstLine="600"/>
        <w:divId w:val="937911894"/>
        <w:rPr>
          <w:rFonts w:hint="eastAsia"/>
          <w:sz w:val="30"/>
          <w:szCs w:val="30"/>
        </w:rPr>
      </w:pPr>
      <w:r>
        <w:rPr>
          <w:rFonts w:hint="eastAsia"/>
          <w:sz w:val="30"/>
          <w:szCs w:val="30"/>
        </w:rPr>
        <w:t>（二）贪污数额巨大或者有其他严重情节的，处三年以上十年以下有期徒刑，并处罚金或者没收财产。</w:t>
      </w:r>
    </w:p>
    <w:p w:rsidR="00792287" w:rsidRDefault="00792287">
      <w:pPr>
        <w:spacing w:line="500" w:lineRule="atLeast"/>
        <w:ind w:firstLine="600"/>
        <w:divId w:val="15082895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92287" w:rsidRDefault="00792287">
      <w:pPr>
        <w:spacing w:line="500" w:lineRule="atLeast"/>
        <w:ind w:firstLine="600"/>
        <w:divId w:val="991252500"/>
        <w:rPr>
          <w:rFonts w:hint="eastAsia"/>
          <w:sz w:val="30"/>
          <w:szCs w:val="30"/>
        </w:rPr>
      </w:pPr>
      <w:r>
        <w:rPr>
          <w:rFonts w:hint="eastAsia"/>
          <w:sz w:val="30"/>
          <w:szCs w:val="30"/>
        </w:rPr>
        <w:t>对多次贪污未经处理的，按照累计贪污数额处罚。</w:t>
      </w:r>
    </w:p>
    <w:p w:rsidR="00792287" w:rsidRDefault="00792287">
      <w:pPr>
        <w:spacing w:line="500" w:lineRule="atLeast"/>
        <w:ind w:firstLine="600"/>
        <w:divId w:val="97054935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92287" w:rsidRDefault="00792287">
      <w:pPr>
        <w:spacing w:line="500" w:lineRule="atLeast"/>
        <w:ind w:firstLine="600"/>
        <w:divId w:val="189985420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92287" w:rsidRDefault="00792287">
      <w:pPr>
        <w:spacing w:line="500" w:lineRule="atLeast"/>
        <w:ind w:firstLine="600"/>
        <w:divId w:val="3797850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92287" w:rsidRDefault="00792287">
      <w:pPr>
        <w:spacing w:line="500" w:lineRule="atLeast"/>
        <w:ind w:firstLine="600"/>
        <w:divId w:val="34340899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92287" w:rsidRDefault="00792287">
      <w:pPr>
        <w:spacing w:line="500" w:lineRule="atLeast"/>
        <w:ind w:firstLine="600"/>
        <w:divId w:val="108707629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92287" w:rsidRDefault="00792287">
      <w:pPr>
        <w:spacing w:line="500" w:lineRule="atLeast"/>
        <w:ind w:firstLine="600"/>
        <w:divId w:val="133753464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792287" w:rsidRDefault="00792287">
      <w:pPr>
        <w:spacing w:line="500" w:lineRule="atLeast"/>
        <w:ind w:firstLine="600"/>
        <w:divId w:val="11364265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792287" w:rsidRDefault="00792287">
      <w:pPr>
        <w:spacing w:line="500" w:lineRule="atLeast"/>
        <w:ind w:firstLine="600"/>
        <w:divId w:val="358972795"/>
        <w:rPr>
          <w:rFonts w:hint="eastAsia"/>
          <w:sz w:val="30"/>
          <w:szCs w:val="30"/>
        </w:rPr>
      </w:pPr>
      <w:r>
        <w:rPr>
          <w:rFonts w:hint="eastAsia"/>
          <w:sz w:val="30"/>
          <w:szCs w:val="30"/>
        </w:rPr>
        <w:t>数罪中有判处附加刑的，附加刑仍须执行，其中附加刑种类相同的，合并执行，种类不同的，分别执行。</w:t>
      </w:r>
    </w:p>
    <w:p w:rsidR="00792287" w:rsidRDefault="00792287">
      <w:pPr>
        <w:spacing w:line="500" w:lineRule="atLeast"/>
        <w:ind w:firstLine="600"/>
        <w:divId w:val="19283425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2287" w:rsidRDefault="00792287" w:rsidP="00792287">
      <w:pPr>
        <w:rPr>
          <w:rFonts w:hint="eastAsia"/>
        </w:rPr>
      </w:pPr>
      <w:r>
        <w:separator/>
      </w:r>
    </w:p>
  </w:endnote>
  <w:endnote w:type="continuationSeparator" w:id="0">
    <w:p w:rsidR="00792287" w:rsidRDefault="00792287" w:rsidP="007922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2287" w:rsidRDefault="00792287" w:rsidP="00792287">
      <w:pPr>
        <w:rPr>
          <w:rFonts w:hint="eastAsia"/>
        </w:rPr>
      </w:pPr>
      <w:r>
        <w:separator/>
      </w:r>
    </w:p>
  </w:footnote>
  <w:footnote w:type="continuationSeparator" w:id="0">
    <w:p w:rsidR="00792287" w:rsidRDefault="00792287" w:rsidP="0079228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2287"/>
    <w:rsid w:val="002A6721"/>
    <w:rsid w:val="00792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92287"/>
    <w:pPr>
      <w:tabs>
        <w:tab w:val="center" w:pos="4153"/>
        <w:tab w:val="right" w:pos="8306"/>
      </w:tabs>
      <w:snapToGrid w:val="0"/>
      <w:jc w:val="center"/>
    </w:pPr>
    <w:rPr>
      <w:sz w:val="18"/>
      <w:szCs w:val="18"/>
    </w:rPr>
  </w:style>
  <w:style w:type="character" w:customStyle="1" w:styleId="a4">
    <w:name w:val="页眉 字符"/>
    <w:basedOn w:val="a0"/>
    <w:link w:val="a3"/>
    <w:uiPriority w:val="99"/>
    <w:rsid w:val="00792287"/>
    <w:rPr>
      <w:rFonts w:ascii="宋体" w:eastAsia="宋体" w:hAnsi="宋体" w:cs="宋体"/>
      <w:sz w:val="18"/>
      <w:szCs w:val="18"/>
    </w:rPr>
  </w:style>
  <w:style w:type="paragraph" w:styleId="a5">
    <w:name w:val="footer"/>
    <w:basedOn w:val="a"/>
    <w:link w:val="a6"/>
    <w:uiPriority w:val="99"/>
    <w:unhideWhenUsed/>
    <w:rsid w:val="00792287"/>
    <w:pPr>
      <w:tabs>
        <w:tab w:val="center" w:pos="4153"/>
        <w:tab w:val="right" w:pos="8306"/>
      </w:tabs>
      <w:snapToGrid w:val="0"/>
    </w:pPr>
    <w:rPr>
      <w:sz w:val="18"/>
      <w:szCs w:val="18"/>
    </w:rPr>
  </w:style>
  <w:style w:type="character" w:customStyle="1" w:styleId="a6">
    <w:name w:val="页脚 字符"/>
    <w:basedOn w:val="a0"/>
    <w:link w:val="a5"/>
    <w:uiPriority w:val="99"/>
    <w:rsid w:val="0079228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42651">
      <w:marLeft w:val="0"/>
      <w:marRight w:val="0"/>
      <w:marTop w:val="10"/>
      <w:marBottom w:val="10"/>
      <w:divBdr>
        <w:top w:val="none" w:sz="0" w:space="0" w:color="auto"/>
        <w:left w:val="none" w:sz="0" w:space="0" w:color="auto"/>
        <w:bottom w:val="none" w:sz="0" w:space="0" w:color="auto"/>
        <w:right w:val="none" w:sz="0" w:space="0" w:color="auto"/>
      </w:divBdr>
    </w:div>
    <w:div w:id="114493301">
      <w:marLeft w:val="0"/>
      <w:marRight w:val="0"/>
      <w:marTop w:val="10"/>
      <w:marBottom w:val="10"/>
      <w:divBdr>
        <w:top w:val="none" w:sz="0" w:space="0" w:color="auto"/>
        <w:left w:val="none" w:sz="0" w:space="0" w:color="auto"/>
        <w:bottom w:val="none" w:sz="0" w:space="0" w:color="auto"/>
        <w:right w:val="none" w:sz="0" w:space="0" w:color="auto"/>
      </w:divBdr>
    </w:div>
    <w:div w:id="150828959">
      <w:marLeft w:val="0"/>
      <w:marRight w:val="0"/>
      <w:marTop w:val="10"/>
      <w:marBottom w:val="10"/>
      <w:divBdr>
        <w:top w:val="none" w:sz="0" w:space="0" w:color="auto"/>
        <w:left w:val="none" w:sz="0" w:space="0" w:color="auto"/>
        <w:bottom w:val="none" w:sz="0" w:space="0" w:color="auto"/>
        <w:right w:val="none" w:sz="0" w:space="0" w:color="auto"/>
      </w:divBdr>
    </w:div>
    <w:div w:id="162941481">
      <w:marLeft w:val="0"/>
      <w:marRight w:val="0"/>
      <w:marTop w:val="10"/>
      <w:marBottom w:val="10"/>
      <w:divBdr>
        <w:top w:val="none" w:sz="0" w:space="0" w:color="auto"/>
        <w:left w:val="none" w:sz="0" w:space="0" w:color="auto"/>
        <w:bottom w:val="none" w:sz="0" w:space="0" w:color="auto"/>
        <w:right w:val="none" w:sz="0" w:space="0" w:color="auto"/>
      </w:divBdr>
    </w:div>
    <w:div w:id="244075783">
      <w:marLeft w:val="0"/>
      <w:marRight w:val="0"/>
      <w:marTop w:val="10"/>
      <w:marBottom w:val="10"/>
      <w:divBdr>
        <w:top w:val="none" w:sz="0" w:space="0" w:color="auto"/>
        <w:left w:val="none" w:sz="0" w:space="0" w:color="auto"/>
        <w:bottom w:val="none" w:sz="0" w:space="0" w:color="auto"/>
        <w:right w:val="none" w:sz="0" w:space="0" w:color="auto"/>
      </w:divBdr>
    </w:div>
    <w:div w:id="270892175">
      <w:marLeft w:val="0"/>
      <w:marRight w:val="0"/>
      <w:marTop w:val="10"/>
      <w:marBottom w:val="10"/>
      <w:divBdr>
        <w:top w:val="none" w:sz="0" w:space="0" w:color="auto"/>
        <w:left w:val="none" w:sz="0" w:space="0" w:color="auto"/>
        <w:bottom w:val="none" w:sz="0" w:space="0" w:color="auto"/>
        <w:right w:val="none" w:sz="0" w:space="0" w:color="auto"/>
      </w:divBdr>
    </w:div>
    <w:div w:id="296646345">
      <w:marLeft w:val="0"/>
      <w:marRight w:val="0"/>
      <w:marTop w:val="10"/>
      <w:marBottom w:val="10"/>
      <w:divBdr>
        <w:top w:val="none" w:sz="0" w:space="0" w:color="auto"/>
        <w:left w:val="none" w:sz="0" w:space="0" w:color="auto"/>
        <w:bottom w:val="none" w:sz="0" w:space="0" w:color="auto"/>
        <w:right w:val="none" w:sz="0" w:space="0" w:color="auto"/>
      </w:divBdr>
    </w:div>
    <w:div w:id="300158018">
      <w:marLeft w:val="0"/>
      <w:marRight w:val="720"/>
      <w:marTop w:val="10"/>
      <w:marBottom w:val="10"/>
      <w:divBdr>
        <w:top w:val="none" w:sz="0" w:space="0" w:color="auto"/>
        <w:left w:val="none" w:sz="0" w:space="0" w:color="auto"/>
        <w:bottom w:val="none" w:sz="0" w:space="0" w:color="auto"/>
        <w:right w:val="none" w:sz="0" w:space="0" w:color="auto"/>
      </w:divBdr>
    </w:div>
    <w:div w:id="343408998">
      <w:marLeft w:val="0"/>
      <w:marRight w:val="0"/>
      <w:marTop w:val="10"/>
      <w:marBottom w:val="10"/>
      <w:divBdr>
        <w:top w:val="none" w:sz="0" w:space="0" w:color="auto"/>
        <w:left w:val="none" w:sz="0" w:space="0" w:color="auto"/>
        <w:bottom w:val="none" w:sz="0" w:space="0" w:color="auto"/>
        <w:right w:val="none" w:sz="0" w:space="0" w:color="auto"/>
      </w:divBdr>
    </w:div>
    <w:div w:id="358510160">
      <w:marLeft w:val="0"/>
      <w:marRight w:val="0"/>
      <w:marTop w:val="10"/>
      <w:marBottom w:val="10"/>
      <w:divBdr>
        <w:top w:val="none" w:sz="0" w:space="0" w:color="auto"/>
        <w:left w:val="none" w:sz="0" w:space="0" w:color="auto"/>
        <w:bottom w:val="none" w:sz="0" w:space="0" w:color="auto"/>
        <w:right w:val="none" w:sz="0" w:space="0" w:color="auto"/>
      </w:divBdr>
    </w:div>
    <w:div w:id="358972795">
      <w:marLeft w:val="0"/>
      <w:marRight w:val="0"/>
      <w:marTop w:val="10"/>
      <w:marBottom w:val="10"/>
      <w:divBdr>
        <w:top w:val="none" w:sz="0" w:space="0" w:color="auto"/>
        <w:left w:val="none" w:sz="0" w:space="0" w:color="auto"/>
        <w:bottom w:val="none" w:sz="0" w:space="0" w:color="auto"/>
        <w:right w:val="none" w:sz="0" w:space="0" w:color="auto"/>
      </w:divBdr>
    </w:div>
    <w:div w:id="379785051">
      <w:marLeft w:val="0"/>
      <w:marRight w:val="0"/>
      <w:marTop w:val="10"/>
      <w:marBottom w:val="10"/>
      <w:divBdr>
        <w:top w:val="none" w:sz="0" w:space="0" w:color="auto"/>
        <w:left w:val="none" w:sz="0" w:space="0" w:color="auto"/>
        <w:bottom w:val="none" w:sz="0" w:space="0" w:color="auto"/>
        <w:right w:val="none" w:sz="0" w:space="0" w:color="auto"/>
      </w:divBdr>
    </w:div>
    <w:div w:id="381828732">
      <w:marLeft w:val="0"/>
      <w:marRight w:val="0"/>
      <w:marTop w:val="10"/>
      <w:marBottom w:val="10"/>
      <w:divBdr>
        <w:top w:val="none" w:sz="0" w:space="0" w:color="auto"/>
        <w:left w:val="none" w:sz="0" w:space="0" w:color="auto"/>
        <w:bottom w:val="none" w:sz="0" w:space="0" w:color="auto"/>
        <w:right w:val="none" w:sz="0" w:space="0" w:color="auto"/>
      </w:divBdr>
    </w:div>
    <w:div w:id="510531911">
      <w:marLeft w:val="0"/>
      <w:marRight w:val="0"/>
      <w:marTop w:val="10"/>
      <w:marBottom w:val="10"/>
      <w:divBdr>
        <w:top w:val="none" w:sz="0" w:space="0" w:color="auto"/>
        <w:left w:val="none" w:sz="0" w:space="0" w:color="auto"/>
        <w:bottom w:val="none" w:sz="0" w:space="0" w:color="auto"/>
        <w:right w:val="none" w:sz="0" w:space="0" w:color="auto"/>
      </w:divBdr>
    </w:div>
    <w:div w:id="568417737">
      <w:marLeft w:val="0"/>
      <w:marRight w:val="0"/>
      <w:marTop w:val="10"/>
      <w:marBottom w:val="10"/>
      <w:divBdr>
        <w:top w:val="none" w:sz="0" w:space="0" w:color="auto"/>
        <w:left w:val="none" w:sz="0" w:space="0" w:color="auto"/>
        <w:bottom w:val="none" w:sz="0" w:space="0" w:color="auto"/>
        <w:right w:val="none" w:sz="0" w:space="0" w:color="auto"/>
      </w:divBdr>
    </w:div>
    <w:div w:id="649751975">
      <w:marLeft w:val="0"/>
      <w:marRight w:val="0"/>
      <w:marTop w:val="10"/>
      <w:marBottom w:val="10"/>
      <w:divBdr>
        <w:top w:val="none" w:sz="0" w:space="0" w:color="auto"/>
        <w:left w:val="none" w:sz="0" w:space="0" w:color="auto"/>
        <w:bottom w:val="none" w:sz="0" w:space="0" w:color="auto"/>
        <w:right w:val="none" w:sz="0" w:space="0" w:color="auto"/>
      </w:divBdr>
    </w:div>
    <w:div w:id="703873746">
      <w:marLeft w:val="0"/>
      <w:marRight w:val="0"/>
      <w:marTop w:val="10"/>
      <w:marBottom w:val="10"/>
      <w:divBdr>
        <w:top w:val="none" w:sz="0" w:space="0" w:color="auto"/>
        <w:left w:val="none" w:sz="0" w:space="0" w:color="auto"/>
        <w:bottom w:val="none" w:sz="0" w:space="0" w:color="auto"/>
        <w:right w:val="none" w:sz="0" w:space="0" w:color="auto"/>
      </w:divBdr>
    </w:div>
    <w:div w:id="720859206">
      <w:marLeft w:val="0"/>
      <w:marRight w:val="0"/>
      <w:marTop w:val="10"/>
      <w:marBottom w:val="10"/>
      <w:divBdr>
        <w:top w:val="none" w:sz="0" w:space="0" w:color="auto"/>
        <w:left w:val="none" w:sz="0" w:space="0" w:color="auto"/>
        <w:bottom w:val="none" w:sz="0" w:space="0" w:color="auto"/>
        <w:right w:val="none" w:sz="0" w:space="0" w:color="auto"/>
      </w:divBdr>
    </w:div>
    <w:div w:id="736828466">
      <w:marLeft w:val="0"/>
      <w:marRight w:val="0"/>
      <w:marTop w:val="10"/>
      <w:marBottom w:val="10"/>
      <w:divBdr>
        <w:top w:val="none" w:sz="0" w:space="0" w:color="auto"/>
        <w:left w:val="none" w:sz="0" w:space="0" w:color="auto"/>
        <w:bottom w:val="none" w:sz="0" w:space="0" w:color="auto"/>
        <w:right w:val="none" w:sz="0" w:space="0" w:color="auto"/>
      </w:divBdr>
    </w:div>
    <w:div w:id="738404571">
      <w:marLeft w:val="0"/>
      <w:marRight w:val="0"/>
      <w:marTop w:val="10"/>
      <w:marBottom w:val="10"/>
      <w:divBdr>
        <w:top w:val="none" w:sz="0" w:space="0" w:color="auto"/>
        <w:left w:val="none" w:sz="0" w:space="0" w:color="auto"/>
        <w:bottom w:val="none" w:sz="0" w:space="0" w:color="auto"/>
        <w:right w:val="none" w:sz="0" w:space="0" w:color="auto"/>
      </w:divBdr>
    </w:div>
    <w:div w:id="744423539">
      <w:marLeft w:val="0"/>
      <w:marRight w:val="0"/>
      <w:marTop w:val="10"/>
      <w:marBottom w:val="10"/>
      <w:divBdr>
        <w:top w:val="none" w:sz="0" w:space="0" w:color="auto"/>
        <w:left w:val="none" w:sz="0" w:space="0" w:color="auto"/>
        <w:bottom w:val="none" w:sz="0" w:space="0" w:color="auto"/>
        <w:right w:val="none" w:sz="0" w:space="0" w:color="auto"/>
      </w:divBdr>
    </w:div>
    <w:div w:id="759373559">
      <w:marLeft w:val="0"/>
      <w:marRight w:val="0"/>
      <w:marTop w:val="10"/>
      <w:marBottom w:val="10"/>
      <w:divBdr>
        <w:top w:val="none" w:sz="0" w:space="0" w:color="auto"/>
        <w:left w:val="none" w:sz="0" w:space="0" w:color="auto"/>
        <w:bottom w:val="none" w:sz="0" w:space="0" w:color="auto"/>
        <w:right w:val="none" w:sz="0" w:space="0" w:color="auto"/>
      </w:divBdr>
    </w:div>
    <w:div w:id="763307492">
      <w:marLeft w:val="0"/>
      <w:marRight w:val="0"/>
      <w:marTop w:val="10"/>
      <w:marBottom w:val="10"/>
      <w:divBdr>
        <w:top w:val="none" w:sz="0" w:space="0" w:color="auto"/>
        <w:left w:val="none" w:sz="0" w:space="0" w:color="auto"/>
        <w:bottom w:val="none" w:sz="0" w:space="0" w:color="auto"/>
        <w:right w:val="none" w:sz="0" w:space="0" w:color="auto"/>
      </w:divBdr>
    </w:div>
    <w:div w:id="879509854">
      <w:marLeft w:val="0"/>
      <w:marRight w:val="0"/>
      <w:marTop w:val="10"/>
      <w:marBottom w:val="10"/>
      <w:divBdr>
        <w:top w:val="none" w:sz="0" w:space="0" w:color="auto"/>
        <w:left w:val="none" w:sz="0" w:space="0" w:color="auto"/>
        <w:bottom w:val="none" w:sz="0" w:space="0" w:color="auto"/>
        <w:right w:val="none" w:sz="0" w:space="0" w:color="auto"/>
      </w:divBdr>
    </w:div>
    <w:div w:id="885995537">
      <w:marLeft w:val="0"/>
      <w:marRight w:val="0"/>
      <w:marTop w:val="10"/>
      <w:marBottom w:val="10"/>
      <w:divBdr>
        <w:top w:val="none" w:sz="0" w:space="0" w:color="auto"/>
        <w:left w:val="none" w:sz="0" w:space="0" w:color="auto"/>
        <w:bottom w:val="none" w:sz="0" w:space="0" w:color="auto"/>
        <w:right w:val="none" w:sz="0" w:space="0" w:color="auto"/>
      </w:divBdr>
    </w:div>
    <w:div w:id="937911894">
      <w:marLeft w:val="0"/>
      <w:marRight w:val="0"/>
      <w:marTop w:val="10"/>
      <w:marBottom w:val="10"/>
      <w:divBdr>
        <w:top w:val="none" w:sz="0" w:space="0" w:color="auto"/>
        <w:left w:val="none" w:sz="0" w:space="0" w:color="auto"/>
        <w:bottom w:val="none" w:sz="0" w:space="0" w:color="auto"/>
        <w:right w:val="none" w:sz="0" w:space="0" w:color="auto"/>
      </w:divBdr>
    </w:div>
    <w:div w:id="954023279">
      <w:marLeft w:val="0"/>
      <w:marRight w:val="0"/>
      <w:marTop w:val="10"/>
      <w:marBottom w:val="10"/>
      <w:divBdr>
        <w:top w:val="none" w:sz="0" w:space="0" w:color="auto"/>
        <w:left w:val="none" w:sz="0" w:space="0" w:color="auto"/>
        <w:bottom w:val="none" w:sz="0" w:space="0" w:color="auto"/>
        <w:right w:val="none" w:sz="0" w:space="0" w:color="auto"/>
      </w:divBdr>
    </w:div>
    <w:div w:id="970549351">
      <w:marLeft w:val="0"/>
      <w:marRight w:val="0"/>
      <w:marTop w:val="10"/>
      <w:marBottom w:val="10"/>
      <w:divBdr>
        <w:top w:val="none" w:sz="0" w:space="0" w:color="auto"/>
        <w:left w:val="none" w:sz="0" w:space="0" w:color="auto"/>
        <w:bottom w:val="none" w:sz="0" w:space="0" w:color="auto"/>
        <w:right w:val="none" w:sz="0" w:space="0" w:color="auto"/>
      </w:divBdr>
    </w:div>
    <w:div w:id="975068433">
      <w:marLeft w:val="0"/>
      <w:marRight w:val="0"/>
      <w:marTop w:val="10"/>
      <w:marBottom w:val="10"/>
      <w:divBdr>
        <w:top w:val="none" w:sz="0" w:space="0" w:color="auto"/>
        <w:left w:val="none" w:sz="0" w:space="0" w:color="auto"/>
        <w:bottom w:val="none" w:sz="0" w:space="0" w:color="auto"/>
        <w:right w:val="none" w:sz="0" w:space="0" w:color="auto"/>
      </w:divBdr>
    </w:div>
    <w:div w:id="991252500">
      <w:marLeft w:val="0"/>
      <w:marRight w:val="0"/>
      <w:marTop w:val="10"/>
      <w:marBottom w:val="10"/>
      <w:divBdr>
        <w:top w:val="none" w:sz="0" w:space="0" w:color="auto"/>
        <w:left w:val="none" w:sz="0" w:space="0" w:color="auto"/>
        <w:bottom w:val="none" w:sz="0" w:space="0" w:color="auto"/>
        <w:right w:val="none" w:sz="0" w:space="0" w:color="auto"/>
      </w:divBdr>
    </w:div>
    <w:div w:id="1009721249">
      <w:marLeft w:val="0"/>
      <w:marRight w:val="0"/>
      <w:marTop w:val="10"/>
      <w:marBottom w:val="10"/>
      <w:divBdr>
        <w:top w:val="none" w:sz="0" w:space="0" w:color="auto"/>
        <w:left w:val="none" w:sz="0" w:space="0" w:color="auto"/>
        <w:bottom w:val="none" w:sz="0" w:space="0" w:color="auto"/>
        <w:right w:val="none" w:sz="0" w:space="0" w:color="auto"/>
      </w:divBdr>
    </w:div>
    <w:div w:id="1072509937">
      <w:marLeft w:val="0"/>
      <w:marRight w:val="0"/>
      <w:marTop w:val="10"/>
      <w:marBottom w:val="10"/>
      <w:divBdr>
        <w:top w:val="none" w:sz="0" w:space="0" w:color="auto"/>
        <w:left w:val="none" w:sz="0" w:space="0" w:color="auto"/>
        <w:bottom w:val="none" w:sz="0" w:space="0" w:color="auto"/>
        <w:right w:val="none" w:sz="0" w:space="0" w:color="auto"/>
      </w:divBdr>
    </w:div>
    <w:div w:id="1082066598">
      <w:marLeft w:val="0"/>
      <w:marRight w:val="0"/>
      <w:marTop w:val="10"/>
      <w:marBottom w:val="10"/>
      <w:divBdr>
        <w:top w:val="none" w:sz="0" w:space="0" w:color="auto"/>
        <w:left w:val="none" w:sz="0" w:space="0" w:color="auto"/>
        <w:bottom w:val="none" w:sz="0" w:space="0" w:color="auto"/>
        <w:right w:val="none" w:sz="0" w:space="0" w:color="auto"/>
      </w:divBdr>
    </w:div>
    <w:div w:id="1087076299">
      <w:marLeft w:val="0"/>
      <w:marRight w:val="0"/>
      <w:marTop w:val="10"/>
      <w:marBottom w:val="10"/>
      <w:divBdr>
        <w:top w:val="none" w:sz="0" w:space="0" w:color="auto"/>
        <w:left w:val="none" w:sz="0" w:space="0" w:color="auto"/>
        <w:bottom w:val="none" w:sz="0" w:space="0" w:color="auto"/>
        <w:right w:val="none" w:sz="0" w:space="0" w:color="auto"/>
      </w:divBdr>
    </w:div>
    <w:div w:id="1092552694">
      <w:marLeft w:val="0"/>
      <w:marRight w:val="720"/>
      <w:marTop w:val="10"/>
      <w:marBottom w:val="10"/>
      <w:divBdr>
        <w:top w:val="none" w:sz="0" w:space="0" w:color="auto"/>
        <w:left w:val="none" w:sz="0" w:space="0" w:color="auto"/>
        <w:bottom w:val="none" w:sz="0" w:space="0" w:color="auto"/>
        <w:right w:val="none" w:sz="0" w:space="0" w:color="auto"/>
      </w:divBdr>
    </w:div>
    <w:div w:id="1172332956">
      <w:marLeft w:val="0"/>
      <w:marRight w:val="0"/>
      <w:marTop w:val="10"/>
      <w:marBottom w:val="10"/>
      <w:divBdr>
        <w:top w:val="none" w:sz="0" w:space="0" w:color="auto"/>
        <w:left w:val="none" w:sz="0" w:space="0" w:color="auto"/>
        <w:bottom w:val="none" w:sz="0" w:space="0" w:color="auto"/>
        <w:right w:val="none" w:sz="0" w:space="0" w:color="auto"/>
      </w:divBdr>
    </w:div>
    <w:div w:id="1173641304">
      <w:marLeft w:val="0"/>
      <w:marRight w:val="720"/>
      <w:marTop w:val="10"/>
      <w:marBottom w:val="10"/>
      <w:divBdr>
        <w:top w:val="none" w:sz="0" w:space="0" w:color="auto"/>
        <w:left w:val="none" w:sz="0" w:space="0" w:color="auto"/>
        <w:bottom w:val="none" w:sz="0" w:space="0" w:color="auto"/>
        <w:right w:val="none" w:sz="0" w:space="0" w:color="auto"/>
      </w:divBdr>
    </w:div>
    <w:div w:id="1201284327">
      <w:marLeft w:val="0"/>
      <w:marRight w:val="720"/>
      <w:marTop w:val="10"/>
      <w:marBottom w:val="10"/>
      <w:divBdr>
        <w:top w:val="none" w:sz="0" w:space="0" w:color="auto"/>
        <w:left w:val="none" w:sz="0" w:space="0" w:color="auto"/>
        <w:bottom w:val="none" w:sz="0" w:space="0" w:color="auto"/>
        <w:right w:val="none" w:sz="0" w:space="0" w:color="auto"/>
      </w:divBdr>
    </w:div>
    <w:div w:id="1213008051">
      <w:marLeft w:val="0"/>
      <w:marRight w:val="0"/>
      <w:marTop w:val="10"/>
      <w:marBottom w:val="10"/>
      <w:divBdr>
        <w:top w:val="none" w:sz="0" w:space="0" w:color="auto"/>
        <w:left w:val="none" w:sz="0" w:space="0" w:color="auto"/>
        <w:bottom w:val="none" w:sz="0" w:space="0" w:color="auto"/>
        <w:right w:val="none" w:sz="0" w:space="0" w:color="auto"/>
      </w:divBdr>
    </w:div>
    <w:div w:id="1248269645">
      <w:marLeft w:val="0"/>
      <w:marRight w:val="0"/>
      <w:marTop w:val="10"/>
      <w:marBottom w:val="10"/>
      <w:divBdr>
        <w:top w:val="none" w:sz="0" w:space="0" w:color="auto"/>
        <w:left w:val="none" w:sz="0" w:space="0" w:color="auto"/>
        <w:bottom w:val="none" w:sz="0" w:space="0" w:color="auto"/>
        <w:right w:val="none" w:sz="0" w:space="0" w:color="auto"/>
      </w:divBdr>
    </w:div>
    <w:div w:id="1278215554">
      <w:marLeft w:val="0"/>
      <w:marRight w:val="0"/>
      <w:marTop w:val="10"/>
      <w:marBottom w:val="10"/>
      <w:divBdr>
        <w:top w:val="none" w:sz="0" w:space="0" w:color="auto"/>
        <w:left w:val="none" w:sz="0" w:space="0" w:color="auto"/>
        <w:bottom w:val="none" w:sz="0" w:space="0" w:color="auto"/>
        <w:right w:val="none" w:sz="0" w:space="0" w:color="auto"/>
      </w:divBdr>
    </w:div>
    <w:div w:id="1312444477">
      <w:marLeft w:val="0"/>
      <w:marRight w:val="0"/>
      <w:marTop w:val="10"/>
      <w:marBottom w:val="10"/>
      <w:divBdr>
        <w:top w:val="none" w:sz="0" w:space="0" w:color="auto"/>
        <w:left w:val="none" w:sz="0" w:space="0" w:color="auto"/>
        <w:bottom w:val="none" w:sz="0" w:space="0" w:color="auto"/>
        <w:right w:val="none" w:sz="0" w:space="0" w:color="auto"/>
      </w:divBdr>
    </w:div>
    <w:div w:id="1314991072">
      <w:marLeft w:val="0"/>
      <w:marRight w:val="0"/>
      <w:marTop w:val="10"/>
      <w:marBottom w:val="10"/>
      <w:divBdr>
        <w:top w:val="none" w:sz="0" w:space="0" w:color="auto"/>
        <w:left w:val="none" w:sz="0" w:space="0" w:color="auto"/>
        <w:bottom w:val="none" w:sz="0" w:space="0" w:color="auto"/>
        <w:right w:val="none" w:sz="0" w:space="0" w:color="auto"/>
      </w:divBdr>
    </w:div>
    <w:div w:id="1317608831">
      <w:marLeft w:val="0"/>
      <w:marRight w:val="0"/>
      <w:marTop w:val="10"/>
      <w:marBottom w:val="10"/>
      <w:divBdr>
        <w:top w:val="none" w:sz="0" w:space="0" w:color="auto"/>
        <w:left w:val="none" w:sz="0" w:space="0" w:color="auto"/>
        <w:bottom w:val="none" w:sz="0" w:space="0" w:color="auto"/>
        <w:right w:val="none" w:sz="0" w:space="0" w:color="auto"/>
      </w:divBdr>
    </w:div>
    <w:div w:id="1337534644">
      <w:marLeft w:val="0"/>
      <w:marRight w:val="0"/>
      <w:marTop w:val="10"/>
      <w:marBottom w:val="10"/>
      <w:divBdr>
        <w:top w:val="none" w:sz="0" w:space="0" w:color="auto"/>
        <w:left w:val="none" w:sz="0" w:space="0" w:color="auto"/>
        <w:bottom w:val="none" w:sz="0" w:space="0" w:color="auto"/>
        <w:right w:val="none" w:sz="0" w:space="0" w:color="auto"/>
      </w:divBdr>
    </w:div>
    <w:div w:id="1342001218">
      <w:marLeft w:val="0"/>
      <w:marRight w:val="0"/>
      <w:marTop w:val="10"/>
      <w:marBottom w:val="10"/>
      <w:divBdr>
        <w:top w:val="none" w:sz="0" w:space="0" w:color="auto"/>
        <w:left w:val="none" w:sz="0" w:space="0" w:color="auto"/>
        <w:bottom w:val="none" w:sz="0" w:space="0" w:color="auto"/>
        <w:right w:val="none" w:sz="0" w:space="0" w:color="auto"/>
      </w:divBdr>
    </w:div>
    <w:div w:id="1353337161">
      <w:marLeft w:val="0"/>
      <w:marRight w:val="0"/>
      <w:marTop w:val="10"/>
      <w:marBottom w:val="10"/>
      <w:divBdr>
        <w:top w:val="none" w:sz="0" w:space="0" w:color="auto"/>
        <w:left w:val="none" w:sz="0" w:space="0" w:color="auto"/>
        <w:bottom w:val="none" w:sz="0" w:space="0" w:color="auto"/>
        <w:right w:val="none" w:sz="0" w:space="0" w:color="auto"/>
      </w:divBdr>
    </w:div>
    <w:div w:id="1408922685">
      <w:marLeft w:val="0"/>
      <w:marRight w:val="0"/>
      <w:marTop w:val="10"/>
      <w:marBottom w:val="10"/>
      <w:divBdr>
        <w:top w:val="none" w:sz="0" w:space="0" w:color="auto"/>
        <w:left w:val="none" w:sz="0" w:space="0" w:color="auto"/>
        <w:bottom w:val="none" w:sz="0" w:space="0" w:color="auto"/>
        <w:right w:val="none" w:sz="0" w:space="0" w:color="auto"/>
      </w:divBdr>
    </w:div>
    <w:div w:id="1421678438">
      <w:marLeft w:val="0"/>
      <w:marRight w:val="0"/>
      <w:marTop w:val="10"/>
      <w:marBottom w:val="10"/>
      <w:divBdr>
        <w:top w:val="none" w:sz="0" w:space="0" w:color="auto"/>
        <w:left w:val="none" w:sz="0" w:space="0" w:color="auto"/>
        <w:bottom w:val="none" w:sz="0" w:space="0" w:color="auto"/>
        <w:right w:val="none" w:sz="0" w:space="0" w:color="auto"/>
      </w:divBdr>
    </w:div>
    <w:div w:id="1450201945">
      <w:marLeft w:val="0"/>
      <w:marRight w:val="0"/>
      <w:marTop w:val="10"/>
      <w:marBottom w:val="10"/>
      <w:divBdr>
        <w:top w:val="none" w:sz="0" w:space="0" w:color="auto"/>
        <w:left w:val="none" w:sz="0" w:space="0" w:color="auto"/>
        <w:bottom w:val="none" w:sz="0" w:space="0" w:color="auto"/>
        <w:right w:val="none" w:sz="0" w:space="0" w:color="auto"/>
      </w:divBdr>
    </w:div>
    <w:div w:id="1450585182">
      <w:marLeft w:val="0"/>
      <w:marRight w:val="0"/>
      <w:marTop w:val="10"/>
      <w:marBottom w:val="10"/>
      <w:divBdr>
        <w:top w:val="none" w:sz="0" w:space="0" w:color="auto"/>
        <w:left w:val="none" w:sz="0" w:space="0" w:color="auto"/>
        <w:bottom w:val="none" w:sz="0" w:space="0" w:color="auto"/>
        <w:right w:val="none" w:sz="0" w:space="0" w:color="auto"/>
      </w:divBdr>
    </w:div>
    <w:div w:id="1495685664">
      <w:marLeft w:val="0"/>
      <w:marRight w:val="0"/>
      <w:marTop w:val="10"/>
      <w:marBottom w:val="10"/>
      <w:divBdr>
        <w:top w:val="none" w:sz="0" w:space="0" w:color="auto"/>
        <w:left w:val="none" w:sz="0" w:space="0" w:color="auto"/>
        <w:bottom w:val="none" w:sz="0" w:space="0" w:color="auto"/>
        <w:right w:val="none" w:sz="0" w:space="0" w:color="auto"/>
      </w:divBdr>
    </w:div>
    <w:div w:id="1499614507">
      <w:marLeft w:val="0"/>
      <w:marRight w:val="0"/>
      <w:marTop w:val="10"/>
      <w:marBottom w:val="10"/>
      <w:divBdr>
        <w:top w:val="none" w:sz="0" w:space="0" w:color="auto"/>
        <w:left w:val="none" w:sz="0" w:space="0" w:color="auto"/>
        <w:bottom w:val="none" w:sz="0" w:space="0" w:color="auto"/>
        <w:right w:val="none" w:sz="0" w:space="0" w:color="auto"/>
      </w:divBdr>
    </w:div>
    <w:div w:id="1550072277">
      <w:marLeft w:val="0"/>
      <w:marRight w:val="0"/>
      <w:marTop w:val="10"/>
      <w:marBottom w:val="10"/>
      <w:divBdr>
        <w:top w:val="none" w:sz="0" w:space="0" w:color="auto"/>
        <w:left w:val="none" w:sz="0" w:space="0" w:color="auto"/>
        <w:bottom w:val="none" w:sz="0" w:space="0" w:color="auto"/>
        <w:right w:val="none" w:sz="0" w:space="0" w:color="auto"/>
      </w:divBdr>
    </w:div>
    <w:div w:id="1585264833">
      <w:marLeft w:val="0"/>
      <w:marRight w:val="0"/>
      <w:marTop w:val="10"/>
      <w:marBottom w:val="10"/>
      <w:divBdr>
        <w:top w:val="none" w:sz="0" w:space="0" w:color="auto"/>
        <w:left w:val="none" w:sz="0" w:space="0" w:color="auto"/>
        <w:bottom w:val="none" w:sz="0" w:space="0" w:color="auto"/>
        <w:right w:val="none" w:sz="0" w:space="0" w:color="auto"/>
      </w:divBdr>
    </w:div>
    <w:div w:id="1607156790">
      <w:marLeft w:val="0"/>
      <w:marRight w:val="0"/>
      <w:marTop w:val="10"/>
      <w:marBottom w:val="10"/>
      <w:divBdr>
        <w:top w:val="none" w:sz="0" w:space="0" w:color="auto"/>
        <w:left w:val="none" w:sz="0" w:space="0" w:color="auto"/>
        <w:bottom w:val="none" w:sz="0" w:space="0" w:color="auto"/>
        <w:right w:val="none" w:sz="0" w:space="0" w:color="auto"/>
      </w:divBdr>
    </w:div>
    <w:div w:id="1657490975">
      <w:marLeft w:val="0"/>
      <w:marRight w:val="0"/>
      <w:marTop w:val="10"/>
      <w:marBottom w:val="10"/>
      <w:divBdr>
        <w:top w:val="none" w:sz="0" w:space="0" w:color="auto"/>
        <w:left w:val="none" w:sz="0" w:space="0" w:color="auto"/>
        <w:bottom w:val="none" w:sz="0" w:space="0" w:color="auto"/>
        <w:right w:val="none" w:sz="0" w:space="0" w:color="auto"/>
      </w:divBdr>
    </w:div>
    <w:div w:id="1726559331">
      <w:marLeft w:val="0"/>
      <w:marRight w:val="0"/>
      <w:marTop w:val="10"/>
      <w:marBottom w:val="10"/>
      <w:divBdr>
        <w:top w:val="none" w:sz="0" w:space="0" w:color="auto"/>
        <w:left w:val="none" w:sz="0" w:space="0" w:color="auto"/>
        <w:bottom w:val="none" w:sz="0" w:space="0" w:color="auto"/>
        <w:right w:val="none" w:sz="0" w:space="0" w:color="auto"/>
      </w:divBdr>
    </w:div>
    <w:div w:id="1730424476">
      <w:marLeft w:val="0"/>
      <w:marRight w:val="0"/>
      <w:marTop w:val="10"/>
      <w:marBottom w:val="10"/>
      <w:divBdr>
        <w:top w:val="none" w:sz="0" w:space="0" w:color="auto"/>
        <w:left w:val="none" w:sz="0" w:space="0" w:color="auto"/>
        <w:bottom w:val="none" w:sz="0" w:space="0" w:color="auto"/>
        <w:right w:val="none" w:sz="0" w:space="0" w:color="auto"/>
      </w:divBdr>
    </w:div>
    <w:div w:id="1802579239">
      <w:marLeft w:val="0"/>
      <w:marRight w:val="0"/>
      <w:marTop w:val="10"/>
      <w:marBottom w:val="10"/>
      <w:divBdr>
        <w:top w:val="none" w:sz="0" w:space="0" w:color="auto"/>
        <w:left w:val="none" w:sz="0" w:space="0" w:color="auto"/>
        <w:bottom w:val="none" w:sz="0" w:space="0" w:color="auto"/>
        <w:right w:val="none" w:sz="0" w:space="0" w:color="auto"/>
      </w:divBdr>
    </w:div>
    <w:div w:id="1842815894">
      <w:marLeft w:val="0"/>
      <w:marRight w:val="0"/>
      <w:marTop w:val="10"/>
      <w:marBottom w:val="10"/>
      <w:divBdr>
        <w:top w:val="none" w:sz="0" w:space="0" w:color="auto"/>
        <w:left w:val="none" w:sz="0" w:space="0" w:color="auto"/>
        <w:bottom w:val="none" w:sz="0" w:space="0" w:color="auto"/>
        <w:right w:val="none" w:sz="0" w:space="0" w:color="auto"/>
      </w:divBdr>
    </w:div>
    <w:div w:id="1843929606">
      <w:marLeft w:val="0"/>
      <w:marRight w:val="0"/>
      <w:marTop w:val="10"/>
      <w:marBottom w:val="10"/>
      <w:divBdr>
        <w:top w:val="none" w:sz="0" w:space="0" w:color="auto"/>
        <w:left w:val="none" w:sz="0" w:space="0" w:color="auto"/>
        <w:bottom w:val="none" w:sz="0" w:space="0" w:color="auto"/>
        <w:right w:val="none" w:sz="0" w:space="0" w:color="auto"/>
      </w:divBdr>
    </w:div>
    <w:div w:id="1865244915">
      <w:marLeft w:val="0"/>
      <w:marRight w:val="0"/>
      <w:marTop w:val="10"/>
      <w:marBottom w:val="10"/>
      <w:divBdr>
        <w:top w:val="none" w:sz="0" w:space="0" w:color="auto"/>
        <w:left w:val="none" w:sz="0" w:space="0" w:color="auto"/>
        <w:bottom w:val="none" w:sz="0" w:space="0" w:color="auto"/>
        <w:right w:val="none" w:sz="0" w:space="0" w:color="auto"/>
      </w:divBdr>
    </w:div>
    <w:div w:id="1899854200">
      <w:marLeft w:val="0"/>
      <w:marRight w:val="0"/>
      <w:marTop w:val="10"/>
      <w:marBottom w:val="10"/>
      <w:divBdr>
        <w:top w:val="none" w:sz="0" w:space="0" w:color="auto"/>
        <w:left w:val="none" w:sz="0" w:space="0" w:color="auto"/>
        <w:bottom w:val="none" w:sz="0" w:space="0" w:color="auto"/>
        <w:right w:val="none" w:sz="0" w:space="0" w:color="auto"/>
      </w:divBdr>
    </w:div>
    <w:div w:id="1928342542">
      <w:marLeft w:val="0"/>
      <w:marRight w:val="0"/>
      <w:marTop w:val="10"/>
      <w:marBottom w:val="10"/>
      <w:divBdr>
        <w:top w:val="none" w:sz="0" w:space="0" w:color="auto"/>
        <w:left w:val="none" w:sz="0" w:space="0" w:color="auto"/>
        <w:bottom w:val="none" w:sz="0" w:space="0" w:color="auto"/>
        <w:right w:val="none" w:sz="0" w:space="0" w:color="auto"/>
      </w:divBdr>
    </w:div>
    <w:div w:id="1949845538">
      <w:marLeft w:val="0"/>
      <w:marRight w:val="0"/>
      <w:marTop w:val="10"/>
      <w:marBottom w:val="10"/>
      <w:divBdr>
        <w:top w:val="none" w:sz="0" w:space="0" w:color="auto"/>
        <w:left w:val="none" w:sz="0" w:space="0" w:color="auto"/>
        <w:bottom w:val="none" w:sz="0" w:space="0" w:color="auto"/>
        <w:right w:val="none" w:sz="0" w:space="0" w:color="auto"/>
      </w:divBdr>
    </w:div>
    <w:div w:id="2018845039">
      <w:marLeft w:val="0"/>
      <w:marRight w:val="0"/>
      <w:marTop w:val="10"/>
      <w:marBottom w:val="10"/>
      <w:divBdr>
        <w:top w:val="none" w:sz="0" w:space="0" w:color="auto"/>
        <w:left w:val="none" w:sz="0" w:space="0" w:color="auto"/>
        <w:bottom w:val="none" w:sz="0" w:space="0" w:color="auto"/>
        <w:right w:val="none" w:sz="0" w:space="0" w:color="auto"/>
      </w:divBdr>
    </w:div>
    <w:div w:id="2040664287">
      <w:marLeft w:val="0"/>
      <w:marRight w:val="720"/>
      <w:marTop w:val="10"/>
      <w:marBottom w:val="10"/>
      <w:divBdr>
        <w:top w:val="none" w:sz="0" w:space="0" w:color="auto"/>
        <w:left w:val="none" w:sz="0" w:space="0" w:color="auto"/>
        <w:bottom w:val="none" w:sz="0" w:space="0" w:color="auto"/>
        <w:right w:val="none" w:sz="0" w:space="0" w:color="auto"/>
      </w:divBdr>
    </w:div>
    <w:div w:id="21013632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963</Words>
  <Characters>5492</Characters>
  <Application>Microsoft Office Word</Application>
  <DocSecurity>0</DocSecurity>
  <Lines>45</Lines>
  <Paragraphs>12</Paragraphs>
  <ScaleCrop>false</ScaleCrop>
  <Company/>
  <LinksUpToDate>false</LinksUpToDate>
  <CharactersWithSpaces>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