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3043" w:rsidRDefault="006A3043">
      <w:pPr>
        <w:spacing w:line="500" w:lineRule="atLeast"/>
        <w:jc w:val="center"/>
        <w:divId w:val="218135034"/>
        <w:rPr>
          <w:rFonts w:ascii="黑体" w:eastAsia="黑体" w:hAnsi="黑体"/>
          <w:sz w:val="36"/>
          <w:szCs w:val="36"/>
        </w:rPr>
      </w:pPr>
      <w:r>
        <w:rPr>
          <w:rFonts w:ascii="黑体" w:eastAsia="黑体" w:hAnsi="黑体" w:hint="eastAsia"/>
          <w:sz w:val="36"/>
          <w:szCs w:val="36"/>
        </w:rPr>
        <w:t>广东省广州市番禺区人民法院</w:t>
      </w:r>
    </w:p>
    <w:p w:rsidR="006A3043" w:rsidRDefault="006A3043">
      <w:pPr>
        <w:spacing w:line="500" w:lineRule="atLeast"/>
        <w:jc w:val="center"/>
        <w:divId w:val="2922952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A3043" w:rsidRDefault="006A3043">
      <w:pPr>
        <w:spacing w:line="500" w:lineRule="atLeast"/>
        <w:jc w:val="right"/>
        <w:divId w:val="1482966210"/>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1571</w:t>
      </w:r>
      <w:r>
        <w:rPr>
          <w:rFonts w:hint="eastAsia"/>
          <w:sz w:val="30"/>
          <w:szCs w:val="30"/>
        </w:rPr>
        <w:t>号</w:t>
      </w:r>
    </w:p>
    <w:p w:rsidR="006A3043" w:rsidRDefault="006A3043">
      <w:pPr>
        <w:spacing w:line="500" w:lineRule="atLeast"/>
        <w:ind w:firstLine="600"/>
        <w:divId w:val="1860923417"/>
        <w:rPr>
          <w:rFonts w:hint="eastAsia"/>
          <w:sz w:val="30"/>
          <w:szCs w:val="30"/>
        </w:rPr>
      </w:pPr>
      <w:r>
        <w:rPr>
          <w:rFonts w:hint="eastAsia"/>
          <w:sz w:val="30"/>
          <w:szCs w:val="30"/>
        </w:rPr>
        <w:t>公诉机关广州市番禺区人民检察院。</w:t>
      </w:r>
    </w:p>
    <w:p w:rsidR="006A3043" w:rsidRDefault="006A3043">
      <w:pPr>
        <w:spacing w:line="500" w:lineRule="atLeast"/>
        <w:ind w:firstLine="600"/>
        <w:divId w:val="485896484"/>
        <w:rPr>
          <w:rFonts w:hint="eastAsia"/>
          <w:sz w:val="30"/>
          <w:szCs w:val="30"/>
        </w:rPr>
      </w:pPr>
      <w:r>
        <w:rPr>
          <w:rFonts w:hint="eastAsia"/>
          <w:sz w:val="30"/>
          <w:szCs w:val="30"/>
        </w:rPr>
        <w:t>被告人陈敏波，男，</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日出生，汉族，文化程度大专，原系广州供电局有限公司番禺供电局大石供电所营业部抄核收班初级作业员，户籍地广州市番禺区，因本案于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日被羁押，同日被刑事拘留，同年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日被逮捕。现押于广州市番禺区看守所。</w:t>
      </w:r>
    </w:p>
    <w:p w:rsidR="006A3043" w:rsidRDefault="006A3043">
      <w:pPr>
        <w:spacing w:line="500" w:lineRule="atLeast"/>
        <w:ind w:firstLine="600"/>
        <w:divId w:val="1128817190"/>
        <w:rPr>
          <w:rFonts w:hint="eastAsia"/>
          <w:sz w:val="30"/>
          <w:szCs w:val="30"/>
        </w:rPr>
      </w:pPr>
      <w:r>
        <w:rPr>
          <w:rFonts w:hint="eastAsia"/>
          <w:sz w:val="30"/>
          <w:szCs w:val="30"/>
        </w:rPr>
        <w:t>辩护人陈志敏、周钰婵，均是广东金本色律师事务所律师。</w:t>
      </w:r>
    </w:p>
    <w:p w:rsidR="006A3043" w:rsidRDefault="006A3043">
      <w:pPr>
        <w:spacing w:line="500" w:lineRule="atLeast"/>
        <w:ind w:firstLine="600"/>
        <w:divId w:val="1896089358"/>
        <w:rPr>
          <w:rFonts w:hint="eastAsia"/>
          <w:sz w:val="30"/>
          <w:szCs w:val="30"/>
        </w:rPr>
      </w:pPr>
      <w:r>
        <w:rPr>
          <w:rFonts w:hint="eastAsia"/>
          <w:sz w:val="30"/>
          <w:szCs w:val="30"/>
        </w:rPr>
        <w:t>广州市番禺区人民检察院以穗番检公刑诉</w:t>
      </w:r>
      <w:r>
        <w:rPr>
          <w:rFonts w:hint="eastAsia"/>
          <w:sz w:val="30"/>
          <w:szCs w:val="30"/>
        </w:rPr>
        <w:t>[2015]1498</w:t>
      </w:r>
      <w:r>
        <w:rPr>
          <w:rFonts w:hint="eastAsia"/>
          <w:sz w:val="30"/>
          <w:szCs w:val="30"/>
        </w:rPr>
        <w:t>号起诉书指控被告人陈敏波犯受贿罪一案，于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日向本院提起公诉。并适用简易程序审理，本院于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日决定适用普通程序进行审理。依法组成合议庭，公开开庭审理了本案。广州市番禺区人民检察院代理检察员王欣出庭支持公诉，被告人陈敏波及其辩护人周钰婵到庭参加了诉讼。并经延期审理，现已审理终结。</w:t>
      </w:r>
    </w:p>
    <w:p w:rsidR="006A3043" w:rsidRDefault="006A3043">
      <w:pPr>
        <w:spacing w:line="500" w:lineRule="atLeast"/>
        <w:ind w:firstLine="600"/>
        <w:divId w:val="108811730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被告人陈敏波在担任广州供电局有限公司番禺供电局大石供电所配电部低压运维二班初级作业员期间，接受雷昂（已判决）的请托，利用其负责辖区内电力线路维修、安装、巡查的职务便利，又通过大石供电所所长苏某</w:t>
      </w:r>
      <w:r>
        <w:rPr>
          <w:rFonts w:hint="eastAsia"/>
          <w:sz w:val="30"/>
          <w:szCs w:val="30"/>
        </w:rPr>
        <w:t>2</w:t>
      </w:r>
      <w:r>
        <w:rPr>
          <w:rFonts w:hint="eastAsia"/>
          <w:sz w:val="30"/>
          <w:szCs w:val="30"/>
        </w:rPr>
        <w:t>（另案处理）、大石供电所营销部经理朱某</w:t>
      </w:r>
      <w:r>
        <w:rPr>
          <w:rFonts w:hint="eastAsia"/>
          <w:sz w:val="30"/>
          <w:szCs w:val="30"/>
        </w:rPr>
        <w:t>2</w:t>
      </w:r>
      <w:r>
        <w:rPr>
          <w:rFonts w:hint="eastAsia"/>
          <w:sz w:val="30"/>
          <w:szCs w:val="30"/>
        </w:rPr>
        <w:t>（另处理）的帮忙，违规为雷昂的不符合报装</w:t>
      </w:r>
      <w:r>
        <w:rPr>
          <w:rFonts w:hint="eastAsia"/>
          <w:sz w:val="30"/>
          <w:szCs w:val="30"/>
        </w:rPr>
        <w:t>380V</w:t>
      </w:r>
      <w:r>
        <w:rPr>
          <w:rFonts w:hint="eastAsia"/>
          <w:sz w:val="30"/>
          <w:szCs w:val="30"/>
        </w:rPr>
        <w:t>电表条件的本区洛浦街西三村五南街</w:t>
      </w:r>
      <w:r>
        <w:rPr>
          <w:rFonts w:hint="eastAsia"/>
          <w:sz w:val="30"/>
          <w:szCs w:val="30"/>
        </w:rPr>
        <w:t>19</w:t>
      </w:r>
      <w:r>
        <w:rPr>
          <w:rFonts w:hint="eastAsia"/>
          <w:sz w:val="30"/>
          <w:szCs w:val="30"/>
        </w:rPr>
        <w:t>号自建房进行</w:t>
      </w:r>
      <w:r>
        <w:rPr>
          <w:rFonts w:hint="eastAsia"/>
          <w:sz w:val="30"/>
          <w:szCs w:val="30"/>
        </w:rPr>
        <w:t>380V</w:t>
      </w:r>
      <w:r>
        <w:rPr>
          <w:rFonts w:hint="eastAsia"/>
          <w:sz w:val="30"/>
          <w:szCs w:val="30"/>
        </w:rPr>
        <w:t>电表安装，收受雷昂贿送的人民币</w:t>
      </w:r>
      <w:r>
        <w:rPr>
          <w:rFonts w:hint="eastAsia"/>
          <w:sz w:val="30"/>
          <w:szCs w:val="30"/>
        </w:rPr>
        <w:t>10</w:t>
      </w:r>
      <w:r>
        <w:rPr>
          <w:rFonts w:hint="eastAsia"/>
          <w:sz w:val="30"/>
          <w:szCs w:val="30"/>
        </w:rPr>
        <w:t>万元。</w:t>
      </w:r>
    </w:p>
    <w:p w:rsidR="006A3043" w:rsidRDefault="006A3043">
      <w:pPr>
        <w:spacing w:line="500" w:lineRule="atLeast"/>
        <w:ind w:firstLine="600"/>
        <w:divId w:val="1873031238"/>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4</w:t>
      </w:r>
      <w:r>
        <w:rPr>
          <w:rFonts w:hint="eastAsia"/>
          <w:sz w:val="30"/>
          <w:szCs w:val="30"/>
        </w:rPr>
        <w:t>月，被告人陈敏波在担任广州供电局有限公司番禺供电局大石供电所营业部抄核收班初级作业员期间，接受何某</w:t>
      </w:r>
      <w:r>
        <w:rPr>
          <w:rFonts w:hint="eastAsia"/>
          <w:sz w:val="30"/>
          <w:szCs w:val="30"/>
        </w:rPr>
        <w:t>2</w:t>
      </w:r>
      <w:r>
        <w:rPr>
          <w:rFonts w:hint="eastAsia"/>
          <w:sz w:val="30"/>
          <w:szCs w:val="30"/>
        </w:rPr>
        <w:t>、冯某强（均另处理）的请托，利用其负责辖区内用户抄表、核查的职务便利，帮助冯伟强违规拆挪位于本区大石街东联村工业区一厂房电表，收受冯某强贿送的人民币</w:t>
      </w:r>
      <w:r>
        <w:rPr>
          <w:rFonts w:hint="eastAsia"/>
          <w:sz w:val="30"/>
          <w:szCs w:val="30"/>
        </w:rPr>
        <w:t>1.5</w:t>
      </w:r>
      <w:r>
        <w:rPr>
          <w:rFonts w:hint="eastAsia"/>
          <w:sz w:val="30"/>
          <w:szCs w:val="30"/>
        </w:rPr>
        <w:t>万元。</w:t>
      </w:r>
    </w:p>
    <w:p w:rsidR="006A3043" w:rsidRDefault="006A3043">
      <w:pPr>
        <w:spacing w:line="500" w:lineRule="atLeast"/>
        <w:ind w:firstLine="600"/>
        <w:divId w:val="16089433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陈敏波在担任广州供电局有限公司番禺供电局大石供电所营业部抄核收班初级作业员期间，接受陈满联（另处理）的请托，利用其负责线路维修、检查、电表更换的职务便利，又通过大石供电所所长苏某</w:t>
      </w:r>
      <w:r>
        <w:rPr>
          <w:rFonts w:hint="eastAsia"/>
          <w:sz w:val="30"/>
          <w:szCs w:val="30"/>
        </w:rPr>
        <w:t>2</w:t>
      </w:r>
      <w:r>
        <w:rPr>
          <w:rFonts w:hint="eastAsia"/>
          <w:sz w:val="30"/>
          <w:szCs w:val="30"/>
        </w:rPr>
        <w:t>、大石供电所营业部营业班班长阮某</w:t>
      </w:r>
      <w:r>
        <w:rPr>
          <w:rFonts w:hint="eastAsia"/>
          <w:sz w:val="30"/>
          <w:szCs w:val="30"/>
        </w:rPr>
        <w:t>2</w:t>
      </w:r>
      <w:r>
        <w:rPr>
          <w:rFonts w:hint="eastAsia"/>
          <w:sz w:val="30"/>
          <w:szCs w:val="30"/>
        </w:rPr>
        <w:t>（另案处理）、大石供电所营销部经理樊某</w:t>
      </w:r>
      <w:r>
        <w:rPr>
          <w:rFonts w:hint="eastAsia"/>
          <w:sz w:val="30"/>
          <w:szCs w:val="30"/>
        </w:rPr>
        <w:t>2</w:t>
      </w:r>
      <w:r>
        <w:rPr>
          <w:rFonts w:hint="eastAsia"/>
          <w:sz w:val="30"/>
          <w:szCs w:val="30"/>
        </w:rPr>
        <w:t>（另处理）的帮忙，违规为李智清（另处理）的不符合报装电表条件的本区大石街山西村元塘路</w:t>
      </w:r>
      <w:r>
        <w:rPr>
          <w:rFonts w:hint="eastAsia"/>
          <w:sz w:val="30"/>
          <w:szCs w:val="30"/>
        </w:rPr>
        <w:t>6</w:t>
      </w:r>
      <w:r>
        <w:rPr>
          <w:rFonts w:hint="eastAsia"/>
          <w:sz w:val="30"/>
          <w:szCs w:val="30"/>
        </w:rPr>
        <w:t>巷</w:t>
      </w:r>
      <w:r>
        <w:rPr>
          <w:rFonts w:hint="eastAsia"/>
          <w:sz w:val="30"/>
          <w:szCs w:val="30"/>
        </w:rPr>
        <w:t>3</w:t>
      </w:r>
      <w:r>
        <w:rPr>
          <w:rFonts w:hint="eastAsia"/>
          <w:sz w:val="30"/>
          <w:szCs w:val="30"/>
        </w:rPr>
        <w:t>号自建房进行电表安装，收受李某</w:t>
      </w:r>
      <w:r>
        <w:rPr>
          <w:rFonts w:hint="eastAsia"/>
          <w:sz w:val="30"/>
          <w:szCs w:val="30"/>
        </w:rPr>
        <w:t>2</w:t>
      </w:r>
      <w:r>
        <w:rPr>
          <w:rFonts w:hint="eastAsia"/>
          <w:sz w:val="30"/>
          <w:szCs w:val="30"/>
        </w:rPr>
        <w:t>清贿送的人民币</w:t>
      </w:r>
      <w:r>
        <w:rPr>
          <w:rFonts w:hint="eastAsia"/>
          <w:sz w:val="30"/>
          <w:szCs w:val="30"/>
        </w:rPr>
        <w:t>6</w:t>
      </w:r>
      <w:r>
        <w:rPr>
          <w:rFonts w:hint="eastAsia"/>
          <w:sz w:val="30"/>
          <w:szCs w:val="30"/>
        </w:rPr>
        <w:t>万元，并将其中的</w:t>
      </w:r>
      <w:r>
        <w:rPr>
          <w:rFonts w:hint="eastAsia"/>
          <w:sz w:val="30"/>
          <w:szCs w:val="30"/>
        </w:rPr>
        <w:t>3</w:t>
      </w:r>
      <w:r>
        <w:rPr>
          <w:rFonts w:hint="eastAsia"/>
          <w:sz w:val="30"/>
          <w:szCs w:val="30"/>
        </w:rPr>
        <w:t>万元分予阮某</w:t>
      </w:r>
      <w:r>
        <w:rPr>
          <w:rFonts w:hint="eastAsia"/>
          <w:sz w:val="30"/>
          <w:szCs w:val="30"/>
        </w:rPr>
        <w:t>2</w:t>
      </w:r>
      <w:r>
        <w:rPr>
          <w:rFonts w:hint="eastAsia"/>
          <w:sz w:val="30"/>
          <w:szCs w:val="30"/>
        </w:rPr>
        <w:t>。</w:t>
      </w:r>
    </w:p>
    <w:p w:rsidR="006A3043" w:rsidRDefault="006A3043">
      <w:pPr>
        <w:spacing w:line="500" w:lineRule="atLeast"/>
        <w:ind w:firstLine="600"/>
        <w:divId w:val="1675844175"/>
        <w:rPr>
          <w:rFonts w:hint="eastAsia"/>
          <w:sz w:val="30"/>
          <w:szCs w:val="30"/>
        </w:rPr>
      </w:pPr>
      <w:r>
        <w:rPr>
          <w:rFonts w:hint="eastAsia"/>
          <w:sz w:val="30"/>
          <w:szCs w:val="30"/>
        </w:rPr>
        <w:t>公诉机关认为，被告人陈敏波无视国家法律，身为国家工作人员，利用职务上的便利，非法收受他人财物，为他人谋取利益，并利用本人职权或者地位形成的便利条件，通过其他国家工作人员职务上的行为，为请托人谋取不正当利益，其行为触犯了《中华人民共和国刑法》第三百八十五条、第三百八十六条、第三百八十三条第一款第（一）项、第三百八十八条，犯罪事实清楚，证据确实、充分，应当以受贿罪追究其刑事责任。被告人陈敏波犯罪以后自动投案，如实供述自己的罪行，根据《中华人民共和国刑法》第六十七条第一款之规定，是自首，可以从轻或者减轻处罚。提请本院依法判处。</w:t>
      </w:r>
    </w:p>
    <w:p w:rsidR="006A3043" w:rsidRDefault="006A3043">
      <w:pPr>
        <w:spacing w:line="500" w:lineRule="atLeast"/>
        <w:ind w:firstLine="600"/>
        <w:divId w:val="465006952"/>
        <w:rPr>
          <w:rFonts w:hint="eastAsia"/>
          <w:sz w:val="30"/>
          <w:szCs w:val="30"/>
        </w:rPr>
      </w:pPr>
      <w:r>
        <w:rPr>
          <w:rFonts w:hint="eastAsia"/>
          <w:sz w:val="30"/>
          <w:szCs w:val="30"/>
        </w:rPr>
        <w:t>被告人陈敏波承认控罪。</w:t>
      </w:r>
    </w:p>
    <w:p w:rsidR="006A3043" w:rsidRDefault="006A3043">
      <w:pPr>
        <w:spacing w:line="500" w:lineRule="atLeast"/>
        <w:ind w:firstLine="600"/>
        <w:divId w:val="1214972455"/>
        <w:rPr>
          <w:rFonts w:hint="eastAsia"/>
          <w:sz w:val="30"/>
          <w:szCs w:val="30"/>
        </w:rPr>
      </w:pPr>
      <w:r>
        <w:rPr>
          <w:rFonts w:hint="eastAsia"/>
          <w:sz w:val="30"/>
          <w:szCs w:val="30"/>
        </w:rPr>
        <w:t>辩护人的辩护意见：辩护人对起诉书认定被告人的行为构成受贿罪的定性没有异议，具体辩护意见如下：</w:t>
      </w:r>
      <w:r>
        <w:rPr>
          <w:rFonts w:hint="eastAsia"/>
          <w:sz w:val="30"/>
          <w:szCs w:val="30"/>
        </w:rPr>
        <w:t>1</w:t>
      </w:r>
      <w:r>
        <w:rPr>
          <w:rFonts w:hint="eastAsia"/>
          <w:sz w:val="30"/>
          <w:szCs w:val="30"/>
        </w:rPr>
        <w:t>、起诉书指控的第三宗犯罪事实，有</w:t>
      </w:r>
      <w:r>
        <w:rPr>
          <w:rFonts w:hint="eastAsia"/>
          <w:sz w:val="30"/>
          <w:szCs w:val="30"/>
        </w:rPr>
        <w:t>3</w:t>
      </w:r>
      <w:r>
        <w:rPr>
          <w:rFonts w:hint="eastAsia"/>
          <w:sz w:val="30"/>
          <w:szCs w:val="30"/>
        </w:rPr>
        <w:t>万元是给阮某</w:t>
      </w:r>
      <w:r>
        <w:rPr>
          <w:rFonts w:hint="eastAsia"/>
          <w:sz w:val="30"/>
          <w:szCs w:val="30"/>
        </w:rPr>
        <w:t>2</w:t>
      </w:r>
      <w:r>
        <w:rPr>
          <w:rFonts w:hint="eastAsia"/>
          <w:sz w:val="30"/>
          <w:szCs w:val="30"/>
        </w:rPr>
        <w:t>的。</w:t>
      </w:r>
      <w:r>
        <w:rPr>
          <w:rFonts w:hint="eastAsia"/>
          <w:sz w:val="30"/>
          <w:szCs w:val="30"/>
        </w:rPr>
        <w:t>2</w:t>
      </w:r>
      <w:r>
        <w:rPr>
          <w:rFonts w:hint="eastAsia"/>
          <w:sz w:val="30"/>
          <w:szCs w:val="30"/>
        </w:rPr>
        <w:t>、被告人有自首情节。</w:t>
      </w:r>
      <w:r>
        <w:rPr>
          <w:rFonts w:hint="eastAsia"/>
          <w:sz w:val="30"/>
          <w:szCs w:val="30"/>
        </w:rPr>
        <w:t>3</w:t>
      </w:r>
      <w:r>
        <w:rPr>
          <w:rFonts w:hint="eastAsia"/>
          <w:sz w:val="30"/>
          <w:szCs w:val="30"/>
        </w:rPr>
        <w:t>、被告人认罪态度好，具有坦白的情节，如实供述，积极配合司法机关的调查工作。</w:t>
      </w:r>
      <w:r>
        <w:rPr>
          <w:rFonts w:hint="eastAsia"/>
          <w:sz w:val="30"/>
          <w:szCs w:val="30"/>
        </w:rPr>
        <w:t>4</w:t>
      </w:r>
      <w:r>
        <w:rPr>
          <w:rFonts w:hint="eastAsia"/>
          <w:sz w:val="30"/>
          <w:szCs w:val="30"/>
        </w:rPr>
        <w:t>、被告人当庭自愿认罪。</w:t>
      </w:r>
      <w:r>
        <w:rPr>
          <w:rFonts w:hint="eastAsia"/>
          <w:sz w:val="30"/>
          <w:szCs w:val="30"/>
        </w:rPr>
        <w:t>5</w:t>
      </w:r>
      <w:r>
        <w:rPr>
          <w:rFonts w:hint="eastAsia"/>
          <w:sz w:val="30"/>
          <w:szCs w:val="30"/>
        </w:rPr>
        <w:t>、被告人已全额退赃。</w:t>
      </w:r>
      <w:r>
        <w:rPr>
          <w:rFonts w:hint="eastAsia"/>
          <w:sz w:val="30"/>
          <w:szCs w:val="30"/>
        </w:rPr>
        <w:t>6</w:t>
      </w:r>
      <w:r>
        <w:rPr>
          <w:rFonts w:hint="eastAsia"/>
          <w:sz w:val="30"/>
          <w:szCs w:val="30"/>
        </w:rPr>
        <w:t>、被告人是初犯，其社会危害性较小。</w:t>
      </w:r>
      <w:r>
        <w:rPr>
          <w:rFonts w:hint="eastAsia"/>
          <w:sz w:val="30"/>
          <w:szCs w:val="30"/>
        </w:rPr>
        <w:t>7</w:t>
      </w:r>
      <w:r>
        <w:rPr>
          <w:rFonts w:hint="eastAsia"/>
          <w:sz w:val="30"/>
          <w:szCs w:val="30"/>
        </w:rPr>
        <w:t>、被告人是家庭经济和生活支柱。综上所述，恳请法庭对被告人从轻处罚。</w:t>
      </w:r>
    </w:p>
    <w:p w:rsidR="006A3043" w:rsidRDefault="006A3043">
      <w:pPr>
        <w:spacing w:line="500" w:lineRule="atLeast"/>
        <w:ind w:firstLine="600"/>
        <w:divId w:val="74318091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被告人陈敏波在担任广州供电局有限公司番禺供电局大石供电所配电部低压运维二班初级作业员期间，接受雷昂（已判决）的请托，利用其负责辖区内电力线路维修、安装、巡查的职务便利，又通过大石供电所所长苏某</w:t>
      </w:r>
      <w:r>
        <w:rPr>
          <w:rFonts w:hint="eastAsia"/>
          <w:sz w:val="30"/>
          <w:szCs w:val="30"/>
        </w:rPr>
        <w:t>2</w:t>
      </w:r>
      <w:r>
        <w:rPr>
          <w:rFonts w:hint="eastAsia"/>
          <w:sz w:val="30"/>
          <w:szCs w:val="30"/>
        </w:rPr>
        <w:t>（另案处理）、大石供电所营销部经理朱某</w:t>
      </w:r>
      <w:r>
        <w:rPr>
          <w:rFonts w:hint="eastAsia"/>
          <w:sz w:val="30"/>
          <w:szCs w:val="30"/>
        </w:rPr>
        <w:t>2</w:t>
      </w:r>
      <w:r>
        <w:rPr>
          <w:rFonts w:hint="eastAsia"/>
          <w:sz w:val="30"/>
          <w:szCs w:val="30"/>
        </w:rPr>
        <w:t>（另处理）的帮忙，违规为雷昂的不符合报装</w:t>
      </w:r>
      <w:r>
        <w:rPr>
          <w:rFonts w:hint="eastAsia"/>
          <w:sz w:val="30"/>
          <w:szCs w:val="30"/>
        </w:rPr>
        <w:t>380V</w:t>
      </w:r>
      <w:r>
        <w:rPr>
          <w:rFonts w:hint="eastAsia"/>
          <w:sz w:val="30"/>
          <w:szCs w:val="30"/>
        </w:rPr>
        <w:t>电表条件的本区洛浦街西三村五南街</w:t>
      </w:r>
      <w:r>
        <w:rPr>
          <w:rFonts w:hint="eastAsia"/>
          <w:sz w:val="30"/>
          <w:szCs w:val="30"/>
        </w:rPr>
        <w:t>19</w:t>
      </w:r>
      <w:r>
        <w:rPr>
          <w:rFonts w:hint="eastAsia"/>
          <w:sz w:val="30"/>
          <w:szCs w:val="30"/>
        </w:rPr>
        <w:t>号自建房进行</w:t>
      </w:r>
      <w:r>
        <w:rPr>
          <w:rFonts w:hint="eastAsia"/>
          <w:sz w:val="30"/>
          <w:szCs w:val="30"/>
        </w:rPr>
        <w:t>380V</w:t>
      </w:r>
      <w:r>
        <w:rPr>
          <w:rFonts w:hint="eastAsia"/>
          <w:sz w:val="30"/>
          <w:szCs w:val="30"/>
        </w:rPr>
        <w:t>电表安装，收受雷昂贿送的人民币</w:t>
      </w:r>
      <w:r>
        <w:rPr>
          <w:rFonts w:hint="eastAsia"/>
          <w:sz w:val="30"/>
          <w:szCs w:val="30"/>
        </w:rPr>
        <w:t>10</w:t>
      </w:r>
      <w:r>
        <w:rPr>
          <w:rFonts w:hint="eastAsia"/>
          <w:sz w:val="30"/>
          <w:szCs w:val="30"/>
        </w:rPr>
        <w:t>万元。</w:t>
      </w:r>
    </w:p>
    <w:p w:rsidR="006A3043" w:rsidRDefault="006A3043">
      <w:pPr>
        <w:spacing w:line="500" w:lineRule="atLeast"/>
        <w:ind w:firstLine="600"/>
        <w:divId w:val="490681739"/>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月，被告人陈敏波在担任广州供电局有限公司番禺供电局大石供电所营业部抄核收班初级作业员期间，接受何某</w:t>
      </w:r>
      <w:r>
        <w:rPr>
          <w:rFonts w:hint="eastAsia"/>
          <w:sz w:val="30"/>
          <w:szCs w:val="30"/>
        </w:rPr>
        <w:t>2</w:t>
      </w:r>
      <w:r>
        <w:rPr>
          <w:rFonts w:hint="eastAsia"/>
          <w:sz w:val="30"/>
          <w:szCs w:val="30"/>
        </w:rPr>
        <w:t>、冯某强（均另处理）的请托，利用其负责辖区内用户抄表、核查的职务便利，帮助冯伟强违规拆挪位于本区大石街东联村工业区一厂房电表，收受冯某强贿送的人民币</w:t>
      </w:r>
      <w:r>
        <w:rPr>
          <w:rFonts w:hint="eastAsia"/>
          <w:sz w:val="30"/>
          <w:szCs w:val="30"/>
        </w:rPr>
        <w:t>1.5</w:t>
      </w:r>
      <w:r>
        <w:rPr>
          <w:rFonts w:hint="eastAsia"/>
          <w:sz w:val="30"/>
          <w:szCs w:val="30"/>
        </w:rPr>
        <w:t>万元。</w:t>
      </w:r>
    </w:p>
    <w:p w:rsidR="006A3043" w:rsidRDefault="006A3043">
      <w:pPr>
        <w:spacing w:line="500" w:lineRule="atLeast"/>
        <w:ind w:firstLine="600"/>
        <w:divId w:val="721900581"/>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陈敏波在担任广州供电局有限公司番禺供电局大石供电所营业部抄核收班初级作业员期间，接受陈满联（另处理）的请托，利用其负责线路维修、检查、电表更换的职务便利，又通过大石供电所所长苏某</w:t>
      </w:r>
      <w:r>
        <w:rPr>
          <w:rFonts w:hint="eastAsia"/>
          <w:sz w:val="30"/>
          <w:szCs w:val="30"/>
        </w:rPr>
        <w:t>2</w:t>
      </w:r>
      <w:r>
        <w:rPr>
          <w:rFonts w:hint="eastAsia"/>
          <w:sz w:val="30"/>
          <w:szCs w:val="30"/>
        </w:rPr>
        <w:t>、大石供电所营业部营业班班长阮某</w:t>
      </w:r>
      <w:r>
        <w:rPr>
          <w:rFonts w:hint="eastAsia"/>
          <w:sz w:val="30"/>
          <w:szCs w:val="30"/>
        </w:rPr>
        <w:t>2</w:t>
      </w:r>
      <w:r>
        <w:rPr>
          <w:rFonts w:hint="eastAsia"/>
          <w:sz w:val="30"/>
          <w:szCs w:val="30"/>
        </w:rPr>
        <w:t>（另案处理）、大石供电所营销部经理樊某</w:t>
      </w:r>
      <w:r>
        <w:rPr>
          <w:rFonts w:hint="eastAsia"/>
          <w:sz w:val="30"/>
          <w:szCs w:val="30"/>
        </w:rPr>
        <w:t>2</w:t>
      </w:r>
      <w:r>
        <w:rPr>
          <w:rFonts w:hint="eastAsia"/>
          <w:sz w:val="30"/>
          <w:szCs w:val="30"/>
        </w:rPr>
        <w:t>（另处理）的帮忙，违规为李智清（另处理）的不符合报装电表条件的本区大石街山西村元塘路</w:t>
      </w:r>
      <w:r>
        <w:rPr>
          <w:rFonts w:hint="eastAsia"/>
          <w:sz w:val="30"/>
          <w:szCs w:val="30"/>
        </w:rPr>
        <w:t>6</w:t>
      </w:r>
      <w:r>
        <w:rPr>
          <w:rFonts w:hint="eastAsia"/>
          <w:sz w:val="30"/>
          <w:szCs w:val="30"/>
        </w:rPr>
        <w:t>巷</w:t>
      </w:r>
      <w:r>
        <w:rPr>
          <w:rFonts w:hint="eastAsia"/>
          <w:sz w:val="30"/>
          <w:szCs w:val="30"/>
        </w:rPr>
        <w:t>3</w:t>
      </w:r>
      <w:r>
        <w:rPr>
          <w:rFonts w:hint="eastAsia"/>
          <w:sz w:val="30"/>
          <w:szCs w:val="30"/>
        </w:rPr>
        <w:t>号自建房进行电表安装，收受李某</w:t>
      </w:r>
      <w:r>
        <w:rPr>
          <w:rFonts w:hint="eastAsia"/>
          <w:sz w:val="30"/>
          <w:szCs w:val="30"/>
        </w:rPr>
        <w:t>2</w:t>
      </w:r>
      <w:r>
        <w:rPr>
          <w:rFonts w:hint="eastAsia"/>
          <w:sz w:val="30"/>
          <w:szCs w:val="30"/>
        </w:rPr>
        <w:t>清贿送的人民币</w:t>
      </w:r>
      <w:r>
        <w:rPr>
          <w:rFonts w:hint="eastAsia"/>
          <w:sz w:val="30"/>
          <w:szCs w:val="30"/>
        </w:rPr>
        <w:t>6</w:t>
      </w:r>
      <w:r>
        <w:rPr>
          <w:rFonts w:hint="eastAsia"/>
          <w:sz w:val="30"/>
          <w:szCs w:val="30"/>
        </w:rPr>
        <w:t>万元，并将其中的</w:t>
      </w:r>
      <w:r>
        <w:rPr>
          <w:rFonts w:hint="eastAsia"/>
          <w:sz w:val="30"/>
          <w:szCs w:val="30"/>
        </w:rPr>
        <w:t>3</w:t>
      </w:r>
      <w:r>
        <w:rPr>
          <w:rFonts w:hint="eastAsia"/>
          <w:sz w:val="30"/>
          <w:szCs w:val="30"/>
        </w:rPr>
        <w:t>万元分予阮某</w:t>
      </w:r>
      <w:r>
        <w:rPr>
          <w:rFonts w:hint="eastAsia"/>
          <w:sz w:val="30"/>
          <w:szCs w:val="30"/>
        </w:rPr>
        <w:t>2</w:t>
      </w:r>
      <w:r>
        <w:rPr>
          <w:rFonts w:hint="eastAsia"/>
          <w:sz w:val="30"/>
          <w:szCs w:val="30"/>
        </w:rPr>
        <w:t>。</w:t>
      </w:r>
    </w:p>
    <w:p w:rsidR="006A3043" w:rsidRDefault="006A3043">
      <w:pPr>
        <w:spacing w:line="500" w:lineRule="atLeast"/>
        <w:ind w:firstLine="600"/>
        <w:divId w:val="928194661"/>
        <w:rPr>
          <w:rFonts w:hint="eastAsia"/>
          <w:sz w:val="30"/>
          <w:szCs w:val="30"/>
        </w:rPr>
      </w:pPr>
      <w:r>
        <w:rPr>
          <w:rFonts w:hint="eastAsia"/>
          <w:sz w:val="30"/>
          <w:szCs w:val="30"/>
        </w:rPr>
        <w:t>在本案审理期间，被告人陈敏波家属代为退出赃款</w:t>
      </w:r>
      <w:r>
        <w:rPr>
          <w:rFonts w:hint="eastAsia"/>
          <w:sz w:val="30"/>
          <w:szCs w:val="30"/>
        </w:rPr>
        <w:t>17.5</w:t>
      </w:r>
      <w:r>
        <w:rPr>
          <w:rFonts w:hint="eastAsia"/>
          <w:sz w:val="30"/>
          <w:szCs w:val="30"/>
        </w:rPr>
        <w:t>万元。</w:t>
      </w:r>
    </w:p>
    <w:p w:rsidR="006A3043" w:rsidRDefault="006A3043">
      <w:pPr>
        <w:spacing w:line="500" w:lineRule="atLeast"/>
        <w:ind w:firstLine="600"/>
        <w:divId w:val="1437480861"/>
        <w:rPr>
          <w:rFonts w:hint="eastAsia"/>
          <w:sz w:val="30"/>
          <w:szCs w:val="30"/>
        </w:rPr>
      </w:pPr>
      <w:r>
        <w:rPr>
          <w:rFonts w:hint="eastAsia"/>
          <w:sz w:val="30"/>
          <w:szCs w:val="30"/>
        </w:rPr>
        <w:t>上述事实，被告人陈敏波在庭审中亦无异议，并有证人雷某、陈某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、阮某</w:t>
      </w:r>
      <w:r>
        <w:rPr>
          <w:rFonts w:hint="eastAsia"/>
          <w:sz w:val="30"/>
          <w:szCs w:val="30"/>
        </w:rPr>
        <w:t>1</w:t>
      </w:r>
      <w:r>
        <w:rPr>
          <w:rFonts w:hint="eastAsia"/>
          <w:sz w:val="30"/>
          <w:szCs w:val="30"/>
        </w:rPr>
        <w:t>、苏某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、樊某</w:t>
      </w:r>
      <w:r>
        <w:rPr>
          <w:rFonts w:hint="eastAsia"/>
          <w:sz w:val="30"/>
          <w:szCs w:val="30"/>
        </w:rPr>
        <w:t>1</w:t>
      </w:r>
      <w:r>
        <w:rPr>
          <w:rFonts w:hint="eastAsia"/>
          <w:sz w:val="30"/>
          <w:szCs w:val="30"/>
        </w:rPr>
        <w:t>的证言，被告人陈敏波的供述，被告人简历，身份材料，劳动合同，广州供电局有限公司工商登记资料，发票及农业银行业务回单，广州供电局有限公司委托银行代划电费合同，承诺书，服务承诺告知书，增容申请，客户报装用电联合审批意见表，客户用电报装表，中国农业银行出具的陈敏波账户资料，大石供电所电能表更换情况记录表，电表照片，变更用电申请表，证明，方某发的身份证、银行卡，朱某</w:t>
      </w:r>
      <w:r>
        <w:rPr>
          <w:rFonts w:hint="eastAsia"/>
          <w:sz w:val="30"/>
          <w:szCs w:val="30"/>
        </w:rPr>
        <w:t>1</w:t>
      </w:r>
      <w:r>
        <w:rPr>
          <w:rFonts w:hint="eastAsia"/>
          <w:sz w:val="30"/>
          <w:szCs w:val="30"/>
        </w:rPr>
        <w:t>、樊某</w:t>
      </w:r>
      <w:r>
        <w:rPr>
          <w:rFonts w:hint="eastAsia"/>
          <w:sz w:val="30"/>
          <w:szCs w:val="30"/>
        </w:rPr>
        <w:t>1</w:t>
      </w:r>
      <w:r>
        <w:rPr>
          <w:rFonts w:hint="eastAsia"/>
          <w:sz w:val="30"/>
          <w:szCs w:val="30"/>
        </w:rPr>
        <w:t>、阮某</w:t>
      </w:r>
      <w:r>
        <w:rPr>
          <w:rFonts w:hint="eastAsia"/>
          <w:sz w:val="30"/>
          <w:szCs w:val="30"/>
        </w:rPr>
        <w:t>1</w:t>
      </w:r>
      <w:r>
        <w:rPr>
          <w:rFonts w:hint="eastAsia"/>
          <w:sz w:val="30"/>
          <w:szCs w:val="30"/>
        </w:rPr>
        <w:t>、苏某</w:t>
      </w:r>
      <w:r>
        <w:rPr>
          <w:rFonts w:hint="eastAsia"/>
          <w:sz w:val="30"/>
          <w:szCs w:val="30"/>
        </w:rPr>
        <w:t>1</w:t>
      </w:r>
      <w:r>
        <w:rPr>
          <w:rFonts w:hint="eastAsia"/>
          <w:sz w:val="30"/>
          <w:szCs w:val="30"/>
        </w:rPr>
        <w:t>的工作简历，情况说明，抓获经过等证据证实，足以认定。</w:t>
      </w:r>
    </w:p>
    <w:p w:rsidR="006A3043" w:rsidRDefault="006A3043">
      <w:pPr>
        <w:spacing w:line="500" w:lineRule="atLeast"/>
        <w:ind w:firstLine="600"/>
        <w:divId w:val="649948288"/>
        <w:rPr>
          <w:rFonts w:hint="eastAsia"/>
          <w:sz w:val="30"/>
          <w:szCs w:val="30"/>
        </w:rPr>
      </w:pPr>
      <w:r>
        <w:rPr>
          <w:rFonts w:hint="eastAsia"/>
          <w:sz w:val="30"/>
          <w:szCs w:val="30"/>
        </w:rPr>
        <w:t>本院认为，被告人陈敏波无视国家法律，身为国家工作人员，利用职务上的便利，非法收受他人财物，为他人谋取利益，并利用本人职权或者地位形成的便利条件，通过其他国家工作人员职务上的行为，为请托人谋取不正当利益，其行为已构成受贿罪。依法应当对其适用“三年以下有期徒刑或者拘役”的量刑幅度予以处罚。鉴于被告人陈敏波在犯罪以后自动投案，如实供述自己的罪行，是自首，并且退出全部赃款，可以从轻处罚。辩护人的辩护意见基本符合本案事实，本院予以采纳。根据前述法定刑幅度、法定的量刑情节、酌定的量刑情节，并综合考虑被告人犯罪的具体事实、认罪态度等因素确定宣告刑。依照《中华人民共和国刑法》第三百八十五条第一款、第三百八十六条、第三百八十三条第一款第（一）项、第三百八十八条、第六十四条、第六十七条第一款和《最高人民法院关于处理自首和立功具体应用法律若干问题的解释》第一条、第三条的规定，判决如下：</w:t>
      </w:r>
    </w:p>
    <w:p w:rsidR="006A3043" w:rsidRDefault="006A3043">
      <w:pPr>
        <w:spacing w:line="500" w:lineRule="atLeast"/>
        <w:ind w:firstLine="600"/>
        <w:divId w:val="243270200"/>
        <w:rPr>
          <w:rFonts w:hint="eastAsia"/>
          <w:sz w:val="30"/>
          <w:szCs w:val="30"/>
        </w:rPr>
      </w:pPr>
      <w:r>
        <w:rPr>
          <w:rFonts w:hint="eastAsia"/>
          <w:sz w:val="30"/>
          <w:szCs w:val="30"/>
        </w:rPr>
        <w:t>一、被告人陈敏波犯受贿罪，判处有期徒刑一年五个月，并处罚金十万元（刑期从判决执行之日起计算。判决执行以前先行羁押的，羁押一日折抵刑期一日，即刑期自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日止；罚金应于本判决发生法律效力后十日内缴纳，上缴国库）；</w:t>
      </w:r>
    </w:p>
    <w:p w:rsidR="006A3043" w:rsidRDefault="006A3043">
      <w:pPr>
        <w:spacing w:line="500" w:lineRule="atLeast"/>
        <w:ind w:firstLine="600"/>
        <w:divId w:val="511261344"/>
        <w:rPr>
          <w:rFonts w:hint="eastAsia"/>
          <w:sz w:val="30"/>
          <w:szCs w:val="30"/>
        </w:rPr>
      </w:pPr>
      <w:r>
        <w:rPr>
          <w:rFonts w:hint="eastAsia"/>
          <w:sz w:val="30"/>
          <w:szCs w:val="30"/>
        </w:rPr>
        <w:t>二、被告人陈敏波退出赃款人民币十七万五千元，予以没收上缴国库（被告人退出的赃款十七万元现存于本院）。</w:t>
      </w:r>
    </w:p>
    <w:p w:rsidR="006A3043" w:rsidRDefault="006A3043">
      <w:pPr>
        <w:spacing w:line="500" w:lineRule="atLeast"/>
        <w:ind w:firstLine="600"/>
        <w:divId w:val="486747122"/>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6A3043" w:rsidRDefault="006A3043">
      <w:pPr>
        <w:spacing w:line="500" w:lineRule="atLeast"/>
        <w:ind w:firstLine="600"/>
        <w:divId w:val="1930961930"/>
        <w:rPr>
          <w:rFonts w:hint="eastAsia"/>
          <w:sz w:val="30"/>
          <w:szCs w:val="30"/>
        </w:rPr>
      </w:pPr>
      <w:r>
        <w:rPr>
          <w:rFonts w:hint="eastAsia"/>
          <w:sz w:val="30"/>
          <w:szCs w:val="30"/>
        </w:rPr>
        <w:t>（本页无正文）</w:t>
      </w:r>
    </w:p>
    <w:p w:rsidR="006A3043" w:rsidRDefault="006A3043">
      <w:pPr>
        <w:spacing w:line="500" w:lineRule="atLeast"/>
        <w:jc w:val="right"/>
        <w:divId w:val="751704482"/>
        <w:rPr>
          <w:rFonts w:hint="eastAsia"/>
          <w:sz w:val="30"/>
          <w:szCs w:val="30"/>
        </w:rPr>
      </w:pPr>
      <w:r>
        <w:rPr>
          <w:rFonts w:hint="eastAsia"/>
          <w:sz w:val="30"/>
          <w:szCs w:val="30"/>
        </w:rPr>
        <w:t>审　判　长　　张志文</w:t>
      </w:r>
    </w:p>
    <w:p w:rsidR="006A3043" w:rsidRDefault="006A3043">
      <w:pPr>
        <w:spacing w:line="500" w:lineRule="atLeast"/>
        <w:jc w:val="right"/>
        <w:divId w:val="1807122373"/>
        <w:rPr>
          <w:rFonts w:hint="eastAsia"/>
          <w:sz w:val="30"/>
          <w:szCs w:val="30"/>
        </w:rPr>
      </w:pPr>
      <w:r>
        <w:rPr>
          <w:rFonts w:hint="eastAsia"/>
          <w:sz w:val="30"/>
          <w:szCs w:val="30"/>
        </w:rPr>
        <w:t>人民陪审员　　梁俊垣</w:t>
      </w:r>
    </w:p>
    <w:p w:rsidR="006A3043" w:rsidRDefault="006A3043">
      <w:pPr>
        <w:spacing w:line="500" w:lineRule="atLeast"/>
        <w:jc w:val="right"/>
        <w:divId w:val="1763719061"/>
        <w:rPr>
          <w:rFonts w:hint="eastAsia"/>
          <w:sz w:val="30"/>
          <w:szCs w:val="30"/>
        </w:rPr>
      </w:pPr>
      <w:r>
        <w:rPr>
          <w:rFonts w:hint="eastAsia"/>
          <w:sz w:val="30"/>
          <w:szCs w:val="30"/>
        </w:rPr>
        <w:t>人民陪审员　　张海燕</w:t>
      </w:r>
    </w:p>
    <w:p w:rsidR="006A3043" w:rsidRDefault="006A3043">
      <w:pPr>
        <w:spacing w:line="500" w:lineRule="atLeast"/>
        <w:jc w:val="right"/>
        <w:divId w:val="1543714327"/>
        <w:rPr>
          <w:rFonts w:hint="eastAsia"/>
          <w:sz w:val="30"/>
          <w:szCs w:val="30"/>
        </w:rPr>
      </w:pPr>
      <w:r>
        <w:rPr>
          <w:rFonts w:hint="eastAsia"/>
          <w:sz w:val="30"/>
          <w:szCs w:val="30"/>
        </w:rPr>
        <w:t>二〇一六年五月二十六日</w:t>
      </w:r>
    </w:p>
    <w:p w:rsidR="006A3043" w:rsidRDefault="006A3043">
      <w:pPr>
        <w:spacing w:line="500" w:lineRule="atLeast"/>
        <w:jc w:val="right"/>
        <w:divId w:val="873495749"/>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3043" w:rsidRDefault="006A3043" w:rsidP="006A3043">
      <w:pPr>
        <w:rPr>
          <w:rFonts w:hint="eastAsia"/>
        </w:rPr>
      </w:pPr>
      <w:r>
        <w:separator/>
      </w:r>
    </w:p>
  </w:endnote>
  <w:endnote w:type="continuationSeparator" w:id="0">
    <w:p w:rsidR="006A3043" w:rsidRDefault="006A3043" w:rsidP="006A30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3043" w:rsidRDefault="006A3043" w:rsidP="006A3043">
      <w:pPr>
        <w:rPr>
          <w:rFonts w:hint="eastAsia"/>
        </w:rPr>
      </w:pPr>
      <w:r>
        <w:separator/>
      </w:r>
    </w:p>
  </w:footnote>
  <w:footnote w:type="continuationSeparator" w:id="0">
    <w:p w:rsidR="006A3043" w:rsidRDefault="006A3043" w:rsidP="006A30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3043"/>
    <w:rsid w:val="002A6721"/>
    <w:rsid w:val="006A3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3043"/>
    <w:pPr>
      <w:tabs>
        <w:tab w:val="center" w:pos="4153"/>
        <w:tab w:val="right" w:pos="8306"/>
      </w:tabs>
      <w:snapToGrid w:val="0"/>
      <w:jc w:val="center"/>
    </w:pPr>
    <w:rPr>
      <w:sz w:val="18"/>
      <w:szCs w:val="18"/>
    </w:rPr>
  </w:style>
  <w:style w:type="character" w:customStyle="1" w:styleId="a4">
    <w:name w:val="页眉 字符"/>
    <w:basedOn w:val="a0"/>
    <w:link w:val="a3"/>
    <w:uiPriority w:val="99"/>
    <w:rsid w:val="006A3043"/>
    <w:rPr>
      <w:rFonts w:ascii="宋体" w:eastAsia="宋体" w:hAnsi="宋体" w:cs="宋体"/>
      <w:sz w:val="18"/>
      <w:szCs w:val="18"/>
    </w:rPr>
  </w:style>
  <w:style w:type="paragraph" w:styleId="a5">
    <w:name w:val="footer"/>
    <w:basedOn w:val="a"/>
    <w:link w:val="a6"/>
    <w:uiPriority w:val="99"/>
    <w:unhideWhenUsed/>
    <w:rsid w:val="006A3043"/>
    <w:pPr>
      <w:tabs>
        <w:tab w:val="center" w:pos="4153"/>
        <w:tab w:val="right" w:pos="8306"/>
      </w:tabs>
      <w:snapToGrid w:val="0"/>
    </w:pPr>
    <w:rPr>
      <w:sz w:val="18"/>
      <w:szCs w:val="18"/>
    </w:rPr>
  </w:style>
  <w:style w:type="character" w:customStyle="1" w:styleId="a6">
    <w:name w:val="页脚 字符"/>
    <w:basedOn w:val="a0"/>
    <w:link w:val="a5"/>
    <w:uiPriority w:val="99"/>
    <w:rsid w:val="006A30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4332">
      <w:marLeft w:val="0"/>
      <w:marRight w:val="0"/>
      <w:marTop w:val="10"/>
      <w:marBottom w:val="10"/>
      <w:divBdr>
        <w:top w:val="none" w:sz="0" w:space="0" w:color="auto"/>
        <w:left w:val="none" w:sz="0" w:space="0" w:color="auto"/>
        <w:bottom w:val="none" w:sz="0" w:space="0" w:color="auto"/>
        <w:right w:val="none" w:sz="0" w:space="0" w:color="auto"/>
      </w:divBdr>
    </w:div>
    <w:div w:id="218135034">
      <w:marLeft w:val="0"/>
      <w:marRight w:val="0"/>
      <w:marTop w:val="10"/>
      <w:marBottom w:val="10"/>
      <w:divBdr>
        <w:top w:val="none" w:sz="0" w:space="0" w:color="auto"/>
        <w:left w:val="none" w:sz="0" w:space="0" w:color="auto"/>
        <w:bottom w:val="none" w:sz="0" w:space="0" w:color="auto"/>
        <w:right w:val="none" w:sz="0" w:space="0" w:color="auto"/>
      </w:divBdr>
    </w:div>
    <w:div w:id="243270200">
      <w:marLeft w:val="0"/>
      <w:marRight w:val="0"/>
      <w:marTop w:val="10"/>
      <w:marBottom w:val="10"/>
      <w:divBdr>
        <w:top w:val="none" w:sz="0" w:space="0" w:color="auto"/>
        <w:left w:val="none" w:sz="0" w:space="0" w:color="auto"/>
        <w:bottom w:val="none" w:sz="0" w:space="0" w:color="auto"/>
        <w:right w:val="none" w:sz="0" w:space="0" w:color="auto"/>
      </w:divBdr>
    </w:div>
    <w:div w:id="292295200">
      <w:marLeft w:val="0"/>
      <w:marRight w:val="0"/>
      <w:marTop w:val="10"/>
      <w:marBottom w:val="10"/>
      <w:divBdr>
        <w:top w:val="none" w:sz="0" w:space="0" w:color="auto"/>
        <w:left w:val="none" w:sz="0" w:space="0" w:color="auto"/>
        <w:bottom w:val="none" w:sz="0" w:space="0" w:color="auto"/>
        <w:right w:val="none" w:sz="0" w:space="0" w:color="auto"/>
      </w:divBdr>
    </w:div>
    <w:div w:id="465006952">
      <w:marLeft w:val="0"/>
      <w:marRight w:val="0"/>
      <w:marTop w:val="10"/>
      <w:marBottom w:val="10"/>
      <w:divBdr>
        <w:top w:val="none" w:sz="0" w:space="0" w:color="auto"/>
        <w:left w:val="none" w:sz="0" w:space="0" w:color="auto"/>
        <w:bottom w:val="none" w:sz="0" w:space="0" w:color="auto"/>
        <w:right w:val="none" w:sz="0" w:space="0" w:color="auto"/>
      </w:divBdr>
    </w:div>
    <w:div w:id="485896484">
      <w:marLeft w:val="0"/>
      <w:marRight w:val="0"/>
      <w:marTop w:val="10"/>
      <w:marBottom w:val="10"/>
      <w:divBdr>
        <w:top w:val="none" w:sz="0" w:space="0" w:color="auto"/>
        <w:left w:val="none" w:sz="0" w:space="0" w:color="auto"/>
        <w:bottom w:val="none" w:sz="0" w:space="0" w:color="auto"/>
        <w:right w:val="none" w:sz="0" w:space="0" w:color="auto"/>
      </w:divBdr>
    </w:div>
    <w:div w:id="486747122">
      <w:marLeft w:val="0"/>
      <w:marRight w:val="0"/>
      <w:marTop w:val="10"/>
      <w:marBottom w:val="10"/>
      <w:divBdr>
        <w:top w:val="none" w:sz="0" w:space="0" w:color="auto"/>
        <w:left w:val="none" w:sz="0" w:space="0" w:color="auto"/>
        <w:bottom w:val="none" w:sz="0" w:space="0" w:color="auto"/>
        <w:right w:val="none" w:sz="0" w:space="0" w:color="auto"/>
      </w:divBdr>
    </w:div>
    <w:div w:id="490681739">
      <w:marLeft w:val="0"/>
      <w:marRight w:val="0"/>
      <w:marTop w:val="10"/>
      <w:marBottom w:val="10"/>
      <w:divBdr>
        <w:top w:val="none" w:sz="0" w:space="0" w:color="auto"/>
        <w:left w:val="none" w:sz="0" w:space="0" w:color="auto"/>
        <w:bottom w:val="none" w:sz="0" w:space="0" w:color="auto"/>
        <w:right w:val="none" w:sz="0" w:space="0" w:color="auto"/>
      </w:divBdr>
    </w:div>
    <w:div w:id="511261344">
      <w:marLeft w:val="0"/>
      <w:marRight w:val="0"/>
      <w:marTop w:val="10"/>
      <w:marBottom w:val="10"/>
      <w:divBdr>
        <w:top w:val="none" w:sz="0" w:space="0" w:color="auto"/>
        <w:left w:val="none" w:sz="0" w:space="0" w:color="auto"/>
        <w:bottom w:val="none" w:sz="0" w:space="0" w:color="auto"/>
        <w:right w:val="none" w:sz="0" w:space="0" w:color="auto"/>
      </w:divBdr>
    </w:div>
    <w:div w:id="649948288">
      <w:marLeft w:val="0"/>
      <w:marRight w:val="0"/>
      <w:marTop w:val="10"/>
      <w:marBottom w:val="10"/>
      <w:divBdr>
        <w:top w:val="none" w:sz="0" w:space="0" w:color="auto"/>
        <w:left w:val="none" w:sz="0" w:space="0" w:color="auto"/>
        <w:bottom w:val="none" w:sz="0" w:space="0" w:color="auto"/>
        <w:right w:val="none" w:sz="0" w:space="0" w:color="auto"/>
      </w:divBdr>
    </w:div>
    <w:div w:id="721900581">
      <w:marLeft w:val="0"/>
      <w:marRight w:val="0"/>
      <w:marTop w:val="10"/>
      <w:marBottom w:val="10"/>
      <w:divBdr>
        <w:top w:val="none" w:sz="0" w:space="0" w:color="auto"/>
        <w:left w:val="none" w:sz="0" w:space="0" w:color="auto"/>
        <w:bottom w:val="none" w:sz="0" w:space="0" w:color="auto"/>
        <w:right w:val="none" w:sz="0" w:space="0" w:color="auto"/>
      </w:divBdr>
    </w:div>
    <w:div w:id="743180913">
      <w:marLeft w:val="0"/>
      <w:marRight w:val="0"/>
      <w:marTop w:val="10"/>
      <w:marBottom w:val="10"/>
      <w:divBdr>
        <w:top w:val="none" w:sz="0" w:space="0" w:color="auto"/>
        <w:left w:val="none" w:sz="0" w:space="0" w:color="auto"/>
        <w:bottom w:val="none" w:sz="0" w:space="0" w:color="auto"/>
        <w:right w:val="none" w:sz="0" w:space="0" w:color="auto"/>
      </w:divBdr>
    </w:div>
    <w:div w:id="751704482">
      <w:marLeft w:val="0"/>
      <w:marRight w:val="720"/>
      <w:marTop w:val="10"/>
      <w:marBottom w:val="10"/>
      <w:divBdr>
        <w:top w:val="none" w:sz="0" w:space="0" w:color="auto"/>
        <w:left w:val="none" w:sz="0" w:space="0" w:color="auto"/>
        <w:bottom w:val="none" w:sz="0" w:space="0" w:color="auto"/>
        <w:right w:val="none" w:sz="0" w:space="0" w:color="auto"/>
      </w:divBdr>
    </w:div>
    <w:div w:id="873495749">
      <w:marLeft w:val="0"/>
      <w:marRight w:val="720"/>
      <w:marTop w:val="10"/>
      <w:marBottom w:val="10"/>
      <w:divBdr>
        <w:top w:val="none" w:sz="0" w:space="0" w:color="auto"/>
        <w:left w:val="none" w:sz="0" w:space="0" w:color="auto"/>
        <w:bottom w:val="none" w:sz="0" w:space="0" w:color="auto"/>
        <w:right w:val="none" w:sz="0" w:space="0" w:color="auto"/>
      </w:divBdr>
    </w:div>
    <w:div w:id="928194661">
      <w:marLeft w:val="0"/>
      <w:marRight w:val="0"/>
      <w:marTop w:val="10"/>
      <w:marBottom w:val="10"/>
      <w:divBdr>
        <w:top w:val="none" w:sz="0" w:space="0" w:color="auto"/>
        <w:left w:val="none" w:sz="0" w:space="0" w:color="auto"/>
        <w:bottom w:val="none" w:sz="0" w:space="0" w:color="auto"/>
        <w:right w:val="none" w:sz="0" w:space="0" w:color="auto"/>
      </w:divBdr>
    </w:div>
    <w:div w:id="1088117305">
      <w:marLeft w:val="0"/>
      <w:marRight w:val="0"/>
      <w:marTop w:val="10"/>
      <w:marBottom w:val="10"/>
      <w:divBdr>
        <w:top w:val="none" w:sz="0" w:space="0" w:color="auto"/>
        <w:left w:val="none" w:sz="0" w:space="0" w:color="auto"/>
        <w:bottom w:val="none" w:sz="0" w:space="0" w:color="auto"/>
        <w:right w:val="none" w:sz="0" w:space="0" w:color="auto"/>
      </w:divBdr>
    </w:div>
    <w:div w:id="1128817190">
      <w:marLeft w:val="0"/>
      <w:marRight w:val="0"/>
      <w:marTop w:val="10"/>
      <w:marBottom w:val="10"/>
      <w:divBdr>
        <w:top w:val="none" w:sz="0" w:space="0" w:color="auto"/>
        <w:left w:val="none" w:sz="0" w:space="0" w:color="auto"/>
        <w:bottom w:val="none" w:sz="0" w:space="0" w:color="auto"/>
        <w:right w:val="none" w:sz="0" w:space="0" w:color="auto"/>
      </w:divBdr>
    </w:div>
    <w:div w:id="1214972455">
      <w:marLeft w:val="0"/>
      <w:marRight w:val="0"/>
      <w:marTop w:val="10"/>
      <w:marBottom w:val="10"/>
      <w:divBdr>
        <w:top w:val="none" w:sz="0" w:space="0" w:color="auto"/>
        <w:left w:val="none" w:sz="0" w:space="0" w:color="auto"/>
        <w:bottom w:val="none" w:sz="0" w:space="0" w:color="auto"/>
        <w:right w:val="none" w:sz="0" w:space="0" w:color="auto"/>
      </w:divBdr>
    </w:div>
    <w:div w:id="1437480861">
      <w:marLeft w:val="0"/>
      <w:marRight w:val="0"/>
      <w:marTop w:val="10"/>
      <w:marBottom w:val="10"/>
      <w:divBdr>
        <w:top w:val="none" w:sz="0" w:space="0" w:color="auto"/>
        <w:left w:val="none" w:sz="0" w:space="0" w:color="auto"/>
        <w:bottom w:val="none" w:sz="0" w:space="0" w:color="auto"/>
        <w:right w:val="none" w:sz="0" w:space="0" w:color="auto"/>
      </w:divBdr>
    </w:div>
    <w:div w:id="1482966210">
      <w:marLeft w:val="0"/>
      <w:marRight w:val="0"/>
      <w:marTop w:val="10"/>
      <w:marBottom w:val="10"/>
      <w:divBdr>
        <w:top w:val="none" w:sz="0" w:space="0" w:color="auto"/>
        <w:left w:val="none" w:sz="0" w:space="0" w:color="auto"/>
        <w:bottom w:val="none" w:sz="0" w:space="0" w:color="auto"/>
        <w:right w:val="none" w:sz="0" w:space="0" w:color="auto"/>
      </w:divBdr>
    </w:div>
    <w:div w:id="1543714327">
      <w:marLeft w:val="0"/>
      <w:marRight w:val="720"/>
      <w:marTop w:val="10"/>
      <w:marBottom w:val="10"/>
      <w:divBdr>
        <w:top w:val="none" w:sz="0" w:space="0" w:color="auto"/>
        <w:left w:val="none" w:sz="0" w:space="0" w:color="auto"/>
        <w:bottom w:val="none" w:sz="0" w:space="0" w:color="auto"/>
        <w:right w:val="none" w:sz="0" w:space="0" w:color="auto"/>
      </w:divBdr>
    </w:div>
    <w:div w:id="1675844175">
      <w:marLeft w:val="0"/>
      <w:marRight w:val="0"/>
      <w:marTop w:val="10"/>
      <w:marBottom w:val="10"/>
      <w:divBdr>
        <w:top w:val="none" w:sz="0" w:space="0" w:color="auto"/>
        <w:left w:val="none" w:sz="0" w:space="0" w:color="auto"/>
        <w:bottom w:val="none" w:sz="0" w:space="0" w:color="auto"/>
        <w:right w:val="none" w:sz="0" w:space="0" w:color="auto"/>
      </w:divBdr>
    </w:div>
    <w:div w:id="1763719061">
      <w:marLeft w:val="0"/>
      <w:marRight w:val="720"/>
      <w:marTop w:val="10"/>
      <w:marBottom w:val="10"/>
      <w:divBdr>
        <w:top w:val="none" w:sz="0" w:space="0" w:color="auto"/>
        <w:left w:val="none" w:sz="0" w:space="0" w:color="auto"/>
        <w:bottom w:val="none" w:sz="0" w:space="0" w:color="auto"/>
        <w:right w:val="none" w:sz="0" w:space="0" w:color="auto"/>
      </w:divBdr>
    </w:div>
    <w:div w:id="1807122373">
      <w:marLeft w:val="0"/>
      <w:marRight w:val="720"/>
      <w:marTop w:val="10"/>
      <w:marBottom w:val="10"/>
      <w:divBdr>
        <w:top w:val="none" w:sz="0" w:space="0" w:color="auto"/>
        <w:left w:val="none" w:sz="0" w:space="0" w:color="auto"/>
        <w:bottom w:val="none" w:sz="0" w:space="0" w:color="auto"/>
        <w:right w:val="none" w:sz="0" w:space="0" w:color="auto"/>
      </w:divBdr>
    </w:div>
    <w:div w:id="1860923417">
      <w:marLeft w:val="0"/>
      <w:marRight w:val="0"/>
      <w:marTop w:val="10"/>
      <w:marBottom w:val="10"/>
      <w:divBdr>
        <w:top w:val="none" w:sz="0" w:space="0" w:color="auto"/>
        <w:left w:val="none" w:sz="0" w:space="0" w:color="auto"/>
        <w:bottom w:val="none" w:sz="0" w:space="0" w:color="auto"/>
        <w:right w:val="none" w:sz="0" w:space="0" w:color="auto"/>
      </w:divBdr>
    </w:div>
    <w:div w:id="1873031238">
      <w:marLeft w:val="0"/>
      <w:marRight w:val="0"/>
      <w:marTop w:val="10"/>
      <w:marBottom w:val="10"/>
      <w:divBdr>
        <w:top w:val="none" w:sz="0" w:space="0" w:color="auto"/>
        <w:left w:val="none" w:sz="0" w:space="0" w:color="auto"/>
        <w:bottom w:val="none" w:sz="0" w:space="0" w:color="auto"/>
        <w:right w:val="none" w:sz="0" w:space="0" w:color="auto"/>
      </w:divBdr>
    </w:div>
    <w:div w:id="1896089358">
      <w:marLeft w:val="0"/>
      <w:marRight w:val="0"/>
      <w:marTop w:val="10"/>
      <w:marBottom w:val="10"/>
      <w:divBdr>
        <w:top w:val="none" w:sz="0" w:space="0" w:color="auto"/>
        <w:left w:val="none" w:sz="0" w:space="0" w:color="auto"/>
        <w:bottom w:val="none" w:sz="0" w:space="0" w:color="auto"/>
        <w:right w:val="none" w:sz="0" w:space="0" w:color="auto"/>
      </w:divBdr>
    </w:div>
    <w:div w:id="19309619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