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459E" w:rsidRDefault="00A1459E">
      <w:pPr>
        <w:spacing w:line="500" w:lineRule="atLeast"/>
        <w:jc w:val="center"/>
        <w:divId w:val="1220825715"/>
        <w:rPr>
          <w:rFonts w:ascii="黑体" w:eastAsia="黑体" w:hAnsi="黑体"/>
          <w:sz w:val="36"/>
          <w:szCs w:val="36"/>
        </w:rPr>
      </w:pPr>
      <w:r>
        <w:rPr>
          <w:rFonts w:ascii="黑体" w:eastAsia="黑体" w:hAnsi="黑体" w:hint="eastAsia"/>
          <w:sz w:val="36"/>
          <w:szCs w:val="36"/>
        </w:rPr>
        <w:t>广东省深圳市福田区人民法院</w:t>
      </w:r>
    </w:p>
    <w:p w:rsidR="00A1459E" w:rsidRDefault="00A1459E">
      <w:pPr>
        <w:spacing w:line="500" w:lineRule="atLeast"/>
        <w:jc w:val="center"/>
        <w:divId w:val="6828990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459E" w:rsidRDefault="00A1459E">
      <w:pPr>
        <w:spacing w:line="500" w:lineRule="atLeast"/>
        <w:jc w:val="right"/>
        <w:divId w:val="18790008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173</w:t>
      </w:r>
      <w:r>
        <w:rPr>
          <w:rFonts w:hint="eastAsia"/>
          <w:sz w:val="30"/>
          <w:szCs w:val="30"/>
        </w:rPr>
        <w:t>号</w:t>
      </w:r>
    </w:p>
    <w:p w:rsidR="00A1459E" w:rsidRDefault="00A1459E">
      <w:pPr>
        <w:spacing w:line="500" w:lineRule="atLeast"/>
        <w:ind w:firstLine="600"/>
        <w:divId w:val="102499811"/>
        <w:rPr>
          <w:rFonts w:hint="eastAsia"/>
          <w:sz w:val="30"/>
          <w:szCs w:val="30"/>
        </w:rPr>
      </w:pPr>
      <w:r>
        <w:rPr>
          <w:rFonts w:hint="eastAsia"/>
          <w:sz w:val="30"/>
          <w:szCs w:val="30"/>
        </w:rPr>
        <w:t>公诉机关深圳市福田区人民检察院。</w:t>
      </w:r>
    </w:p>
    <w:p w:rsidR="00A1459E" w:rsidRDefault="00A1459E">
      <w:pPr>
        <w:spacing w:line="500" w:lineRule="atLeast"/>
        <w:ind w:firstLine="600"/>
        <w:divId w:val="1655647653"/>
        <w:rPr>
          <w:rFonts w:hint="eastAsia"/>
          <w:sz w:val="30"/>
          <w:szCs w:val="30"/>
        </w:rPr>
      </w:pPr>
      <w:r>
        <w:rPr>
          <w:rFonts w:hint="eastAsia"/>
          <w:sz w:val="30"/>
          <w:szCs w:val="30"/>
        </w:rPr>
        <w:t>被告人陈某甲，户籍所在地：深圳市福田区，系深圳市福田区沙头街道办事处，暂住深圳市福田区。因本案于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日被深圳市公安局福田分局刑事拘留，同年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日被逮捕。现羁押于深圳市福田区看守所。</w:t>
      </w:r>
    </w:p>
    <w:p w:rsidR="00A1459E" w:rsidRDefault="00A1459E">
      <w:pPr>
        <w:spacing w:line="500" w:lineRule="atLeast"/>
        <w:ind w:firstLine="600"/>
        <w:divId w:val="788939419"/>
        <w:rPr>
          <w:rFonts w:hint="eastAsia"/>
          <w:sz w:val="30"/>
          <w:szCs w:val="30"/>
        </w:rPr>
      </w:pPr>
      <w:r>
        <w:rPr>
          <w:rFonts w:hint="eastAsia"/>
          <w:sz w:val="30"/>
          <w:szCs w:val="30"/>
        </w:rPr>
        <w:t>辩护人胡海兵，广东晟典律师事务所律师。</w:t>
      </w:r>
    </w:p>
    <w:p w:rsidR="00A1459E" w:rsidRDefault="00A1459E">
      <w:pPr>
        <w:spacing w:line="500" w:lineRule="atLeast"/>
        <w:ind w:firstLine="600"/>
        <w:divId w:val="1404526453"/>
        <w:rPr>
          <w:rFonts w:hint="eastAsia"/>
          <w:sz w:val="30"/>
          <w:szCs w:val="30"/>
        </w:rPr>
      </w:pPr>
      <w:r>
        <w:rPr>
          <w:rFonts w:hint="eastAsia"/>
          <w:sz w:val="30"/>
          <w:szCs w:val="30"/>
        </w:rPr>
        <w:t>深圳市福田区人民检察院以深福检刑诉（</w:t>
      </w:r>
      <w:r>
        <w:rPr>
          <w:rFonts w:hint="eastAsia"/>
          <w:sz w:val="30"/>
          <w:szCs w:val="30"/>
        </w:rPr>
        <w:t>2016</w:t>
      </w:r>
      <w:r>
        <w:rPr>
          <w:rFonts w:hint="eastAsia"/>
          <w:sz w:val="30"/>
          <w:szCs w:val="30"/>
        </w:rPr>
        <w:t>）</w:t>
      </w:r>
      <w:r>
        <w:rPr>
          <w:rFonts w:hint="eastAsia"/>
          <w:sz w:val="30"/>
          <w:szCs w:val="30"/>
        </w:rPr>
        <w:t>187</w:t>
      </w:r>
      <w:r>
        <w:rPr>
          <w:rFonts w:hint="eastAsia"/>
          <w:sz w:val="30"/>
          <w:szCs w:val="30"/>
        </w:rPr>
        <w:t>号起诉书指控被告人陈某甲犯受贿罪，于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日向本院提起公诉。本院依法适用普通程序，组成合议庭，分别于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7</w:t>
      </w:r>
      <w:r>
        <w:rPr>
          <w:rFonts w:hint="eastAsia"/>
          <w:sz w:val="30"/>
          <w:szCs w:val="30"/>
        </w:rPr>
        <w:t>月</w:t>
      </w:r>
      <w:r>
        <w:rPr>
          <w:rFonts w:hint="eastAsia"/>
          <w:sz w:val="30"/>
          <w:szCs w:val="30"/>
        </w:rPr>
        <w:t>8</w:t>
      </w:r>
      <w:r>
        <w:rPr>
          <w:rFonts w:hint="eastAsia"/>
          <w:sz w:val="30"/>
          <w:szCs w:val="30"/>
        </w:rPr>
        <w:t>日公开开庭审理了本案。深圳市福田区人民检察院分别指派检察员刘洁、李然出庭支持公诉。被告人陈某甲及其辩护人胡海兵均到庭参加诉讼。本案现已审理终结。</w:t>
      </w:r>
    </w:p>
    <w:p w:rsidR="00A1459E" w:rsidRDefault="00A1459E">
      <w:pPr>
        <w:spacing w:line="500" w:lineRule="atLeast"/>
        <w:ind w:firstLine="600"/>
        <w:divId w:val="599728707"/>
        <w:rPr>
          <w:rFonts w:hint="eastAsia"/>
          <w:sz w:val="30"/>
          <w:szCs w:val="30"/>
        </w:rPr>
      </w:pPr>
      <w:r>
        <w:rPr>
          <w:rFonts w:hint="eastAsia"/>
          <w:sz w:val="30"/>
          <w:szCs w:val="30"/>
        </w:rPr>
        <w:t>深圳市福田区人民检察院指控称：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月，被告人陈某甲入职深圳市福田区沙头街道办事处执法队三中队（查违中队）任协管员，负责协助执法员对沙头辖区各城中村的违法建筑进行巡查、制止、报告、协助等工作。</w:t>
      </w:r>
    </w:p>
    <w:p w:rsidR="00A1459E" w:rsidRDefault="00A1459E">
      <w:pPr>
        <w:spacing w:line="500" w:lineRule="atLeast"/>
        <w:ind w:firstLine="600"/>
        <w:divId w:val="90707221"/>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年期间，被告人陈某甲利用职务上的便利，多次接受黄某（另案处理）的请托，帮助黄某逃避查违监管，为黄某在下沙村多栋楼楼顶顺利违法搭建铁皮房提供保护，并根据违建面积收受黄某的贿赂款共计人民币</w:t>
      </w:r>
      <w:r>
        <w:rPr>
          <w:rFonts w:hint="eastAsia"/>
          <w:sz w:val="30"/>
          <w:szCs w:val="30"/>
        </w:rPr>
        <w:t>11</w:t>
      </w:r>
      <w:r>
        <w:rPr>
          <w:rFonts w:hint="eastAsia"/>
          <w:sz w:val="30"/>
          <w:szCs w:val="30"/>
        </w:rPr>
        <w:t>万元。</w:t>
      </w:r>
    </w:p>
    <w:p w:rsidR="00A1459E" w:rsidRDefault="00A1459E">
      <w:pPr>
        <w:spacing w:line="500" w:lineRule="atLeast"/>
        <w:ind w:firstLine="600"/>
        <w:divId w:val="113294602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日，深圳市福田区纪律检查委员会在深圳市福田区沙头街道执法队办公室将被告人陈某甲带回调查。</w:t>
      </w:r>
    </w:p>
    <w:p w:rsidR="00A1459E" w:rsidRDefault="00A1459E">
      <w:pPr>
        <w:spacing w:line="500" w:lineRule="atLeast"/>
        <w:ind w:firstLine="600"/>
        <w:divId w:val="1100492877"/>
        <w:rPr>
          <w:rFonts w:hint="eastAsia"/>
          <w:sz w:val="30"/>
          <w:szCs w:val="30"/>
        </w:rPr>
      </w:pPr>
      <w:r>
        <w:rPr>
          <w:rFonts w:hint="eastAsia"/>
          <w:sz w:val="30"/>
          <w:szCs w:val="30"/>
        </w:rPr>
        <w:lastRenderedPageBreak/>
        <w:t>公诉机关当庭提交了书证、证人证言、被告人供述及辩解等证据，并据此认为被告人陈某甲的行为已构成受贿罪，应依法追究其刑事责任，提请本院依法判处。</w:t>
      </w:r>
    </w:p>
    <w:p w:rsidR="00A1459E" w:rsidRDefault="00A1459E">
      <w:pPr>
        <w:spacing w:line="500" w:lineRule="atLeast"/>
        <w:ind w:firstLine="600"/>
        <w:divId w:val="224224754"/>
        <w:rPr>
          <w:rFonts w:hint="eastAsia"/>
          <w:sz w:val="30"/>
          <w:szCs w:val="30"/>
        </w:rPr>
      </w:pPr>
      <w:r>
        <w:rPr>
          <w:rFonts w:hint="eastAsia"/>
          <w:sz w:val="30"/>
          <w:szCs w:val="30"/>
        </w:rPr>
        <w:t>被告人陈某甲对公诉机关指控的上述犯罪事实无异议，表示认罪，请求从轻处罚。其辩护人提出：一、被告人陈某甲在接受调查谈话期间主动交代受贿的犯罪事实，归案后如实供述，认罪态度较好，其行为构成自首；二、被告人陈某甲愿意退还所得赃款；三、被告人陈某甲系初犯、偶犯。综上，请求法院依法对被告人陈某甲从轻或减轻处罚。</w:t>
      </w:r>
    </w:p>
    <w:p w:rsidR="00A1459E" w:rsidRDefault="00A1459E">
      <w:pPr>
        <w:spacing w:line="500" w:lineRule="atLeast"/>
        <w:ind w:firstLine="600"/>
        <w:divId w:val="59285942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月，被告人陈某甲入职深圳市福田区沙头街道办事处执法队三中队（查违中队）任协管员，负责协助执法员对沙头辖区各城中村的违法建筑进行巡查、制止、报告、协助等工作。</w:t>
      </w:r>
    </w:p>
    <w:p w:rsidR="00A1459E" w:rsidRDefault="00A1459E">
      <w:pPr>
        <w:spacing w:line="500" w:lineRule="atLeast"/>
        <w:ind w:firstLine="600"/>
        <w:divId w:val="1395466031"/>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年期间，被告人陈某甲利用职务上的便利，多次接受黄某（另案处理）的请托，帮助黄某逃避查违监管，为黄某顺利在下沙村多栋楼楼顶违法搭建铁皮房提供帮助，并根据违建面积收受黄某的贿赂款共计人民币</w:t>
      </w:r>
      <w:r>
        <w:rPr>
          <w:rFonts w:hint="eastAsia"/>
          <w:sz w:val="30"/>
          <w:szCs w:val="30"/>
        </w:rPr>
        <w:t>11</w:t>
      </w:r>
      <w:r>
        <w:rPr>
          <w:rFonts w:hint="eastAsia"/>
          <w:sz w:val="30"/>
          <w:szCs w:val="30"/>
        </w:rPr>
        <w:t>万元。</w:t>
      </w:r>
    </w:p>
    <w:p w:rsidR="00A1459E" w:rsidRDefault="00A1459E">
      <w:pPr>
        <w:spacing w:line="500" w:lineRule="atLeast"/>
        <w:ind w:firstLine="600"/>
        <w:divId w:val="164766246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日，深圳市福田区纪律检查委员会人员在深圳市沙头街道执法队办公室将被告人陈某甲带回调查，被告人陈某甲承认了收受黄某贿赂的事实。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日，深圳市福田区纪律检查委员会将该案移送深圳市福田区人民检察院，</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日深圳市福田区人民检察院决定立案，并于当日传唤被告人陈某甲至该院调查并对其采取刑事拘留，被告人陈某甲亦承认了收受黄某贿赂的事实。</w:t>
      </w:r>
    </w:p>
    <w:p w:rsidR="00A1459E" w:rsidRDefault="00A1459E">
      <w:pPr>
        <w:spacing w:line="500" w:lineRule="atLeast"/>
        <w:ind w:firstLine="600"/>
        <w:divId w:val="433549986"/>
        <w:rPr>
          <w:rFonts w:hint="eastAsia"/>
          <w:sz w:val="30"/>
          <w:szCs w:val="30"/>
        </w:rPr>
      </w:pPr>
      <w:r>
        <w:rPr>
          <w:rFonts w:hint="eastAsia"/>
          <w:sz w:val="30"/>
          <w:szCs w:val="30"/>
        </w:rPr>
        <w:t>被告人陈某甲归案后通过家属退还赃款人民币</w:t>
      </w:r>
      <w:r>
        <w:rPr>
          <w:rFonts w:hint="eastAsia"/>
          <w:sz w:val="30"/>
          <w:szCs w:val="30"/>
        </w:rPr>
        <w:t>11</w:t>
      </w:r>
      <w:r>
        <w:rPr>
          <w:rFonts w:hint="eastAsia"/>
          <w:sz w:val="30"/>
          <w:szCs w:val="30"/>
        </w:rPr>
        <w:t>万元。</w:t>
      </w:r>
    </w:p>
    <w:p w:rsidR="00A1459E" w:rsidRDefault="00A1459E">
      <w:pPr>
        <w:spacing w:line="500" w:lineRule="atLeast"/>
        <w:ind w:firstLine="600"/>
        <w:divId w:val="1346781760"/>
        <w:rPr>
          <w:rFonts w:hint="eastAsia"/>
          <w:sz w:val="30"/>
          <w:szCs w:val="30"/>
        </w:rPr>
      </w:pPr>
      <w:r>
        <w:rPr>
          <w:rFonts w:hint="eastAsia"/>
          <w:sz w:val="30"/>
          <w:szCs w:val="30"/>
        </w:rPr>
        <w:t>以上事实，有公诉机关提交并经庭审质证、认证的下列证据予以证实：被告人陈某甲的身份材料、银行流水记录、劳务派遣函、聘用情况说明、到案经过等书证；证人黄某、楼某、张某、郭某、陈某乙的证言；被告人陈某甲的供述和辩解等。以上事实清楚，证据确实、充分，足以认定，本院予以确认。</w:t>
      </w:r>
    </w:p>
    <w:p w:rsidR="00A1459E" w:rsidRDefault="00A1459E">
      <w:pPr>
        <w:spacing w:line="500" w:lineRule="atLeast"/>
        <w:ind w:firstLine="600"/>
        <w:divId w:val="463279716"/>
        <w:rPr>
          <w:rFonts w:hint="eastAsia"/>
          <w:sz w:val="30"/>
          <w:szCs w:val="30"/>
        </w:rPr>
      </w:pPr>
      <w:r>
        <w:rPr>
          <w:rFonts w:hint="eastAsia"/>
          <w:sz w:val="30"/>
          <w:szCs w:val="30"/>
        </w:rPr>
        <w:t>本院认为，被告人陈某甲无视国家法律，身为国家工作人员，利用职务上的便利，非法收受他人财物，为他人谋取利益，其行为已构成受贿罪，应依法予以惩罚。公诉机关指控的罪名成立。被告人陈某甲在尚未被掌握其收受贿赂的线索时，主动如实供述犯罪事实，有自首情节，依法可从轻处罚。被告人陈某甲归案后通过家属积极退还全部赃款，依法可从轻处罚。辩护人的相关辩护意见本院予以采纳。依照《中华人民共和国刑法》第三百八十五条第一款、第三百八十六条、第三百八十三条、第六十七条第一款、第五十二条、第五十三条、第六十四条之规定，判决如下：</w:t>
      </w:r>
    </w:p>
    <w:p w:rsidR="00A1459E" w:rsidRDefault="00A1459E">
      <w:pPr>
        <w:spacing w:line="500" w:lineRule="atLeast"/>
        <w:ind w:firstLine="600"/>
        <w:divId w:val="366032821"/>
        <w:rPr>
          <w:rFonts w:hint="eastAsia"/>
          <w:sz w:val="30"/>
          <w:szCs w:val="30"/>
        </w:rPr>
      </w:pPr>
      <w:r>
        <w:rPr>
          <w:rFonts w:hint="eastAsia"/>
          <w:sz w:val="30"/>
          <w:szCs w:val="30"/>
        </w:rPr>
        <w:t>一、被告人陈某甲犯受贿罪，判处有期徒刑一年，并处罚金人民币十万元。</w:t>
      </w:r>
    </w:p>
    <w:p w:rsidR="00A1459E" w:rsidRDefault="00A1459E">
      <w:pPr>
        <w:spacing w:line="500" w:lineRule="atLeast"/>
        <w:ind w:firstLine="600"/>
        <w:divId w:val="7732829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日止。）</w:t>
      </w:r>
    </w:p>
    <w:p w:rsidR="00A1459E" w:rsidRDefault="00A1459E">
      <w:pPr>
        <w:spacing w:line="500" w:lineRule="atLeast"/>
        <w:ind w:firstLine="600"/>
        <w:divId w:val="2062747546"/>
        <w:rPr>
          <w:rFonts w:hint="eastAsia"/>
          <w:sz w:val="30"/>
          <w:szCs w:val="30"/>
        </w:rPr>
      </w:pPr>
      <w:r>
        <w:rPr>
          <w:rFonts w:hint="eastAsia"/>
          <w:sz w:val="30"/>
          <w:szCs w:val="30"/>
        </w:rPr>
        <w:t>二、被告人陈某甲退回的赃款人民币十一万元依法没收，上缴国库。</w:t>
      </w:r>
    </w:p>
    <w:p w:rsidR="00A1459E" w:rsidRDefault="00A1459E">
      <w:pPr>
        <w:spacing w:line="500" w:lineRule="atLeast"/>
        <w:ind w:firstLine="600"/>
        <w:divId w:val="44840383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A1459E" w:rsidRDefault="00A1459E">
      <w:pPr>
        <w:spacing w:line="500" w:lineRule="atLeast"/>
        <w:jc w:val="right"/>
        <w:divId w:val="740834730"/>
        <w:rPr>
          <w:rFonts w:hint="eastAsia"/>
          <w:sz w:val="30"/>
          <w:szCs w:val="30"/>
        </w:rPr>
      </w:pPr>
      <w:r>
        <w:rPr>
          <w:rFonts w:hint="eastAsia"/>
          <w:sz w:val="30"/>
          <w:szCs w:val="30"/>
        </w:rPr>
        <w:t>审　判　长　　郑丹洁</w:t>
      </w:r>
    </w:p>
    <w:p w:rsidR="00A1459E" w:rsidRDefault="00A1459E">
      <w:pPr>
        <w:spacing w:line="500" w:lineRule="atLeast"/>
        <w:jc w:val="right"/>
        <w:divId w:val="1117482842"/>
        <w:rPr>
          <w:rFonts w:hint="eastAsia"/>
          <w:sz w:val="30"/>
          <w:szCs w:val="30"/>
        </w:rPr>
      </w:pPr>
      <w:r>
        <w:rPr>
          <w:rFonts w:hint="eastAsia"/>
          <w:sz w:val="30"/>
          <w:szCs w:val="30"/>
        </w:rPr>
        <w:t>人民陪审员　　张小娜</w:t>
      </w:r>
    </w:p>
    <w:p w:rsidR="00A1459E" w:rsidRDefault="00A1459E">
      <w:pPr>
        <w:spacing w:line="500" w:lineRule="atLeast"/>
        <w:jc w:val="right"/>
        <w:divId w:val="62527941"/>
        <w:rPr>
          <w:rFonts w:hint="eastAsia"/>
          <w:sz w:val="30"/>
          <w:szCs w:val="30"/>
        </w:rPr>
      </w:pPr>
      <w:r>
        <w:rPr>
          <w:rFonts w:hint="eastAsia"/>
          <w:sz w:val="30"/>
          <w:szCs w:val="30"/>
        </w:rPr>
        <w:t>人民陪审员　　梅干军</w:t>
      </w:r>
    </w:p>
    <w:p w:rsidR="00A1459E" w:rsidRDefault="00A1459E">
      <w:pPr>
        <w:spacing w:line="500" w:lineRule="atLeast"/>
        <w:jc w:val="right"/>
        <w:divId w:val="421071550"/>
        <w:rPr>
          <w:rFonts w:hint="eastAsia"/>
          <w:sz w:val="30"/>
          <w:szCs w:val="30"/>
        </w:rPr>
      </w:pPr>
      <w:r>
        <w:rPr>
          <w:rFonts w:hint="eastAsia"/>
          <w:sz w:val="30"/>
          <w:szCs w:val="30"/>
        </w:rPr>
        <w:t>二〇一六年七月二十五日</w:t>
      </w:r>
    </w:p>
    <w:p w:rsidR="00A1459E" w:rsidRDefault="00A1459E">
      <w:pPr>
        <w:spacing w:line="500" w:lineRule="atLeast"/>
        <w:jc w:val="right"/>
        <w:divId w:val="738285940"/>
        <w:rPr>
          <w:rFonts w:hint="eastAsia"/>
          <w:sz w:val="30"/>
          <w:szCs w:val="30"/>
        </w:rPr>
      </w:pPr>
      <w:r>
        <w:rPr>
          <w:rFonts w:hint="eastAsia"/>
          <w:sz w:val="30"/>
          <w:szCs w:val="30"/>
        </w:rPr>
        <w:t>书　记　员　　余晓贞</w:t>
      </w:r>
    </w:p>
    <w:p w:rsidR="00A1459E" w:rsidRDefault="00A1459E">
      <w:pPr>
        <w:spacing w:line="500" w:lineRule="atLeast"/>
        <w:ind w:firstLine="600"/>
        <w:divId w:val="1760056143"/>
        <w:rPr>
          <w:rFonts w:hint="eastAsia"/>
          <w:sz w:val="30"/>
          <w:szCs w:val="30"/>
        </w:rPr>
      </w:pPr>
      <w:r>
        <w:rPr>
          <w:rFonts w:hint="eastAsia"/>
          <w:sz w:val="30"/>
          <w:szCs w:val="30"/>
        </w:rPr>
        <w:t>曾昭赛</w:t>
      </w:r>
    </w:p>
    <w:p w:rsidR="00A1459E" w:rsidRDefault="00A1459E">
      <w:pPr>
        <w:spacing w:line="500" w:lineRule="atLeast"/>
        <w:ind w:firstLine="600"/>
        <w:divId w:val="638195969"/>
        <w:rPr>
          <w:rFonts w:hint="eastAsia"/>
          <w:sz w:val="30"/>
          <w:szCs w:val="30"/>
        </w:rPr>
      </w:pPr>
      <w:r>
        <w:rPr>
          <w:rFonts w:hint="eastAsia"/>
          <w:sz w:val="30"/>
          <w:szCs w:val="30"/>
        </w:rPr>
        <w:t>附相关法律条文：</w:t>
      </w:r>
    </w:p>
    <w:p w:rsidR="00A1459E" w:rsidRDefault="00A1459E">
      <w:pPr>
        <w:spacing w:line="500" w:lineRule="atLeast"/>
        <w:ind w:firstLine="600"/>
        <w:divId w:val="1274628113"/>
        <w:rPr>
          <w:rFonts w:hint="eastAsia"/>
          <w:sz w:val="30"/>
          <w:szCs w:val="30"/>
        </w:rPr>
      </w:pPr>
      <w:r>
        <w:rPr>
          <w:rFonts w:hint="eastAsia"/>
          <w:sz w:val="30"/>
          <w:szCs w:val="30"/>
        </w:rPr>
        <w:t>《中华人民共和国刑法》</w:t>
      </w:r>
    </w:p>
    <w:p w:rsidR="00A1459E" w:rsidRDefault="00A1459E">
      <w:pPr>
        <w:spacing w:line="500" w:lineRule="atLeast"/>
        <w:ind w:firstLine="600"/>
        <w:divId w:val="116405535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1459E" w:rsidRDefault="00A1459E">
      <w:pPr>
        <w:spacing w:line="500" w:lineRule="atLeast"/>
        <w:ind w:firstLine="600"/>
        <w:divId w:val="798841974"/>
        <w:rPr>
          <w:rFonts w:hint="eastAsia"/>
          <w:sz w:val="30"/>
          <w:szCs w:val="30"/>
        </w:rPr>
      </w:pPr>
      <w:r>
        <w:rPr>
          <w:rFonts w:hint="eastAsia"/>
          <w:sz w:val="30"/>
          <w:szCs w:val="30"/>
        </w:rPr>
        <w:t>国家工作人员在经济往来中，违反国家规定，收受各种名义的回扣，手续费，归个人所有的，以受贿论处。</w:t>
      </w:r>
    </w:p>
    <w:p w:rsidR="00A1459E" w:rsidRDefault="00A1459E">
      <w:pPr>
        <w:spacing w:line="500" w:lineRule="atLeast"/>
        <w:ind w:firstLine="600"/>
        <w:divId w:val="740904923"/>
        <w:rPr>
          <w:rFonts w:hint="eastAsia"/>
          <w:sz w:val="30"/>
          <w:szCs w:val="30"/>
        </w:rPr>
      </w:pPr>
      <w:r>
        <w:rPr>
          <w:rFonts w:hint="eastAsia"/>
          <w:sz w:val="30"/>
          <w:szCs w:val="30"/>
        </w:rPr>
        <w:t>第五十二条判处罚金，应当根据犯罪情节决定罚金数额。</w:t>
      </w:r>
    </w:p>
    <w:p w:rsidR="00A1459E" w:rsidRDefault="00A1459E">
      <w:pPr>
        <w:spacing w:line="500" w:lineRule="atLeast"/>
        <w:ind w:firstLine="600"/>
        <w:divId w:val="77378904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A1459E" w:rsidRDefault="00A1459E">
      <w:pPr>
        <w:spacing w:line="500" w:lineRule="atLeast"/>
        <w:ind w:firstLine="600"/>
        <w:divId w:val="5156582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1459E" w:rsidRDefault="00A1459E">
      <w:pPr>
        <w:spacing w:line="500" w:lineRule="atLeast"/>
        <w:ind w:firstLine="600"/>
        <w:divId w:val="12841177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1459E" w:rsidRDefault="00A1459E">
      <w:pPr>
        <w:spacing w:line="500" w:lineRule="atLeast"/>
        <w:ind w:firstLine="600"/>
        <w:divId w:val="19991169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1459E" w:rsidRDefault="00A1459E">
      <w:pPr>
        <w:spacing w:line="500" w:lineRule="atLeast"/>
        <w:ind w:firstLine="600"/>
        <w:divId w:val="109497985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A1459E" w:rsidRDefault="00A1459E">
      <w:pPr>
        <w:spacing w:line="500" w:lineRule="atLeast"/>
        <w:ind w:firstLine="600"/>
        <w:divId w:val="60157519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1459E" w:rsidRDefault="00A1459E">
      <w:pPr>
        <w:spacing w:line="500" w:lineRule="atLeast"/>
        <w:ind w:firstLine="600"/>
        <w:divId w:val="1558053257"/>
        <w:rPr>
          <w:rFonts w:hint="eastAsia"/>
          <w:sz w:val="30"/>
          <w:szCs w:val="30"/>
        </w:rPr>
      </w:pPr>
      <w:r>
        <w:rPr>
          <w:rFonts w:hint="eastAsia"/>
          <w:sz w:val="30"/>
          <w:szCs w:val="30"/>
        </w:rPr>
        <w:t>第三百八十三条对犯贪污罪的，根据情节轻重，分别依照下列规定处罚：</w:t>
      </w:r>
    </w:p>
    <w:p w:rsidR="00A1459E" w:rsidRDefault="00A1459E">
      <w:pPr>
        <w:spacing w:line="500" w:lineRule="atLeast"/>
        <w:ind w:firstLine="600"/>
        <w:divId w:val="20407355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A1459E" w:rsidRDefault="00A1459E">
      <w:pPr>
        <w:spacing w:line="500" w:lineRule="atLeast"/>
        <w:ind w:firstLine="600"/>
        <w:divId w:val="15197355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A1459E" w:rsidRDefault="00A1459E">
      <w:pPr>
        <w:spacing w:line="500" w:lineRule="atLeast"/>
        <w:ind w:firstLine="600"/>
        <w:divId w:val="20688430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A1459E" w:rsidRDefault="00A1459E">
      <w:pPr>
        <w:spacing w:line="500" w:lineRule="atLeast"/>
        <w:ind w:firstLine="600"/>
        <w:divId w:val="469596048"/>
        <w:rPr>
          <w:rFonts w:hint="eastAsia"/>
          <w:sz w:val="30"/>
          <w:szCs w:val="30"/>
        </w:rPr>
      </w:pPr>
      <w:r>
        <w:rPr>
          <w:rFonts w:hint="eastAsia"/>
          <w:sz w:val="30"/>
          <w:szCs w:val="30"/>
        </w:rPr>
        <w:t>对多次贪污未经处理的，按照累计贪污数额处罚。</w:t>
      </w:r>
    </w:p>
    <w:p w:rsidR="00A1459E" w:rsidRDefault="00A1459E">
      <w:pPr>
        <w:spacing w:line="500" w:lineRule="atLeast"/>
        <w:ind w:firstLine="600"/>
        <w:divId w:val="18518706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A1459E" w:rsidRDefault="00A1459E">
      <w:pPr>
        <w:spacing w:line="500" w:lineRule="atLeast"/>
        <w:ind w:firstLine="600"/>
        <w:divId w:val="17996889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459E" w:rsidRDefault="00A1459E" w:rsidP="00A1459E">
      <w:pPr>
        <w:rPr>
          <w:rFonts w:hint="eastAsia"/>
        </w:rPr>
      </w:pPr>
      <w:r>
        <w:separator/>
      </w:r>
    </w:p>
  </w:endnote>
  <w:endnote w:type="continuationSeparator" w:id="0">
    <w:p w:rsidR="00A1459E" w:rsidRDefault="00A1459E" w:rsidP="00A145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459E" w:rsidRDefault="00A1459E" w:rsidP="00A1459E">
      <w:pPr>
        <w:rPr>
          <w:rFonts w:hint="eastAsia"/>
        </w:rPr>
      </w:pPr>
      <w:r>
        <w:separator/>
      </w:r>
    </w:p>
  </w:footnote>
  <w:footnote w:type="continuationSeparator" w:id="0">
    <w:p w:rsidR="00A1459E" w:rsidRDefault="00A1459E" w:rsidP="00A145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459E"/>
    <w:rsid w:val="002A6721"/>
    <w:rsid w:val="00A14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459E"/>
    <w:pPr>
      <w:tabs>
        <w:tab w:val="center" w:pos="4153"/>
        <w:tab w:val="right" w:pos="8306"/>
      </w:tabs>
      <w:snapToGrid w:val="0"/>
      <w:jc w:val="center"/>
    </w:pPr>
    <w:rPr>
      <w:sz w:val="18"/>
      <w:szCs w:val="18"/>
    </w:rPr>
  </w:style>
  <w:style w:type="character" w:customStyle="1" w:styleId="a4">
    <w:name w:val="页眉 字符"/>
    <w:basedOn w:val="a0"/>
    <w:link w:val="a3"/>
    <w:uiPriority w:val="99"/>
    <w:rsid w:val="00A1459E"/>
    <w:rPr>
      <w:rFonts w:ascii="宋体" w:eastAsia="宋体" w:hAnsi="宋体" w:cs="宋体"/>
      <w:sz w:val="18"/>
      <w:szCs w:val="18"/>
    </w:rPr>
  </w:style>
  <w:style w:type="paragraph" w:styleId="a5">
    <w:name w:val="footer"/>
    <w:basedOn w:val="a"/>
    <w:link w:val="a6"/>
    <w:uiPriority w:val="99"/>
    <w:unhideWhenUsed/>
    <w:rsid w:val="00A1459E"/>
    <w:pPr>
      <w:tabs>
        <w:tab w:val="center" w:pos="4153"/>
        <w:tab w:val="right" w:pos="8306"/>
      </w:tabs>
      <w:snapToGrid w:val="0"/>
    </w:pPr>
    <w:rPr>
      <w:sz w:val="18"/>
      <w:szCs w:val="18"/>
    </w:rPr>
  </w:style>
  <w:style w:type="character" w:customStyle="1" w:styleId="a6">
    <w:name w:val="页脚 字符"/>
    <w:basedOn w:val="a0"/>
    <w:link w:val="a5"/>
    <w:uiPriority w:val="99"/>
    <w:rsid w:val="00A145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7941">
      <w:marLeft w:val="0"/>
      <w:marRight w:val="720"/>
      <w:marTop w:val="10"/>
      <w:marBottom w:val="10"/>
      <w:divBdr>
        <w:top w:val="none" w:sz="0" w:space="0" w:color="auto"/>
        <w:left w:val="none" w:sz="0" w:space="0" w:color="auto"/>
        <w:bottom w:val="none" w:sz="0" w:space="0" w:color="auto"/>
        <w:right w:val="none" w:sz="0" w:space="0" w:color="auto"/>
      </w:divBdr>
    </w:div>
    <w:div w:id="90707221">
      <w:marLeft w:val="0"/>
      <w:marRight w:val="0"/>
      <w:marTop w:val="10"/>
      <w:marBottom w:val="10"/>
      <w:divBdr>
        <w:top w:val="none" w:sz="0" w:space="0" w:color="auto"/>
        <w:left w:val="none" w:sz="0" w:space="0" w:color="auto"/>
        <w:bottom w:val="none" w:sz="0" w:space="0" w:color="auto"/>
        <w:right w:val="none" w:sz="0" w:space="0" w:color="auto"/>
      </w:divBdr>
    </w:div>
    <w:div w:id="102499811">
      <w:marLeft w:val="0"/>
      <w:marRight w:val="0"/>
      <w:marTop w:val="10"/>
      <w:marBottom w:val="10"/>
      <w:divBdr>
        <w:top w:val="none" w:sz="0" w:space="0" w:color="auto"/>
        <w:left w:val="none" w:sz="0" w:space="0" w:color="auto"/>
        <w:bottom w:val="none" w:sz="0" w:space="0" w:color="auto"/>
        <w:right w:val="none" w:sz="0" w:space="0" w:color="auto"/>
      </w:divBdr>
    </w:div>
    <w:div w:id="224224754">
      <w:marLeft w:val="0"/>
      <w:marRight w:val="0"/>
      <w:marTop w:val="10"/>
      <w:marBottom w:val="10"/>
      <w:divBdr>
        <w:top w:val="none" w:sz="0" w:space="0" w:color="auto"/>
        <w:left w:val="none" w:sz="0" w:space="0" w:color="auto"/>
        <w:bottom w:val="none" w:sz="0" w:space="0" w:color="auto"/>
        <w:right w:val="none" w:sz="0" w:space="0" w:color="auto"/>
      </w:divBdr>
    </w:div>
    <w:div w:id="366032821">
      <w:marLeft w:val="0"/>
      <w:marRight w:val="0"/>
      <w:marTop w:val="10"/>
      <w:marBottom w:val="10"/>
      <w:divBdr>
        <w:top w:val="none" w:sz="0" w:space="0" w:color="auto"/>
        <w:left w:val="none" w:sz="0" w:space="0" w:color="auto"/>
        <w:bottom w:val="none" w:sz="0" w:space="0" w:color="auto"/>
        <w:right w:val="none" w:sz="0" w:space="0" w:color="auto"/>
      </w:divBdr>
    </w:div>
    <w:div w:id="421071550">
      <w:marLeft w:val="0"/>
      <w:marRight w:val="720"/>
      <w:marTop w:val="10"/>
      <w:marBottom w:val="10"/>
      <w:divBdr>
        <w:top w:val="none" w:sz="0" w:space="0" w:color="auto"/>
        <w:left w:val="none" w:sz="0" w:space="0" w:color="auto"/>
        <w:bottom w:val="none" w:sz="0" w:space="0" w:color="auto"/>
        <w:right w:val="none" w:sz="0" w:space="0" w:color="auto"/>
      </w:divBdr>
    </w:div>
    <w:div w:id="433549986">
      <w:marLeft w:val="0"/>
      <w:marRight w:val="0"/>
      <w:marTop w:val="10"/>
      <w:marBottom w:val="10"/>
      <w:divBdr>
        <w:top w:val="none" w:sz="0" w:space="0" w:color="auto"/>
        <w:left w:val="none" w:sz="0" w:space="0" w:color="auto"/>
        <w:bottom w:val="none" w:sz="0" w:space="0" w:color="auto"/>
        <w:right w:val="none" w:sz="0" w:space="0" w:color="auto"/>
      </w:divBdr>
    </w:div>
    <w:div w:id="448403839">
      <w:marLeft w:val="0"/>
      <w:marRight w:val="0"/>
      <w:marTop w:val="10"/>
      <w:marBottom w:val="10"/>
      <w:divBdr>
        <w:top w:val="none" w:sz="0" w:space="0" w:color="auto"/>
        <w:left w:val="none" w:sz="0" w:space="0" w:color="auto"/>
        <w:bottom w:val="none" w:sz="0" w:space="0" w:color="auto"/>
        <w:right w:val="none" w:sz="0" w:space="0" w:color="auto"/>
      </w:divBdr>
    </w:div>
    <w:div w:id="463279716">
      <w:marLeft w:val="0"/>
      <w:marRight w:val="0"/>
      <w:marTop w:val="10"/>
      <w:marBottom w:val="10"/>
      <w:divBdr>
        <w:top w:val="none" w:sz="0" w:space="0" w:color="auto"/>
        <w:left w:val="none" w:sz="0" w:space="0" w:color="auto"/>
        <w:bottom w:val="none" w:sz="0" w:space="0" w:color="auto"/>
        <w:right w:val="none" w:sz="0" w:space="0" w:color="auto"/>
      </w:divBdr>
    </w:div>
    <w:div w:id="469596048">
      <w:marLeft w:val="0"/>
      <w:marRight w:val="0"/>
      <w:marTop w:val="10"/>
      <w:marBottom w:val="10"/>
      <w:divBdr>
        <w:top w:val="none" w:sz="0" w:space="0" w:color="auto"/>
        <w:left w:val="none" w:sz="0" w:space="0" w:color="auto"/>
        <w:bottom w:val="none" w:sz="0" w:space="0" w:color="auto"/>
        <w:right w:val="none" w:sz="0" w:space="0" w:color="auto"/>
      </w:divBdr>
    </w:div>
    <w:div w:id="515658223">
      <w:marLeft w:val="0"/>
      <w:marRight w:val="0"/>
      <w:marTop w:val="10"/>
      <w:marBottom w:val="10"/>
      <w:divBdr>
        <w:top w:val="none" w:sz="0" w:space="0" w:color="auto"/>
        <w:left w:val="none" w:sz="0" w:space="0" w:color="auto"/>
        <w:bottom w:val="none" w:sz="0" w:space="0" w:color="auto"/>
        <w:right w:val="none" w:sz="0" w:space="0" w:color="auto"/>
      </w:divBdr>
    </w:div>
    <w:div w:id="592859421">
      <w:marLeft w:val="0"/>
      <w:marRight w:val="0"/>
      <w:marTop w:val="10"/>
      <w:marBottom w:val="10"/>
      <w:divBdr>
        <w:top w:val="none" w:sz="0" w:space="0" w:color="auto"/>
        <w:left w:val="none" w:sz="0" w:space="0" w:color="auto"/>
        <w:bottom w:val="none" w:sz="0" w:space="0" w:color="auto"/>
        <w:right w:val="none" w:sz="0" w:space="0" w:color="auto"/>
      </w:divBdr>
    </w:div>
    <w:div w:id="599728707">
      <w:marLeft w:val="0"/>
      <w:marRight w:val="0"/>
      <w:marTop w:val="10"/>
      <w:marBottom w:val="10"/>
      <w:divBdr>
        <w:top w:val="none" w:sz="0" w:space="0" w:color="auto"/>
        <w:left w:val="none" w:sz="0" w:space="0" w:color="auto"/>
        <w:bottom w:val="none" w:sz="0" w:space="0" w:color="auto"/>
        <w:right w:val="none" w:sz="0" w:space="0" w:color="auto"/>
      </w:divBdr>
    </w:div>
    <w:div w:id="601575192">
      <w:marLeft w:val="0"/>
      <w:marRight w:val="0"/>
      <w:marTop w:val="10"/>
      <w:marBottom w:val="10"/>
      <w:divBdr>
        <w:top w:val="none" w:sz="0" w:space="0" w:color="auto"/>
        <w:left w:val="none" w:sz="0" w:space="0" w:color="auto"/>
        <w:bottom w:val="none" w:sz="0" w:space="0" w:color="auto"/>
        <w:right w:val="none" w:sz="0" w:space="0" w:color="auto"/>
      </w:divBdr>
    </w:div>
    <w:div w:id="638195969">
      <w:marLeft w:val="0"/>
      <w:marRight w:val="0"/>
      <w:marTop w:val="10"/>
      <w:marBottom w:val="10"/>
      <w:divBdr>
        <w:top w:val="none" w:sz="0" w:space="0" w:color="auto"/>
        <w:left w:val="none" w:sz="0" w:space="0" w:color="auto"/>
        <w:bottom w:val="none" w:sz="0" w:space="0" w:color="auto"/>
        <w:right w:val="none" w:sz="0" w:space="0" w:color="auto"/>
      </w:divBdr>
    </w:div>
    <w:div w:id="682899062">
      <w:marLeft w:val="0"/>
      <w:marRight w:val="0"/>
      <w:marTop w:val="10"/>
      <w:marBottom w:val="10"/>
      <w:divBdr>
        <w:top w:val="none" w:sz="0" w:space="0" w:color="auto"/>
        <w:left w:val="none" w:sz="0" w:space="0" w:color="auto"/>
        <w:bottom w:val="none" w:sz="0" w:space="0" w:color="auto"/>
        <w:right w:val="none" w:sz="0" w:space="0" w:color="auto"/>
      </w:divBdr>
    </w:div>
    <w:div w:id="738285940">
      <w:marLeft w:val="0"/>
      <w:marRight w:val="720"/>
      <w:marTop w:val="10"/>
      <w:marBottom w:val="10"/>
      <w:divBdr>
        <w:top w:val="none" w:sz="0" w:space="0" w:color="auto"/>
        <w:left w:val="none" w:sz="0" w:space="0" w:color="auto"/>
        <w:bottom w:val="none" w:sz="0" w:space="0" w:color="auto"/>
        <w:right w:val="none" w:sz="0" w:space="0" w:color="auto"/>
      </w:divBdr>
    </w:div>
    <w:div w:id="740834730">
      <w:marLeft w:val="0"/>
      <w:marRight w:val="720"/>
      <w:marTop w:val="10"/>
      <w:marBottom w:val="10"/>
      <w:divBdr>
        <w:top w:val="none" w:sz="0" w:space="0" w:color="auto"/>
        <w:left w:val="none" w:sz="0" w:space="0" w:color="auto"/>
        <w:bottom w:val="none" w:sz="0" w:space="0" w:color="auto"/>
        <w:right w:val="none" w:sz="0" w:space="0" w:color="auto"/>
      </w:divBdr>
    </w:div>
    <w:div w:id="740904923">
      <w:marLeft w:val="0"/>
      <w:marRight w:val="0"/>
      <w:marTop w:val="10"/>
      <w:marBottom w:val="10"/>
      <w:divBdr>
        <w:top w:val="none" w:sz="0" w:space="0" w:color="auto"/>
        <w:left w:val="none" w:sz="0" w:space="0" w:color="auto"/>
        <w:bottom w:val="none" w:sz="0" w:space="0" w:color="auto"/>
        <w:right w:val="none" w:sz="0" w:space="0" w:color="auto"/>
      </w:divBdr>
    </w:div>
    <w:div w:id="773282922">
      <w:marLeft w:val="0"/>
      <w:marRight w:val="0"/>
      <w:marTop w:val="10"/>
      <w:marBottom w:val="10"/>
      <w:divBdr>
        <w:top w:val="none" w:sz="0" w:space="0" w:color="auto"/>
        <w:left w:val="none" w:sz="0" w:space="0" w:color="auto"/>
        <w:bottom w:val="none" w:sz="0" w:space="0" w:color="auto"/>
        <w:right w:val="none" w:sz="0" w:space="0" w:color="auto"/>
      </w:divBdr>
    </w:div>
    <w:div w:id="773789044">
      <w:marLeft w:val="0"/>
      <w:marRight w:val="0"/>
      <w:marTop w:val="10"/>
      <w:marBottom w:val="10"/>
      <w:divBdr>
        <w:top w:val="none" w:sz="0" w:space="0" w:color="auto"/>
        <w:left w:val="none" w:sz="0" w:space="0" w:color="auto"/>
        <w:bottom w:val="none" w:sz="0" w:space="0" w:color="auto"/>
        <w:right w:val="none" w:sz="0" w:space="0" w:color="auto"/>
      </w:divBdr>
    </w:div>
    <w:div w:id="788939419">
      <w:marLeft w:val="0"/>
      <w:marRight w:val="0"/>
      <w:marTop w:val="10"/>
      <w:marBottom w:val="10"/>
      <w:divBdr>
        <w:top w:val="none" w:sz="0" w:space="0" w:color="auto"/>
        <w:left w:val="none" w:sz="0" w:space="0" w:color="auto"/>
        <w:bottom w:val="none" w:sz="0" w:space="0" w:color="auto"/>
        <w:right w:val="none" w:sz="0" w:space="0" w:color="auto"/>
      </w:divBdr>
    </w:div>
    <w:div w:id="798841974">
      <w:marLeft w:val="0"/>
      <w:marRight w:val="0"/>
      <w:marTop w:val="10"/>
      <w:marBottom w:val="10"/>
      <w:divBdr>
        <w:top w:val="none" w:sz="0" w:space="0" w:color="auto"/>
        <w:left w:val="none" w:sz="0" w:space="0" w:color="auto"/>
        <w:bottom w:val="none" w:sz="0" w:space="0" w:color="auto"/>
        <w:right w:val="none" w:sz="0" w:space="0" w:color="auto"/>
      </w:divBdr>
    </w:div>
    <w:div w:id="1094979859">
      <w:marLeft w:val="0"/>
      <w:marRight w:val="0"/>
      <w:marTop w:val="10"/>
      <w:marBottom w:val="10"/>
      <w:divBdr>
        <w:top w:val="none" w:sz="0" w:space="0" w:color="auto"/>
        <w:left w:val="none" w:sz="0" w:space="0" w:color="auto"/>
        <w:bottom w:val="none" w:sz="0" w:space="0" w:color="auto"/>
        <w:right w:val="none" w:sz="0" w:space="0" w:color="auto"/>
      </w:divBdr>
    </w:div>
    <w:div w:id="1100492877">
      <w:marLeft w:val="0"/>
      <w:marRight w:val="0"/>
      <w:marTop w:val="10"/>
      <w:marBottom w:val="10"/>
      <w:divBdr>
        <w:top w:val="none" w:sz="0" w:space="0" w:color="auto"/>
        <w:left w:val="none" w:sz="0" w:space="0" w:color="auto"/>
        <w:bottom w:val="none" w:sz="0" w:space="0" w:color="auto"/>
        <w:right w:val="none" w:sz="0" w:space="0" w:color="auto"/>
      </w:divBdr>
    </w:div>
    <w:div w:id="1117482842">
      <w:marLeft w:val="0"/>
      <w:marRight w:val="720"/>
      <w:marTop w:val="10"/>
      <w:marBottom w:val="10"/>
      <w:divBdr>
        <w:top w:val="none" w:sz="0" w:space="0" w:color="auto"/>
        <w:left w:val="none" w:sz="0" w:space="0" w:color="auto"/>
        <w:bottom w:val="none" w:sz="0" w:space="0" w:color="auto"/>
        <w:right w:val="none" w:sz="0" w:space="0" w:color="auto"/>
      </w:divBdr>
    </w:div>
    <w:div w:id="1132946020">
      <w:marLeft w:val="0"/>
      <w:marRight w:val="0"/>
      <w:marTop w:val="10"/>
      <w:marBottom w:val="10"/>
      <w:divBdr>
        <w:top w:val="none" w:sz="0" w:space="0" w:color="auto"/>
        <w:left w:val="none" w:sz="0" w:space="0" w:color="auto"/>
        <w:bottom w:val="none" w:sz="0" w:space="0" w:color="auto"/>
        <w:right w:val="none" w:sz="0" w:space="0" w:color="auto"/>
      </w:divBdr>
    </w:div>
    <w:div w:id="1164055358">
      <w:marLeft w:val="0"/>
      <w:marRight w:val="0"/>
      <w:marTop w:val="10"/>
      <w:marBottom w:val="10"/>
      <w:divBdr>
        <w:top w:val="none" w:sz="0" w:space="0" w:color="auto"/>
        <w:left w:val="none" w:sz="0" w:space="0" w:color="auto"/>
        <w:bottom w:val="none" w:sz="0" w:space="0" w:color="auto"/>
        <w:right w:val="none" w:sz="0" w:space="0" w:color="auto"/>
      </w:divBdr>
    </w:div>
    <w:div w:id="1220825715">
      <w:marLeft w:val="0"/>
      <w:marRight w:val="0"/>
      <w:marTop w:val="10"/>
      <w:marBottom w:val="10"/>
      <w:divBdr>
        <w:top w:val="none" w:sz="0" w:space="0" w:color="auto"/>
        <w:left w:val="none" w:sz="0" w:space="0" w:color="auto"/>
        <w:bottom w:val="none" w:sz="0" w:space="0" w:color="auto"/>
        <w:right w:val="none" w:sz="0" w:space="0" w:color="auto"/>
      </w:divBdr>
    </w:div>
    <w:div w:id="1274628113">
      <w:marLeft w:val="0"/>
      <w:marRight w:val="0"/>
      <w:marTop w:val="10"/>
      <w:marBottom w:val="10"/>
      <w:divBdr>
        <w:top w:val="none" w:sz="0" w:space="0" w:color="auto"/>
        <w:left w:val="none" w:sz="0" w:space="0" w:color="auto"/>
        <w:bottom w:val="none" w:sz="0" w:space="0" w:color="auto"/>
        <w:right w:val="none" w:sz="0" w:space="0" w:color="auto"/>
      </w:divBdr>
    </w:div>
    <w:div w:id="1284117752">
      <w:marLeft w:val="0"/>
      <w:marRight w:val="0"/>
      <w:marTop w:val="10"/>
      <w:marBottom w:val="10"/>
      <w:divBdr>
        <w:top w:val="none" w:sz="0" w:space="0" w:color="auto"/>
        <w:left w:val="none" w:sz="0" w:space="0" w:color="auto"/>
        <w:bottom w:val="none" w:sz="0" w:space="0" w:color="auto"/>
        <w:right w:val="none" w:sz="0" w:space="0" w:color="auto"/>
      </w:divBdr>
    </w:div>
    <w:div w:id="1346781760">
      <w:marLeft w:val="0"/>
      <w:marRight w:val="0"/>
      <w:marTop w:val="10"/>
      <w:marBottom w:val="10"/>
      <w:divBdr>
        <w:top w:val="none" w:sz="0" w:space="0" w:color="auto"/>
        <w:left w:val="none" w:sz="0" w:space="0" w:color="auto"/>
        <w:bottom w:val="none" w:sz="0" w:space="0" w:color="auto"/>
        <w:right w:val="none" w:sz="0" w:space="0" w:color="auto"/>
      </w:divBdr>
    </w:div>
    <w:div w:id="1395466031">
      <w:marLeft w:val="0"/>
      <w:marRight w:val="0"/>
      <w:marTop w:val="10"/>
      <w:marBottom w:val="10"/>
      <w:divBdr>
        <w:top w:val="none" w:sz="0" w:space="0" w:color="auto"/>
        <w:left w:val="none" w:sz="0" w:space="0" w:color="auto"/>
        <w:bottom w:val="none" w:sz="0" w:space="0" w:color="auto"/>
        <w:right w:val="none" w:sz="0" w:space="0" w:color="auto"/>
      </w:divBdr>
    </w:div>
    <w:div w:id="1404526453">
      <w:marLeft w:val="0"/>
      <w:marRight w:val="0"/>
      <w:marTop w:val="10"/>
      <w:marBottom w:val="10"/>
      <w:divBdr>
        <w:top w:val="none" w:sz="0" w:space="0" w:color="auto"/>
        <w:left w:val="none" w:sz="0" w:space="0" w:color="auto"/>
        <w:bottom w:val="none" w:sz="0" w:space="0" w:color="auto"/>
        <w:right w:val="none" w:sz="0" w:space="0" w:color="auto"/>
      </w:divBdr>
    </w:div>
    <w:div w:id="1519735580">
      <w:marLeft w:val="0"/>
      <w:marRight w:val="0"/>
      <w:marTop w:val="10"/>
      <w:marBottom w:val="10"/>
      <w:divBdr>
        <w:top w:val="none" w:sz="0" w:space="0" w:color="auto"/>
        <w:left w:val="none" w:sz="0" w:space="0" w:color="auto"/>
        <w:bottom w:val="none" w:sz="0" w:space="0" w:color="auto"/>
        <w:right w:val="none" w:sz="0" w:space="0" w:color="auto"/>
      </w:divBdr>
    </w:div>
    <w:div w:id="1558053257">
      <w:marLeft w:val="0"/>
      <w:marRight w:val="0"/>
      <w:marTop w:val="10"/>
      <w:marBottom w:val="10"/>
      <w:divBdr>
        <w:top w:val="none" w:sz="0" w:space="0" w:color="auto"/>
        <w:left w:val="none" w:sz="0" w:space="0" w:color="auto"/>
        <w:bottom w:val="none" w:sz="0" w:space="0" w:color="auto"/>
        <w:right w:val="none" w:sz="0" w:space="0" w:color="auto"/>
      </w:divBdr>
    </w:div>
    <w:div w:id="1647662460">
      <w:marLeft w:val="0"/>
      <w:marRight w:val="0"/>
      <w:marTop w:val="10"/>
      <w:marBottom w:val="10"/>
      <w:divBdr>
        <w:top w:val="none" w:sz="0" w:space="0" w:color="auto"/>
        <w:left w:val="none" w:sz="0" w:space="0" w:color="auto"/>
        <w:bottom w:val="none" w:sz="0" w:space="0" w:color="auto"/>
        <w:right w:val="none" w:sz="0" w:space="0" w:color="auto"/>
      </w:divBdr>
    </w:div>
    <w:div w:id="1655647653">
      <w:marLeft w:val="0"/>
      <w:marRight w:val="0"/>
      <w:marTop w:val="10"/>
      <w:marBottom w:val="10"/>
      <w:divBdr>
        <w:top w:val="none" w:sz="0" w:space="0" w:color="auto"/>
        <w:left w:val="none" w:sz="0" w:space="0" w:color="auto"/>
        <w:bottom w:val="none" w:sz="0" w:space="0" w:color="auto"/>
        <w:right w:val="none" w:sz="0" w:space="0" w:color="auto"/>
      </w:divBdr>
    </w:div>
    <w:div w:id="1760056143">
      <w:marLeft w:val="0"/>
      <w:marRight w:val="0"/>
      <w:marTop w:val="10"/>
      <w:marBottom w:val="10"/>
      <w:divBdr>
        <w:top w:val="none" w:sz="0" w:space="0" w:color="auto"/>
        <w:left w:val="none" w:sz="0" w:space="0" w:color="auto"/>
        <w:bottom w:val="none" w:sz="0" w:space="0" w:color="auto"/>
        <w:right w:val="none" w:sz="0" w:space="0" w:color="auto"/>
      </w:divBdr>
    </w:div>
    <w:div w:id="1799688934">
      <w:marLeft w:val="0"/>
      <w:marRight w:val="0"/>
      <w:marTop w:val="10"/>
      <w:marBottom w:val="10"/>
      <w:divBdr>
        <w:top w:val="none" w:sz="0" w:space="0" w:color="auto"/>
        <w:left w:val="none" w:sz="0" w:space="0" w:color="auto"/>
        <w:bottom w:val="none" w:sz="0" w:space="0" w:color="auto"/>
        <w:right w:val="none" w:sz="0" w:space="0" w:color="auto"/>
      </w:divBdr>
    </w:div>
    <w:div w:id="1851870600">
      <w:marLeft w:val="0"/>
      <w:marRight w:val="0"/>
      <w:marTop w:val="10"/>
      <w:marBottom w:val="10"/>
      <w:divBdr>
        <w:top w:val="none" w:sz="0" w:space="0" w:color="auto"/>
        <w:left w:val="none" w:sz="0" w:space="0" w:color="auto"/>
        <w:bottom w:val="none" w:sz="0" w:space="0" w:color="auto"/>
        <w:right w:val="none" w:sz="0" w:space="0" w:color="auto"/>
      </w:divBdr>
    </w:div>
    <w:div w:id="1879000833">
      <w:marLeft w:val="0"/>
      <w:marRight w:val="0"/>
      <w:marTop w:val="10"/>
      <w:marBottom w:val="10"/>
      <w:divBdr>
        <w:top w:val="none" w:sz="0" w:space="0" w:color="auto"/>
        <w:left w:val="none" w:sz="0" w:space="0" w:color="auto"/>
        <w:bottom w:val="none" w:sz="0" w:space="0" w:color="auto"/>
        <w:right w:val="none" w:sz="0" w:space="0" w:color="auto"/>
      </w:divBdr>
    </w:div>
    <w:div w:id="1999116915">
      <w:marLeft w:val="0"/>
      <w:marRight w:val="0"/>
      <w:marTop w:val="10"/>
      <w:marBottom w:val="10"/>
      <w:divBdr>
        <w:top w:val="none" w:sz="0" w:space="0" w:color="auto"/>
        <w:left w:val="none" w:sz="0" w:space="0" w:color="auto"/>
        <w:bottom w:val="none" w:sz="0" w:space="0" w:color="auto"/>
        <w:right w:val="none" w:sz="0" w:space="0" w:color="auto"/>
      </w:divBdr>
    </w:div>
    <w:div w:id="2040735592">
      <w:marLeft w:val="0"/>
      <w:marRight w:val="0"/>
      <w:marTop w:val="10"/>
      <w:marBottom w:val="10"/>
      <w:divBdr>
        <w:top w:val="none" w:sz="0" w:space="0" w:color="auto"/>
        <w:left w:val="none" w:sz="0" w:space="0" w:color="auto"/>
        <w:bottom w:val="none" w:sz="0" w:space="0" w:color="auto"/>
        <w:right w:val="none" w:sz="0" w:space="0" w:color="auto"/>
      </w:divBdr>
    </w:div>
    <w:div w:id="2062747546">
      <w:marLeft w:val="0"/>
      <w:marRight w:val="0"/>
      <w:marTop w:val="10"/>
      <w:marBottom w:val="10"/>
      <w:divBdr>
        <w:top w:val="none" w:sz="0" w:space="0" w:color="auto"/>
        <w:left w:val="none" w:sz="0" w:space="0" w:color="auto"/>
        <w:bottom w:val="none" w:sz="0" w:space="0" w:color="auto"/>
        <w:right w:val="none" w:sz="0" w:space="0" w:color="auto"/>
      </w:divBdr>
    </w:div>
    <w:div w:id="20688430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2466</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