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E7064C" w:rsidRDefault="00E7064C">
      <w:pPr>
        <w:spacing w:line="500" w:lineRule="atLeast"/>
        <w:jc w:val="center"/>
        <w:divId w:val="503978109"/>
        <w:rPr>
          <w:rFonts w:ascii="黑体" w:eastAsia="黑体" w:hAnsi="黑体"/>
          <w:sz w:val="36"/>
          <w:szCs w:val="36"/>
        </w:rPr>
      </w:pPr>
      <w:r>
        <w:rPr>
          <w:rFonts w:ascii="黑体" w:eastAsia="黑体" w:hAnsi="黑体" w:hint="eastAsia"/>
          <w:sz w:val="36"/>
          <w:szCs w:val="36"/>
        </w:rPr>
        <w:t>广东省佛山市高明区人民法院</w:t>
      </w:r>
    </w:p>
    <w:p w:rsidR="00E7064C" w:rsidRDefault="00E7064C">
      <w:pPr>
        <w:spacing w:line="500" w:lineRule="atLeast"/>
        <w:jc w:val="center"/>
        <w:divId w:val="284238323"/>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E7064C" w:rsidRDefault="00E7064C">
      <w:pPr>
        <w:spacing w:line="500" w:lineRule="atLeast"/>
        <w:jc w:val="right"/>
        <w:divId w:val="16783175"/>
        <w:rPr>
          <w:rFonts w:hint="eastAsia"/>
          <w:sz w:val="30"/>
          <w:szCs w:val="30"/>
        </w:rPr>
      </w:pPr>
      <w:r>
        <w:rPr>
          <w:rFonts w:hint="eastAsia"/>
          <w:sz w:val="30"/>
          <w:szCs w:val="30"/>
        </w:rPr>
        <w:t>（</w:t>
      </w:r>
      <w:r>
        <w:rPr>
          <w:rFonts w:hint="eastAsia"/>
          <w:sz w:val="30"/>
          <w:szCs w:val="30"/>
        </w:rPr>
        <w:t>2018</w:t>
      </w:r>
      <w:r>
        <w:rPr>
          <w:rFonts w:hint="eastAsia"/>
          <w:sz w:val="30"/>
          <w:szCs w:val="30"/>
        </w:rPr>
        <w:t>）粤</w:t>
      </w:r>
      <w:r>
        <w:rPr>
          <w:rFonts w:hint="eastAsia"/>
          <w:sz w:val="30"/>
          <w:szCs w:val="30"/>
        </w:rPr>
        <w:t>0608</w:t>
      </w:r>
      <w:r>
        <w:rPr>
          <w:rFonts w:hint="eastAsia"/>
          <w:sz w:val="30"/>
          <w:szCs w:val="30"/>
        </w:rPr>
        <w:t>刑初</w:t>
      </w:r>
      <w:r>
        <w:rPr>
          <w:rFonts w:hint="eastAsia"/>
          <w:sz w:val="30"/>
          <w:szCs w:val="30"/>
        </w:rPr>
        <w:t>64</w:t>
      </w:r>
      <w:r>
        <w:rPr>
          <w:rFonts w:hint="eastAsia"/>
          <w:sz w:val="30"/>
          <w:szCs w:val="30"/>
        </w:rPr>
        <w:t>号</w:t>
      </w:r>
    </w:p>
    <w:p w:rsidR="00E7064C" w:rsidRDefault="00E7064C">
      <w:pPr>
        <w:spacing w:line="500" w:lineRule="atLeast"/>
        <w:ind w:firstLine="600"/>
        <w:divId w:val="2128229958"/>
        <w:rPr>
          <w:rFonts w:hint="eastAsia"/>
          <w:sz w:val="30"/>
          <w:szCs w:val="30"/>
        </w:rPr>
      </w:pPr>
      <w:r>
        <w:rPr>
          <w:rFonts w:hint="eastAsia"/>
          <w:sz w:val="30"/>
          <w:szCs w:val="30"/>
        </w:rPr>
        <w:t>公诉机关广东省佛山市高明区人民检察院。</w:t>
      </w:r>
    </w:p>
    <w:p w:rsidR="00E7064C" w:rsidRDefault="00E7064C">
      <w:pPr>
        <w:spacing w:line="500" w:lineRule="atLeast"/>
        <w:ind w:firstLine="600"/>
        <w:divId w:val="1167938835"/>
        <w:rPr>
          <w:rFonts w:hint="eastAsia"/>
          <w:sz w:val="30"/>
          <w:szCs w:val="30"/>
        </w:rPr>
      </w:pPr>
      <w:r>
        <w:rPr>
          <w:rFonts w:hint="eastAsia"/>
          <w:sz w:val="30"/>
          <w:szCs w:val="30"/>
        </w:rPr>
        <w:t>被告人陈某，女，</w:t>
      </w:r>
      <w:r>
        <w:rPr>
          <w:rFonts w:hint="eastAsia"/>
          <w:sz w:val="30"/>
          <w:szCs w:val="30"/>
        </w:rPr>
        <w:t>1963</w:t>
      </w:r>
      <w:r>
        <w:rPr>
          <w:rFonts w:hint="eastAsia"/>
          <w:sz w:val="30"/>
          <w:szCs w:val="30"/>
        </w:rPr>
        <w:t>年</w:t>
      </w:r>
      <w:r>
        <w:rPr>
          <w:rFonts w:hint="eastAsia"/>
          <w:sz w:val="30"/>
          <w:szCs w:val="30"/>
        </w:rPr>
        <w:t>3</w:t>
      </w:r>
      <w:r>
        <w:rPr>
          <w:rFonts w:hint="eastAsia"/>
          <w:sz w:val="30"/>
          <w:szCs w:val="30"/>
        </w:rPr>
        <w:t>月</w:t>
      </w:r>
      <w:r>
        <w:rPr>
          <w:rFonts w:hint="eastAsia"/>
          <w:sz w:val="30"/>
          <w:szCs w:val="30"/>
        </w:rPr>
        <w:t>11</w:t>
      </w:r>
      <w:r>
        <w:rPr>
          <w:rFonts w:hint="eastAsia"/>
          <w:sz w:val="30"/>
          <w:szCs w:val="30"/>
        </w:rPr>
        <w:t>日出生于江西省铜鼓县，汉族，大学本科文化，中共党员，原佛山市高明区人民医院内二科主任，户籍所在地广东省佛山市高明区。因涉嫌受贿，于</w:t>
      </w:r>
      <w:r>
        <w:rPr>
          <w:rFonts w:hint="eastAsia"/>
          <w:sz w:val="30"/>
          <w:szCs w:val="30"/>
        </w:rPr>
        <w:t>2017</w:t>
      </w:r>
      <w:r>
        <w:rPr>
          <w:rFonts w:hint="eastAsia"/>
          <w:sz w:val="30"/>
          <w:szCs w:val="30"/>
        </w:rPr>
        <w:t>年</w:t>
      </w:r>
      <w:r>
        <w:rPr>
          <w:rFonts w:hint="eastAsia"/>
          <w:sz w:val="30"/>
          <w:szCs w:val="30"/>
        </w:rPr>
        <w:t>2</w:t>
      </w:r>
      <w:r>
        <w:rPr>
          <w:rFonts w:hint="eastAsia"/>
          <w:sz w:val="30"/>
          <w:szCs w:val="30"/>
        </w:rPr>
        <w:t>月</w:t>
      </w:r>
      <w:r>
        <w:rPr>
          <w:rFonts w:hint="eastAsia"/>
          <w:sz w:val="30"/>
          <w:szCs w:val="30"/>
        </w:rPr>
        <w:t>25</w:t>
      </w:r>
      <w:r>
        <w:rPr>
          <w:rFonts w:hint="eastAsia"/>
          <w:sz w:val="30"/>
          <w:szCs w:val="30"/>
        </w:rPr>
        <w:t>日被刑事拘留，同年</w:t>
      </w:r>
      <w:r>
        <w:rPr>
          <w:rFonts w:hint="eastAsia"/>
          <w:sz w:val="30"/>
          <w:szCs w:val="30"/>
        </w:rPr>
        <w:t>3</w:t>
      </w:r>
      <w:r>
        <w:rPr>
          <w:rFonts w:hint="eastAsia"/>
          <w:sz w:val="30"/>
          <w:szCs w:val="30"/>
        </w:rPr>
        <w:t>月</w:t>
      </w:r>
      <w:r>
        <w:rPr>
          <w:rFonts w:hint="eastAsia"/>
          <w:sz w:val="30"/>
          <w:szCs w:val="30"/>
        </w:rPr>
        <w:t>10</w:t>
      </w:r>
      <w:r>
        <w:rPr>
          <w:rFonts w:hint="eastAsia"/>
          <w:sz w:val="30"/>
          <w:szCs w:val="30"/>
        </w:rPr>
        <w:t>日被取保候审。</w:t>
      </w:r>
    </w:p>
    <w:p w:rsidR="00E7064C" w:rsidRDefault="00E7064C">
      <w:pPr>
        <w:spacing w:line="500" w:lineRule="atLeast"/>
        <w:ind w:firstLine="600"/>
        <w:divId w:val="1314482661"/>
        <w:rPr>
          <w:rFonts w:hint="eastAsia"/>
          <w:sz w:val="30"/>
          <w:szCs w:val="30"/>
        </w:rPr>
      </w:pPr>
      <w:r>
        <w:rPr>
          <w:rFonts w:hint="eastAsia"/>
          <w:sz w:val="30"/>
          <w:szCs w:val="30"/>
        </w:rPr>
        <w:t>辩护人吴文峰，广东龙浩律师事务所律师。</w:t>
      </w:r>
    </w:p>
    <w:p w:rsidR="00E7064C" w:rsidRDefault="00E7064C">
      <w:pPr>
        <w:spacing w:line="500" w:lineRule="atLeast"/>
        <w:ind w:firstLine="600"/>
        <w:divId w:val="751467588"/>
        <w:rPr>
          <w:rFonts w:hint="eastAsia"/>
          <w:sz w:val="30"/>
          <w:szCs w:val="30"/>
        </w:rPr>
      </w:pPr>
      <w:r>
        <w:rPr>
          <w:rFonts w:hint="eastAsia"/>
          <w:sz w:val="30"/>
          <w:szCs w:val="30"/>
        </w:rPr>
        <w:t>佛山市高明区人民检察院以明检公诉刑诉〔</w:t>
      </w:r>
      <w:r>
        <w:rPr>
          <w:rFonts w:hint="eastAsia"/>
          <w:sz w:val="30"/>
          <w:szCs w:val="30"/>
        </w:rPr>
        <w:t>2018</w:t>
      </w:r>
      <w:r>
        <w:rPr>
          <w:rFonts w:hint="eastAsia"/>
          <w:sz w:val="30"/>
          <w:szCs w:val="30"/>
        </w:rPr>
        <w:t>〕</w:t>
      </w:r>
      <w:r>
        <w:rPr>
          <w:rFonts w:hint="eastAsia"/>
          <w:sz w:val="30"/>
          <w:szCs w:val="30"/>
        </w:rPr>
        <w:t>52</w:t>
      </w:r>
      <w:r>
        <w:rPr>
          <w:rFonts w:hint="eastAsia"/>
          <w:sz w:val="30"/>
          <w:szCs w:val="30"/>
        </w:rPr>
        <w:t>号起诉书指控被告人陈某犯受贿罪，于</w:t>
      </w:r>
      <w:r>
        <w:rPr>
          <w:rFonts w:hint="eastAsia"/>
          <w:sz w:val="30"/>
          <w:szCs w:val="30"/>
        </w:rPr>
        <w:t>2018</w:t>
      </w:r>
      <w:r>
        <w:rPr>
          <w:rFonts w:hint="eastAsia"/>
          <w:sz w:val="30"/>
          <w:szCs w:val="30"/>
        </w:rPr>
        <w:t>年</w:t>
      </w:r>
      <w:r>
        <w:rPr>
          <w:rFonts w:hint="eastAsia"/>
          <w:sz w:val="30"/>
          <w:szCs w:val="30"/>
        </w:rPr>
        <w:t>2</w:t>
      </w:r>
      <w:r>
        <w:rPr>
          <w:rFonts w:hint="eastAsia"/>
          <w:sz w:val="30"/>
          <w:szCs w:val="30"/>
        </w:rPr>
        <w:t>月</w:t>
      </w:r>
      <w:r>
        <w:rPr>
          <w:rFonts w:hint="eastAsia"/>
          <w:sz w:val="30"/>
          <w:szCs w:val="30"/>
        </w:rPr>
        <w:t>1</w:t>
      </w:r>
      <w:r>
        <w:rPr>
          <w:rFonts w:hint="eastAsia"/>
          <w:sz w:val="30"/>
          <w:szCs w:val="30"/>
        </w:rPr>
        <w:t>日向本院提起公诉。本院依法适用普通程序，组成合议庭，公开开庭审理了本案。高明区人民检察院指派检察员杨鹏出庭支持公诉。被告人陈某及其辩护人吴文峰到庭参加诉讼。现已审理终结。</w:t>
      </w:r>
    </w:p>
    <w:p w:rsidR="00E7064C" w:rsidRDefault="00E7064C">
      <w:pPr>
        <w:spacing w:line="500" w:lineRule="atLeast"/>
        <w:divId w:val="1608466968"/>
        <w:rPr>
          <w:rFonts w:hint="eastAsia"/>
          <w:sz w:val="30"/>
          <w:szCs w:val="30"/>
        </w:rPr>
      </w:pPr>
      <w:r>
        <w:rPr>
          <w:rFonts w:hint="eastAsia"/>
          <w:sz w:val="30"/>
          <w:szCs w:val="30"/>
        </w:rPr>
        <w:t>公诉机关指控：</w:t>
      </w:r>
    </w:p>
    <w:p w:rsidR="00E7064C" w:rsidRDefault="00E7064C">
      <w:pPr>
        <w:spacing w:line="500" w:lineRule="atLeast"/>
        <w:ind w:firstLine="600"/>
        <w:divId w:val="722144826"/>
        <w:rPr>
          <w:rFonts w:hint="eastAsia"/>
          <w:sz w:val="30"/>
          <w:szCs w:val="30"/>
        </w:rPr>
      </w:pPr>
      <w:r>
        <w:rPr>
          <w:rFonts w:hint="eastAsia"/>
          <w:sz w:val="30"/>
          <w:szCs w:val="30"/>
        </w:rPr>
        <w:t>1</w:t>
      </w:r>
      <w:r>
        <w:rPr>
          <w:rFonts w:hint="eastAsia"/>
          <w:sz w:val="30"/>
          <w:szCs w:val="30"/>
        </w:rPr>
        <w:t>、</w:t>
      </w:r>
      <w:r>
        <w:rPr>
          <w:rFonts w:hint="eastAsia"/>
          <w:sz w:val="30"/>
          <w:szCs w:val="30"/>
        </w:rPr>
        <w:t>2012</w:t>
      </w:r>
      <w:r>
        <w:rPr>
          <w:rFonts w:hint="eastAsia"/>
          <w:sz w:val="30"/>
          <w:szCs w:val="30"/>
        </w:rPr>
        <w:t>年，被告人陈某的丈夫于某（另案处理）利用其担任佛山市高明区人民医院院长职务上的便利，关照了江某（另案处理）代理“日立”和“阿洛卡”等品牌医疗设备，使其顺利销往高明区人民医院。事后，陈某收取了江某为感谢于某帮助而送的好处费人民币</w:t>
      </w:r>
      <w:r>
        <w:rPr>
          <w:rFonts w:hint="eastAsia"/>
          <w:sz w:val="30"/>
          <w:szCs w:val="30"/>
        </w:rPr>
        <w:t>500000</w:t>
      </w:r>
      <w:r>
        <w:rPr>
          <w:rFonts w:hint="eastAsia"/>
          <w:sz w:val="30"/>
          <w:szCs w:val="30"/>
        </w:rPr>
        <w:t>元。</w:t>
      </w:r>
    </w:p>
    <w:p w:rsidR="00E7064C" w:rsidRDefault="00E7064C">
      <w:pPr>
        <w:spacing w:line="500" w:lineRule="atLeast"/>
        <w:ind w:firstLine="600"/>
        <w:divId w:val="1584988696"/>
        <w:rPr>
          <w:rFonts w:hint="eastAsia"/>
          <w:sz w:val="30"/>
          <w:szCs w:val="30"/>
        </w:rPr>
      </w:pPr>
      <w:r>
        <w:rPr>
          <w:rFonts w:hint="eastAsia"/>
          <w:sz w:val="30"/>
          <w:szCs w:val="30"/>
        </w:rPr>
        <w:t>2</w:t>
      </w:r>
      <w:r>
        <w:rPr>
          <w:rFonts w:hint="eastAsia"/>
          <w:sz w:val="30"/>
          <w:szCs w:val="30"/>
        </w:rPr>
        <w:t>、</w:t>
      </w:r>
      <w:r>
        <w:rPr>
          <w:rFonts w:hint="eastAsia"/>
          <w:sz w:val="30"/>
          <w:szCs w:val="30"/>
        </w:rPr>
        <w:t>2014</w:t>
      </w:r>
      <w:r>
        <w:rPr>
          <w:rFonts w:hint="eastAsia"/>
          <w:sz w:val="30"/>
          <w:szCs w:val="30"/>
        </w:rPr>
        <w:t>年，被告人陈某伙同其丈夫于某利用于某担任佛山市高明区人民医院院长职务上的便利，将不符合医院招录条件的刘强招入高明区人民医院工作。陈某收受了刘强母亲谢某（另案处理）为了感谢于某帮助而送的好处费人民币</w:t>
      </w:r>
      <w:r>
        <w:rPr>
          <w:rFonts w:hint="eastAsia"/>
          <w:sz w:val="30"/>
          <w:szCs w:val="30"/>
        </w:rPr>
        <w:t>30000</w:t>
      </w:r>
      <w:r>
        <w:rPr>
          <w:rFonts w:hint="eastAsia"/>
          <w:sz w:val="30"/>
          <w:szCs w:val="30"/>
        </w:rPr>
        <w:t>元。</w:t>
      </w:r>
    </w:p>
    <w:p w:rsidR="00E7064C" w:rsidRDefault="00E7064C">
      <w:pPr>
        <w:spacing w:line="500" w:lineRule="atLeast"/>
        <w:ind w:firstLine="600"/>
        <w:divId w:val="1628508872"/>
        <w:rPr>
          <w:rFonts w:hint="eastAsia"/>
          <w:sz w:val="30"/>
          <w:szCs w:val="30"/>
        </w:rPr>
      </w:pPr>
      <w:r>
        <w:rPr>
          <w:rFonts w:hint="eastAsia"/>
          <w:sz w:val="30"/>
          <w:szCs w:val="30"/>
        </w:rPr>
        <w:lastRenderedPageBreak/>
        <w:t>公诉机关认为，被告人陈某无视国家法律，伙同他人利用职务上的便利，非法收受他人财物，为他人谋取利益，数额巨大，其行为已触犯《中华人民共和国刑法》第三百八十五条第一款的规定，应当以受贿罪追究其刑事责任。被告人陈某犯罪以后自动投案，如实供述自己的罪行，是自首，应当依照《中华人民共和国刑法》第六十七条第一款的规定处罚。被告人陈某在共同犯罪中起次要作用，是从犯，应当依照《中华人民共和国刑法》第二十七条第二款的规定处罚。提请本院依法判处。</w:t>
      </w:r>
    </w:p>
    <w:p w:rsidR="00E7064C" w:rsidRDefault="00E7064C">
      <w:pPr>
        <w:spacing w:line="500" w:lineRule="atLeast"/>
        <w:ind w:firstLine="600"/>
        <w:divId w:val="228225579"/>
        <w:rPr>
          <w:rFonts w:hint="eastAsia"/>
          <w:sz w:val="30"/>
          <w:szCs w:val="30"/>
        </w:rPr>
      </w:pPr>
      <w:r>
        <w:rPr>
          <w:rFonts w:hint="eastAsia"/>
          <w:sz w:val="30"/>
          <w:szCs w:val="30"/>
        </w:rPr>
        <w:t>被告人陈某对起诉书指控的犯罪事实和罪名均没有异议。</w:t>
      </w:r>
    </w:p>
    <w:p w:rsidR="00E7064C" w:rsidRDefault="00E7064C">
      <w:pPr>
        <w:spacing w:line="500" w:lineRule="atLeast"/>
        <w:ind w:firstLine="600"/>
        <w:divId w:val="1948388245"/>
        <w:rPr>
          <w:rFonts w:hint="eastAsia"/>
          <w:sz w:val="30"/>
          <w:szCs w:val="30"/>
        </w:rPr>
      </w:pPr>
      <w:r>
        <w:rPr>
          <w:rFonts w:hint="eastAsia"/>
          <w:sz w:val="30"/>
          <w:szCs w:val="30"/>
        </w:rPr>
        <w:t>被告人陈某的辩护人提出以下辩护意见：被告人陈某认罪态度好，有自首情节，属于从犯，积极退赃，请求法院从轻处罚。</w:t>
      </w:r>
    </w:p>
    <w:p w:rsidR="00E7064C" w:rsidRDefault="00E7064C">
      <w:pPr>
        <w:spacing w:line="500" w:lineRule="atLeast"/>
        <w:ind w:firstLine="600"/>
        <w:divId w:val="1470366819"/>
        <w:rPr>
          <w:rFonts w:hint="eastAsia"/>
          <w:sz w:val="30"/>
          <w:szCs w:val="30"/>
        </w:rPr>
      </w:pPr>
      <w:r>
        <w:rPr>
          <w:rFonts w:hint="eastAsia"/>
          <w:sz w:val="30"/>
          <w:szCs w:val="30"/>
        </w:rPr>
        <w:t>上述事实，被告人陈某在开庭审理过程中没有异议，并有被告人陈某的供述及辩解，证人刘某</w:t>
      </w:r>
      <w:r>
        <w:rPr>
          <w:rFonts w:hint="eastAsia"/>
          <w:sz w:val="30"/>
          <w:szCs w:val="30"/>
        </w:rPr>
        <w:t>1</w:t>
      </w:r>
      <w:r>
        <w:rPr>
          <w:rFonts w:hint="eastAsia"/>
          <w:sz w:val="30"/>
          <w:szCs w:val="30"/>
        </w:rPr>
        <w:t>、于某、谢某、李某</w:t>
      </w:r>
      <w:r>
        <w:rPr>
          <w:rFonts w:hint="eastAsia"/>
          <w:sz w:val="30"/>
          <w:szCs w:val="30"/>
        </w:rPr>
        <w:t>1</w:t>
      </w:r>
      <w:r>
        <w:rPr>
          <w:rFonts w:hint="eastAsia"/>
          <w:sz w:val="30"/>
          <w:szCs w:val="30"/>
        </w:rPr>
        <w:t>、魏某、李某</w:t>
      </w:r>
      <w:r>
        <w:rPr>
          <w:rFonts w:hint="eastAsia"/>
          <w:sz w:val="30"/>
          <w:szCs w:val="30"/>
        </w:rPr>
        <w:t>2</w:t>
      </w:r>
      <w:r>
        <w:rPr>
          <w:rFonts w:hint="eastAsia"/>
          <w:sz w:val="30"/>
          <w:szCs w:val="30"/>
        </w:rPr>
        <w:t>、江某的证言，情况说明，退赃情况的银行转账凭证，招聘岗位信息，银行账户及流水，合同变更登记、商事登记信息，合同书，户籍证明，任职身份材料，到案经过等有关证据证实，足以认定。</w:t>
      </w:r>
    </w:p>
    <w:p w:rsidR="00E7064C" w:rsidRDefault="00E7064C">
      <w:pPr>
        <w:spacing w:line="500" w:lineRule="atLeast"/>
        <w:ind w:firstLine="600"/>
        <w:divId w:val="1187795418"/>
        <w:rPr>
          <w:rFonts w:hint="eastAsia"/>
          <w:sz w:val="30"/>
          <w:szCs w:val="30"/>
        </w:rPr>
      </w:pPr>
      <w:r>
        <w:rPr>
          <w:rFonts w:hint="eastAsia"/>
          <w:sz w:val="30"/>
          <w:szCs w:val="30"/>
        </w:rPr>
        <w:t>本院认为，被告人陈某无视国家法律，伙同他人利用职务上的便利，非法收受他人财物，为他人谋取利益，数额巨大，其行为已构成受贿罪。公诉机关指控被告人陈某犯受贿罪的事实清楚，证据确实、充分，罪名成立。被告人陈某在共同犯罪中起次要作用，是从犯，依法对其减轻处罚。被告人陈某认罪态度好，有自首情节，积极退赃，故本院依法对其予以减轻处罚。被告人陈某的辩护人提出被告人陈某认罪态度好，有自首情节，属于从犯，积极退赃，请求法院从轻处罚的辩护意见合理，本院予以采纳。被告人陈某犯罪情节较轻，有悔罪表现，宣告缓刑对其所居住社区没有重大不良影响，对被告人陈某可以宣告缓刑。依照《中华人民共和国刑法》第三百八十五条第一款、第二十七条、第六十七条第一款、第五十二条、第五十三条、第七十二条第一、三款、第七十三条第二、三款之规定，经审委会讨论，判决如下：</w:t>
      </w:r>
    </w:p>
    <w:p w:rsidR="00E7064C" w:rsidRDefault="00E7064C">
      <w:pPr>
        <w:spacing w:line="500" w:lineRule="atLeast"/>
        <w:ind w:firstLine="600"/>
        <w:divId w:val="1150632389"/>
        <w:rPr>
          <w:rFonts w:hint="eastAsia"/>
          <w:sz w:val="30"/>
          <w:szCs w:val="30"/>
        </w:rPr>
      </w:pPr>
      <w:r>
        <w:rPr>
          <w:rFonts w:hint="eastAsia"/>
          <w:sz w:val="30"/>
          <w:szCs w:val="30"/>
        </w:rPr>
        <w:t>被告人陈某犯受贿罪，判处有期徒刑二年，缓刑三年，并处罚金人民币</w:t>
      </w:r>
      <w:r>
        <w:rPr>
          <w:rFonts w:hint="eastAsia"/>
          <w:sz w:val="30"/>
          <w:szCs w:val="30"/>
        </w:rPr>
        <w:t>100000</w:t>
      </w:r>
      <w:r>
        <w:rPr>
          <w:rFonts w:hint="eastAsia"/>
          <w:sz w:val="30"/>
          <w:szCs w:val="30"/>
        </w:rPr>
        <w:t>元。</w:t>
      </w:r>
    </w:p>
    <w:p w:rsidR="00E7064C" w:rsidRDefault="00E7064C">
      <w:pPr>
        <w:spacing w:line="500" w:lineRule="atLeast"/>
        <w:ind w:firstLine="600"/>
        <w:divId w:val="1046217921"/>
        <w:rPr>
          <w:rFonts w:hint="eastAsia"/>
          <w:sz w:val="30"/>
          <w:szCs w:val="30"/>
        </w:rPr>
      </w:pPr>
      <w:r>
        <w:rPr>
          <w:rFonts w:hint="eastAsia"/>
          <w:sz w:val="30"/>
          <w:szCs w:val="30"/>
        </w:rPr>
        <w:t>（缓刑考验期限从判决确定之日起计算，罚金于本判决发生法律效力之日起</w:t>
      </w:r>
      <w:r>
        <w:rPr>
          <w:rFonts w:hint="eastAsia"/>
          <w:sz w:val="30"/>
          <w:szCs w:val="30"/>
        </w:rPr>
        <w:t>30</w:t>
      </w:r>
      <w:r>
        <w:rPr>
          <w:rFonts w:hint="eastAsia"/>
          <w:sz w:val="30"/>
          <w:szCs w:val="30"/>
        </w:rPr>
        <w:t>日内向本院缴纳）。</w:t>
      </w:r>
    </w:p>
    <w:p w:rsidR="00E7064C" w:rsidRDefault="00E7064C">
      <w:pPr>
        <w:spacing w:line="500" w:lineRule="atLeast"/>
        <w:ind w:firstLine="600"/>
        <w:divId w:val="2060739139"/>
        <w:rPr>
          <w:rFonts w:hint="eastAsia"/>
          <w:sz w:val="30"/>
          <w:szCs w:val="30"/>
        </w:rPr>
      </w:pPr>
      <w:r>
        <w:rPr>
          <w:rFonts w:hint="eastAsia"/>
          <w:sz w:val="30"/>
          <w:szCs w:val="30"/>
        </w:rPr>
        <w:t>如不服本判决，可在接到判决书的第二日起十日内，通过本院或者直接向佛山市中级人民法院提出上诉。书面上诉的，应当提交上诉状正本一份，副本两份。</w:t>
      </w:r>
    </w:p>
    <w:p w:rsidR="00E7064C" w:rsidRDefault="00E7064C">
      <w:pPr>
        <w:spacing w:line="500" w:lineRule="atLeast"/>
        <w:jc w:val="right"/>
        <w:divId w:val="1147239445"/>
        <w:rPr>
          <w:rFonts w:hint="eastAsia"/>
          <w:sz w:val="30"/>
          <w:szCs w:val="30"/>
        </w:rPr>
      </w:pPr>
      <w:r>
        <w:rPr>
          <w:rFonts w:hint="eastAsia"/>
          <w:sz w:val="30"/>
          <w:szCs w:val="30"/>
        </w:rPr>
        <w:t>审　判　长　　卢　军</w:t>
      </w:r>
    </w:p>
    <w:p w:rsidR="00E7064C" w:rsidRDefault="00E7064C">
      <w:pPr>
        <w:spacing w:line="500" w:lineRule="atLeast"/>
        <w:jc w:val="right"/>
        <w:divId w:val="1869756505"/>
        <w:rPr>
          <w:rFonts w:hint="eastAsia"/>
          <w:sz w:val="30"/>
          <w:szCs w:val="30"/>
        </w:rPr>
      </w:pPr>
      <w:r>
        <w:rPr>
          <w:rFonts w:hint="eastAsia"/>
          <w:sz w:val="30"/>
          <w:szCs w:val="30"/>
        </w:rPr>
        <w:t>审　判　员　　张国政</w:t>
      </w:r>
    </w:p>
    <w:p w:rsidR="00E7064C" w:rsidRDefault="00E7064C">
      <w:pPr>
        <w:spacing w:line="500" w:lineRule="atLeast"/>
        <w:jc w:val="right"/>
        <w:divId w:val="990212004"/>
        <w:rPr>
          <w:rFonts w:hint="eastAsia"/>
          <w:sz w:val="30"/>
          <w:szCs w:val="30"/>
        </w:rPr>
      </w:pPr>
      <w:r>
        <w:rPr>
          <w:rFonts w:hint="eastAsia"/>
          <w:sz w:val="30"/>
          <w:szCs w:val="30"/>
        </w:rPr>
        <w:t>人民陪审员　　李秀峰</w:t>
      </w:r>
    </w:p>
    <w:p w:rsidR="00E7064C" w:rsidRDefault="00E7064C">
      <w:pPr>
        <w:spacing w:line="500" w:lineRule="atLeast"/>
        <w:jc w:val="right"/>
        <w:divId w:val="122695891"/>
        <w:rPr>
          <w:rFonts w:hint="eastAsia"/>
          <w:sz w:val="30"/>
          <w:szCs w:val="30"/>
        </w:rPr>
      </w:pPr>
      <w:r>
        <w:rPr>
          <w:rFonts w:hint="eastAsia"/>
          <w:sz w:val="30"/>
          <w:szCs w:val="30"/>
        </w:rPr>
        <w:t>二〇一八年三月二十二日</w:t>
      </w:r>
    </w:p>
    <w:p w:rsidR="00E7064C" w:rsidRDefault="00E7064C">
      <w:pPr>
        <w:spacing w:line="500" w:lineRule="atLeast"/>
        <w:jc w:val="right"/>
        <w:divId w:val="811023802"/>
        <w:rPr>
          <w:rFonts w:hint="eastAsia"/>
          <w:sz w:val="30"/>
          <w:szCs w:val="30"/>
        </w:rPr>
      </w:pPr>
      <w:r>
        <w:rPr>
          <w:rFonts w:hint="eastAsia"/>
          <w:sz w:val="30"/>
          <w:szCs w:val="30"/>
        </w:rPr>
        <w:t>书　记　员　　刘忆红</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E7064C" w:rsidRDefault="00E7064C" w:rsidP="00E7064C">
      <w:pPr>
        <w:rPr>
          <w:rFonts w:hint="eastAsia"/>
        </w:rPr>
      </w:pPr>
      <w:r>
        <w:separator/>
      </w:r>
    </w:p>
  </w:endnote>
  <w:endnote w:type="continuationSeparator" w:id="0">
    <w:p w:rsidR="00E7064C" w:rsidRDefault="00E7064C" w:rsidP="00E7064C">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E7064C" w:rsidRDefault="00E7064C" w:rsidP="00E7064C">
      <w:pPr>
        <w:rPr>
          <w:rFonts w:hint="eastAsia"/>
        </w:rPr>
      </w:pPr>
      <w:r>
        <w:separator/>
      </w:r>
    </w:p>
  </w:footnote>
  <w:footnote w:type="continuationSeparator" w:id="0">
    <w:p w:rsidR="00E7064C" w:rsidRDefault="00E7064C" w:rsidP="00E7064C">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E7064C"/>
    <w:rsid w:val="002A6721"/>
    <w:rsid w:val="00E7064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78B419B7-A72E-4E42-BC52-2CFE0ADB92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E7064C"/>
    <w:pPr>
      <w:tabs>
        <w:tab w:val="center" w:pos="4153"/>
        <w:tab w:val="right" w:pos="8306"/>
      </w:tabs>
      <w:snapToGrid w:val="0"/>
      <w:jc w:val="center"/>
    </w:pPr>
    <w:rPr>
      <w:sz w:val="18"/>
      <w:szCs w:val="18"/>
    </w:rPr>
  </w:style>
  <w:style w:type="character" w:customStyle="1" w:styleId="a4">
    <w:name w:val="页眉 字符"/>
    <w:basedOn w:val="a0"/>
    <w:link w:val="a3"/>
    <w:uiPriority w:val="99"/>
    <w:rsid w:val="00E7064C"/>
    <w:rPr>
      <w:rFonts w:ascii="宋体" w:eastAsia="宋体" w:hAnsi="宋体" w:cs="宋体"/>
      <w:sz w:val="18"/>
      <w:szCs w:val="18"/>
    </w:rPr>
  </w:style>
  <w:style w:type="paragraph" w:styleId="a5">
    <w:name w:val="footer"/>
    <w:basedOn w:val="a"/>
    <w:link w:val="a6"/>
    <w:uiPriority w:val="99"/>
    <w:unhideWhenUsed/>
    <w:rsid w:val="00E7064C"/>
    <w:pPr>
      <w:tabs>
        <w:tab w:val="center" w:pos="4153"/>
        <w:tab w:val="right" w:pos="8306"/>
      </w:tabs>
      <w:snapToGrid w:val="0"/>
    </w:pPr>
    <w:rPr>
      <w:sz w:val="18"/>
      <w:szCs w:val="18"/>
    </w:rPr>
  </w:style>
  <w:style w:type="character" w:customStyle="1" w:styleId="a6">
    <w:name w:val="页脚 字符"/>
    <w:basedOn w:val="a0"/>
    <w:link w:val="a5"/>
    <w:uiPriority w:val="99"/>
    <w:rsid w:val="00E7064C"/>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783175">
      <w:marLeft w:val="0"/>
      <w:marRight w:val="0"/>
      <w:marTop w:val="10"/>
      <w:marBottom w:val="10"/>
      <w:divBdr>
        <w:top w:val="none" w:sz="0" w:space="0" w:color="auto"/>
        <w:left w:val="none" w:sz="0" w:space="0" w:color="auto"/>
        <w:bottom w:val="none" w:sz="0" w:space="0" w:color="auto"/>
        <w:right w:val="none" w:sz="0" w:space="0" w:color="auto"/>
      </w:divBdr>
    </w:div>
    <w:div w:id="122695891">
      <w:marLeft w:val="0"/>
      <w:marRight w:val="720"/>
      <w:marTop w:val="10"/>
      <w:marBottom w:val="10"/>
      <w:divBdr>
        <w:top w:val="none" w:sz="0" w:space="0" w:color="auto"/>
        <w:left w:val="none" w:sz="0" w:space="0" w:color="auto"/>
        <w:bottom w:val="none" w:sz="0" w:space="0" w:color="auto"/>
        <w:right w:val="none" w:sz="0" w:space="0" w:color="auto"/>
      </w:divBdr>
    </w:div>
    <w:div w:id="228225579">
      <w:marLeft w:val="0"/>
      <w:marRight w:val="0"/>
      <w:marTop w:val="10"/>
      <w:marBottom w:val="10"/>
      <w:divBdr>
        <w:top w:val="none" w:sz="0" w:space="0" w:color="auto"/>
        <w:left w:val="none" w:sz="0" w:space="0" w:color="auto"/>
        <w:bottom w:val="none" w:sz="0" w:space="0" w:color="auto"/>
        <w:right w:val="none" w:sz="0" w:space="0" w:color="auto"/>
      </w:divBdr>
    </w:div>
    <w:div w:id="284238323">
      <w:marLeft w:val="0"/>
      <w:marRight w:val="0"/>
      <w:marTop w:val="10"/>
      <w:marBottom w:val="10"/>
      <w:divBdr>
        <w:top w:val="none" w:sz="0" w:space="0" w:color="auto"/>
        <w:left w:val="none" w:sz="0" w:space="0" w:color="auto"/>
        <w:bottom w:val="none" w:sz="0" w:space="0" w:color="auto"/>
        <w:right w:val="none" w:sz="0" w:space="0" w:color="auto"/>
      </w:divBdr>
    </w:div>
    <w:div w:id="503978109">
      <w:marLeft w:val="0"/>
      <w:marRight w:val="0"/>
      <w:marTop w:val="10"/>
      <w:marBottom w:val="10"/>
      <w:divBdr>
        <w:top w:val="none" w:sz="0" w:space="0" w:color="auto"/>
        <w:left w:val="none" w:sz="0" w:space="0" w:color="auto"/>
        <w:bottom w:val="none" w:sz="0" w:space="0" w:color="auto"/>
        <w:right w:val="none" w:sz="0" w:space="0" w:color="auto"/>
      </w:divBdr>
    </w:div>
    <w:div w:id="722144826">
      <w:marLeft w:val="0"/>
      <w:marRight w:val="0"/>
      <w:marTop w:val="10"/>
      <w:marBottom w:val="10"/>
      <w:divBdr>
        <w:top w:val="none" w:sz="0" w:space="0" w:color="auto"/>
        <w:left w:val="none" w:sz="0" w:space="0" w:color="auto"/>
        <w:bottom w:val="none" w:sz="0" w:space="0" w:color="auto"/>
        <w:right w:val="none" w:sz="0" w:space="0" w:color="auto"/>
      </w:divBdr>
    </w:div>
    <w:div w:id="751467588">
      <w:marLeft w:val="0"/>
      <w:marRight w:val="0"/>
      <w:marTop w:val="10"/>
      <w:marBottom w:val="10"/>
      <w:divBdr>
        <w:top w:val="none" w:sz="0" w:space="0" w:color="auto"/>
        <w:left w:val="none" w:sz="0" w:space="0" w:color="auto"/>
        <w:bottom w:val="none" w:sz="0" w:space="0" w:color="auto"/>
        <w:right w:val="none" w:sz="0" w:space="0" w:color="auto"/>
      </w:divBdr>
    </w:div>
    <w:div w:id="811023802">
      <w:marLeft w:val="0"/>
      <w:marRight w:val="720"/>
      <w:marTop w:val="10"/>
      <w:marBottom w:val="10"/>
      <w:divBdr>
        <w:top w:val="none" w:sz="0" w:space="0" w:color="auto"/>
        <w:left w:val="none" w:sz="0" w:space="0" w:color="auto"/>
        <w:bottom w:val="none" w:sz="0" w:space="0" w:color="auto"/>
        <w:right w:val="none" w:sz="0" w:space="0" w:color="auto"/>
      </w:divBdr>
    </w:div>
    <w:div w:id="990212004">
      <w:marLeft w:val="0"/>
      <w:marRight w:val="720"/>
      <w:marTop w:val="10"/>
      <w:marBottom w:val="10"/>
      <w:divBdr>
        <w:top w:val="none" w:sz="0" w:space="0" w:color="auto"/>
        <w:left w:val="none" w:sz="0" w:space="0" w:color="auto"/>
        <w:bottom w:val="none" w:sz="0" w:space="0" w:color="auto"/>
        <w:right w:val="none" w:sz="0" w:space="0" w:color="auto"/>
      </w:divBdr>
    </w:div>
    <w:div w:id="1046217921">
      <w:marLeft w:val="0"/>
      <w:marRight w:val="0"/>
      <w:marTop w:val="10"/>
      <w:marBottom w:val="10"/>
      <w:divBdr>
        <w:top w:val="none" w:sz="0" w:space="0" w:color="auto"/>
        <w:left w:val="none" w:sz="0" w:space="0" w:color="auto"/>
        <w:bottom w:val="none" w:sz="0" w:space="0" w:color="auto"/>
        <w:right w:val="none" w:sz="0" w:space="0" w:color="auto"/>
      </w:divBdr>
    </w:div>
    <w:div w:id="1147239445">
      <w:marLeft w:val="0"/>
      <w:marRight w:val="720"/>
      <w:marTop w:val="10"/>
      <w:marBottom w:val="10"/>
      <w:divBdr>
        <w:top w:val="none" w:sz="0" w:space="0" w:color="auto"/>
        <w:left w:val="none" w:sz="0" w:space="0" w:color="auto"/>
        <w:bottom w:val="none" w:sz="0" w:space="0" w:color="auto"/>
        <w:right w:val="none" w:sz="0" w:space="0" w:color="auto"/>
      </w:divBdr>
    </w:div>
    <w:div w:id="1150632389">
      <w:marLeft w:val="0"/>
      <w:marRight w:val="0"/>
      <w:marTop w:val="10"/>
      <w:marBottom w:val="10"/>
      <w:divBdr>
        <w:top w:val="none" w:sz="0" w:space="0" w:color="auto"/>
        <w:left w:val="none" w:sz="0" w:space="0" w:color="auto"/>
        <w:bottom w:val="none" w:sz="0" w:space="0" w:color="auto"/>
        <w:right w:val="none" w:sz="0" w:space="0" w:color="auto"/>
      </w:divBdr>
    </w:div>
    <w:div w:id="1167938835">
      <w:marLeft w:val="0"/>
      <w:marRight w:val="0"/>
      <w:marTop w:val="10"/>
      <w:marBottom w:val="10"/>
      <w:divBdr>
        <w:top w:val="none" w:sz="0" w:space="0" w:color="auto"/>
        <w:left w:val="none" w:sz="0" w:space="0" w:color="auto"/>
        <w:bottom w:val="none" w:sz="0" w:space="0" w:color="auto"/>
        <w:right w:val="none" w:sz="0" w:space="0" w:color="auto"/>
      </w:divBdr>
    </w:div>
    <w:div w:id="1187795418">
      <w:marLeft w:val="0"/>
      <w:marRight w:val="0"/>
      <w:marTop w:val="10"/>
      <w:marBottom w:val="10"/>
      <w:divBdr>
        <w:top w:val="none" w:sz="0" w:space="0" w:color="auto"/>
        <w:left w:val="none" w:sz="0" w:space="0" w:color="auto"/>
        <w:bottom w:val="none" w:sz="0" w:space="0" w:color="auto"/>
        <w:right w:val="none" w:sz="0" w:space="0" w:color="auto"/>
      </w:divBdr>
    </w:div>
    <w:div w:id="1314482661">
      <w:marLeft w:val="0"/>
      <w:marRight w:val="0"/>
      <w:marTop w:val="10"/>
      <w:marBottom w:val="10"/>
      <w:divBdr>
        <w:top w:val="none" w:sz="0" w:space="0" w:color="auto"/>
        <w:left w:val="none" w:sz="0" w:space="0" w:color="auto"/>
        <w:bottom w:val="none" w:sz="0" w:space="0" w:color="auto"/>
        <w:right w:val="none" w:sz="0" w:space="0" w:color="auto"/>
      </w:divBdr>
    </w:div>
    <w:div w:id="1470366819">
      <w:marLeft w:val="0"/>
      <w:marRight w:val="0"/>
      <w:marTop w:val="10"/>
      <w:marBottom w:val="10"/>
      <w:divBdr>
        <w:top w:val="none" w:sz="0" w:space="0" w:color="auto"/>
        <w:left w:val="none" w:sz="0" w:space="0" w:color="auto"/>
        <w:bottom w:val="none" w:sz="0" w:space="0" w:color="auto"/>
        <w:right w:val="none" w:sz="0" w:space="0" w:color="auto"/>
      </w:divBdr>
    </w:div>
    <w:div w:id="1584988696">
      <w:marLeft w:val="0"/>
      <w:marRight w:val="0"/>
      <w:marTop w:val="10"/>
      <w:marBottom w:val="10"/>
      <w:divBdr>
        <w:top w:val="none" w:sz="0" w:space="0" w:color="auto"/>
        <w:left w:val="none" w:sz="0" w:space="0" w:color="auto"/>
        <w:bottom w:val="none" w:sz="0" w:space="0" w:color="auto"/>
        <w:right w:val="none" w:sz="0" w:space="0" w:color="auto"/>
      </w:divBdr>
    </w:div>
    <w:div w:id="1608466968">
      <w:marLeft w:val="0"/>
      <w:marRight w:val="0"/>
      <w:marTop w:val="10"/>
      <w:marBottom w:val="10"/>
      <w:divBdr>
        <w:top w:val="none" w:sz="0" w:space="0" w:color="auto"/>
        <w:left w:val="none" w:sz="0" w:space="0" w:color="auto"/>
        <w:bottom w:val="none" w:sz="0" w:space="0" w:color="auto"/>
        <w:right w:val="none" w:sz="0" w:space="0" w:color="auto"/>
      </w:divBdr>
    </w:div>
    <w:div w:id="1628508872">
      <w:marLeft w:val="0"/>
      <w:marRight w:val="0"/>
      <w:marTop w:val="10"/>
      <w:marBottom w:val="10"/>
      <w:divBdr>
        <w:top w:val="none" w:sz="0" w:space="0" w:color="auto"/>
        <w:left w:val="none" w:sz="0" w:space="0" w:color="auto"/>
        <w:bottom w:val="none" w:sz="0" w:space="0" w:color="auto"/>
        <w:right w:val="none" w:sz="0" w:space="0" w:color="auto"/>
      </w:divBdr>
    </w:div>
    <w:div w:id="1869756505">
      <w:marLeft w:val="0"/>
      <w:marRight w:val="720"/>
      <w:marTop w:val="10"/>
      <w:marBottom w:val="10"/>
      <w:divBdr>
        <w:top w:val="none" w:sz="0" w:space="0" w:color="auto"/>
        <w:left w:val="none" w:sz="0" w:space="0" w:color="auto"/>
        <w:bottom w:val="none" w:sz="0" w:space="0" w:color="auto"/>
        <w:right w:val="none" w:sz="0" w:space="0" w:color="auto"/>
      </w:divBdr>
    </w:div>
    <w:div w:id="1948388245">
      <w:marLeft w:val="0"/>
      <w:marRight w:val="0"/>
      <w:marTop w:val="10"/>
      <w:marBottom w:val="10"/>
      <w:divBdr>
        <w:top w:val="none" w:sz="0" w:space="0" w:color="auto"/>
        <w:left w:val="none" w:sz="0" w:space="0" w:color="auto"/>
        <w:bottom w:val="none" w:sz="0" w:space="0" w:color="auto"/>
        <w:right w:val="none" w:sz="0" w:space="0" w:color="auto"/>
      </w:divBdr>
    </w:div>
    <w:div w:id="2060739139">
      <w:marLeft w:val="0"/>
      <w:marRight w:val="0"/>
      <w:marTop w:val="10"/>
      <w:marBottom w:val="10"/>
      <w:divBdr>
        <w:top w:val="none" w:sz="0" w:space="0" w:color="auto"/>
        <w:left w:val="none" w:sz="0" w:space="0" w:color="auto"/>
        <w:bottom w:val="none" w:sz="0" w:space="0" w:color="auto"/>
        <w:right w:val="none" w:sz="0" w:space="0" w:color="auto"/>
      </w:divBdr>
    </w:div>
    <w:div w:id="2128229958">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238</Words>
  <Characters>1357</Characters>
  <Application>Microsoft Office Word</Application>
  <DocSecurity>0</DocSecurity>
  <Lines>11</Lines>
  <Paragraphs>3</Paragraphs>
  <ScaleCrop>false</ScaleCrop>
  <Company/>
  <LinksUpToDate>false</LinksUpToDate>
  <CharactersWithSpaces>1592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2025-04-30T10:05:00Z</dcterms:created>
  <dcterms:modified xsi:type="dcterms:W3CDTF">2025-04-30T10:05:00Z</dcterms:modified>
</cp:coreProperties>
</file>