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A301C7" w:rsidRDefault="00A301C7">
      <w:pPr>
        <w:spacing w:line="500" w:lineRule="atLeast"/>
        <w:jc w:val="center"/>
        <w:divId w:val="914627773"/>
        <w:rPr>
          <w:rFonts w:ascii="黑体" w:eastAsia="黑体" w:hAnsi="黑体"/>
          <w:sz w:val="36"/>
          <w:szCs w:val="36"/>
        </w:rPr>
      </w:pPr>
      <w:r>
        <w:rPr>
          <w:rFonts w:ascii="黑体" w:eastAsia="黑体" w:hAnsi="黑体" w:hint="eastAsia"/>
          <w:sz w:val="36"/>
          <w:szCs w:val="36"/>
        </w:rPr>
        <w:t>河源市源城区人民法院</w:t>
      </w:r>
    </w:p>
    <w:p w:rsidR="00A301C7" w:rsidRDefault="00A301C7">
      <w:pPr>
        <w:spacing w:line="500" w:lineRule="atLeast"/>
        <w:jc w:val="center"/>
        <w:divId w:val="120347393"/>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A301C7" w:rsidRDefault="00A301C7">
      <w:pPr>
        <w:spacing w:line="500" w:lineRule="atLeast"/>
        <w:jc w:val="right"/>
        <w:divId w:val="1273979598"/>
        <w:rPr>
          <w:rFonts w:hint="eastAsia"/>
          <w:sz w:val="30"/>
          <w:szCs w:val="30"/>
        </w:rPr>
      </w:pPr>
      <w:r>
        <w:rPr>
          <w:rFonts w:hint="eastAsia"/>
          <w:sz w:val="30"/>
          <w:szCs w:val="30"/>
        </w:rPr>
        <w:t>（</w:t>
      </w:r>
      <w:r>
        <w:rPr>
          <w:rFonts w:hint="eastAsia"/>
          <w:sz w:val="30"/>
          <w:szCs w:val="30"/>
        </w:rPr>
        <w:t>2016</w:t>
      </w:r>
      <w:r>
        <w:rPr>
          <w:rFonts w:hint="eastAsia"/>
          <w:sz w:val="30"/>
          <w:szCs w:val="30"/>
        </w:rPr>
        <w:t>）粤</w:t>
      </w:r>
      <w:r>
        <w:rPr>
          <w:rFonts w:hint="eastAsia"/>
          <w:sz w:val="30"/>
          <w:szCs w:val="30"/>
        </w:rPr>
        <w:t>1602</w:t>
      </w:r>
      <w:r>
        <w:rPr>
          <w:rFonts w:hint="eastAsia"/>
          <w:sz w:val="30"/>
          <w:szCs w:val="30"/>
        </w:rPr>
        <w:t>刑初</w:t>
      </w:r>
      <w:r>
        <w:rPr>
          <w:rFonts w:hint="eastAsia"/>
          <w:sz w:val="30"/>
          <w:szCs w:val="30"/>
        </w:rPr>
        <w:t>382</w:t>
      </w:r>
      <w:r>
        <w:rPr>
          <w:rFonts w:hint="eastAsia"/>
          <w:sz w:val="30"/>
          <w:szCs w:val="30"/>
        </w:rPr>
        <w:t>号</w:t>
      </w:r>
    </w:p>
    <w:p w:rsidR="00A301C7" w:rsidRDefault="00A301C7">
      <w:pPr>
        <w:spacing w:line="500" w:lineRule="atLeast"/>
        <w:ind w:firstLine="600"/>
        <w:divId w:val="696009654"/>
        <w:rPr>
          <w:rFonts w:hint="eastAsia"/>
          <w:sz w:val="30"/>
          <w:szCs w:val="30"/>
        </w:rPr>
      </w:pPr>
      <w:r>
        <w:rPr>
          <w:rFonts w:hint="eastAsia"/>
          <w:sz w:val="30"/>
          <w:szCs w:val="30"/>
        </w:rPr>
        <w:t>公诉机关河源市源城区人民检察院。</w:t>
      </w:r>
    </w:p>
    <w:p w:rsidR="00A301C7" w:rsidRDefault="00A301C7">
      <w:pPr>
        <w:spacing w:line="500" w:lineRule="atLeast"/>
        <w:ind w:firstLine="600"/>
        <w:divId w:val="934358500"/>
        <w:rPr>
          <w:rFonts w:hint="eastAsia"/>
          <w:sz w:val="30"/>
          <w:szCs w:val="30"/>
        </w:rPr>
      </w:pPr>
      <w:r>
        <w:rPr>
          <w:rFonts w:hint="eastAsia"/>
          <w:sz w:val="30"/>
          <w:szCs w:val="30"/>
        </w:rPr>
        <w:t>被告人陈某某，男，</w:t>
      </w:r>
      <w:r>
        <w:rPr>
          <w:rFonts w:hint="eastAsia"/>
          <w:sz w:val="30"/>
          <w:szCs w:val="30"/>
        </w:rPr>
        <w:t>1966</w:t>
      </w:r>
      <w:r>
        <w:rPr>
          <w:rFonts w:hint="eastAsia"/>
          <w:sz w:val="30"/>
          <w:szCs w:val="30"/>
        </w:rPr>
        <w:t>年</w:t>
      </w:r>
      <w:r>
        <w:rPr>
          <w:rFonts w:hint="eastAsia"/>
          <w:sz w:val="30"/>
          <w:szCs w:val="30"/>
        </w:rPr>
        <w:t>5</w:t>
      </w:r>
      <w:r>
        <w:rPr>
          <w:rFonts w:hint="eastAsia"/>
          <w:sz w:val="30"/>
          <w:szCs w:val="30"/>
        </w:rPr>
        <w:t>月</w:t>
      </w:r>
      <w:r>
        <w:rPr>
          <w:rFonts w:hint="eastAsia"/>
          <w:sz w:val="30"/>
          <w:szCs w:val="30"/>
        </w:rPr>
        <w:t>6</w:t>
      </w:r>
      <w:r>
        <w:rPr>
          <w:rFonts w:hint="eastAsia"/>
          <w:sz w:val="30"/>
          <w:szCs w:val="30"/>
        </w:rPr>
        <w:t>日出生，汉族，大学本科文化，高级工程师，中共党员，原系河源市政府代建项目管理局长。</w:t>
      </w:r>
      <w:r>
        <w:rPr>
          <w:rFonts w:hint="eastAsia"/>
          <w:sz w:val="30"/>
          <w:szCs w:val="30"/>
        </w:rPr>
        <w:t>2016</w:t>
      </w:r>
      <w:r>
        <w:rPr>
          <w:rFonts w:hint="eastAsia"/>
          <w:sz w:val="30"/>
          <w:szCs w:val="30"/>
        </w:rPr>
        <w:t>年</w:t>
      </w:r>
      <w:r>
        <w:rPr>
          <w:rFonts w:hint="eastAsia"/>
          <w:sz w:val="30"/>
          <w:szCs w:val="30"/>
        </w:rPr>
        <w:t>4</w:t>
      </w:r>
      <w:r>
        <w:rPr>
          <w:rFonts w:hint="eastAsia"/>
          <w:sz w:val="30"/>
          <w:szCs w:val="30"/>
        </w:rPr>
        <w:t>月</w:t>
      </w:r>
      <w:r>
        <w:rPr>
          <w:rFonts w:hint="eastAsia"/>
          <w:sz w:val="30"/>
          <w:szCs w:val="30"/>
        </w:rPr>
        <w:t>16</w:t>
      </w:r>
      <w:r>
        <w:rPr>
          <w:rFonts w:hint="eastAsia"/>
          <w:sz w:val="30"/>
          <w:szCs w:val="30"/>
        </w:rPr>
        <w:t>日因本案被河源市公安局刑事拘留，经广东省人民检察院批准，于同年</w:t>
      </w:r>
      <w:r>
        <w:rPr>
          <w:rFonts w:hint="eastAsia"/>
          <w:sz w:val="30"/>
          <w:szCs w:val="30"/>
        </w:rPr>
        <w:t>4</w:t>
      </w:r>
      <w:r>
        <w:rPr>
          <w:rFonts w:hint="eastAsia"/>
          <w:sz w:val="30"/>
          <w:szCs w:val="30"/>
        </w:rPr>
        <w:t>月</w:t>
      </w:r>
      <w:r>
        <w:rPr>
          <w:rFonts w:hint="eastAsia"/>
          <w:sz w:val="30"/>
          <w:szCs w:val="30"/>
        </w:rPr>
        <w:t>30</w:t>
      </w:r>
      <w:r>
        <w:rPr>
          <w:rFonts w:hint="eastAsia"/>
          <w:sz w:val="30"/>
          <w:szCs w:val="30"/>
        </w:rPr>
        <w:t>日被依法逮捕。现羁押于河源市看守所。</w:t>
      </w:r>
    </w:p>
    <w:p w:rsidR="00A301C7" w:rsidRDefault="00A301C7">
      <w:pPr>
        <w:spacing w:line="500" w:lineRule="atLeast"/>
        <w:ind w:firstLine="600"/>
        <w:divId w:val="289746365"/>
        <w:rPr>
          <w:rFonts w:hint="eastAsia"/>
          <w:sz w:val="30"/>
          <w:szCs w:val="30"/>
        </w:rPr>
      </w:pPr>
      <w:r>
        <w:rPr>
          <w:rFonts w:hint="eastAsia"/>
          <w:sz w:val="30"/>
          <w:szCs w:val="30"/>
        </w:rPr>
        <w:t>辩护人刁利香，广东贤贵律师事务所律师。</w:t>
      </w:r>
    </w:p>
    <w:p w:rsidR="00A301C7" w:rsidRDefault="00A301C7">
      <w:pPr>
        <w:spacing w:line="500" w:lineRule="atLeast"/>
        <w:ind w:firstLine="600"/>
        <w:divId w:val="1393966890"/>
        <w:rPr>
          <w:rFonts w:hint="eastAsia"/>
          <w:sz w:val="30"/>
          <w:szCs w:val="30"/>
        </w:rPr>
      </w:pPr>
      <w:r>
        <w:rPr>
          <w:rFonts w:hint="eastAsia"/>
          <w:sz w:val="30"/>
          <w:szCs w:val="30"/>
        </w:rPr>
        <w:t>被告人骆某某，男，</w:t>
      </w:r>
      <w:r>
        <w:rPr>
          <w:rFonts w:hint="eastAsia"/>
          <w:sz w:val="30"/>
          <w:szCs w:val="30"/>
        </w:rPr>
        <w:t>1970</w:t>
      </w:r>
      <w:r>
        <w:rPr>
          <w:rFonts w:hint="eastAsia"/>
          <w:sz w:val="30"/>
          <w:szCs w:val="30"/>
        </w:rPr>
        <w:t>年</w:t>
      </w:r>
      <w:r>
        <w:rPr>
          <w:rFonts w:hint="eastAsia"/>
          <w:sz w:val="30"/>
          <w:szCs w:val="30"/>
        </w:rPr>
        <w:t>9</w:t>
      </w:r>
      <w:r>
        <w:rPr>
          <w:rFonts w:hint="eastAsia"/>
          <w:sz w:val="30"/>
          <w:szCs w:val="30"/>
        </w:rPr>
        <w:t>月</w:t>
      </w:r>
      <w:r>
        <w:rPr>
          <w:rFonts w:hint="eastAsia"/>
          <w:sz w:val="30"/>
          <w:szCs w:val="30"/>
        </w:rPr>
        <w:t>20</w:t>
      </w:r>
      <w:r>
        <w:rPr>
          <w:rFonts w:hint="eastAsia"/>
          <w:sz w:val="30"/>
          <w:szCs w:val="30"/>
        </w:rPr>
        <w:t>日出生，汉族，大学专科文化，高级工程师，群众，系原河源市政府代建项目管理局三组组长。</w:t>
      </w:r>
      <w:r>
        <w:rPr>
          <w:rFonts w:hint="eastAsia"/>
          <w:sz w:val="30"/>
          <w:szCs w:val="30"/>
        </w:rPr>
        <w:t>2016</w:t>
      </w:r>
      <w:r>
        <w:rPr>
          <w:rFonts w:hint="eastAsia"/>
          <w:sz w:val="30"/>
          <w:szCs w:val="30"/>
        </w:rPr>
        <w:t>年</w:t>
      </w:r>
      <w:r>
        <w:rPr>
          <w:rFonts w:hint="eastAsia"/>
          <w:sz w:val="30"/>
          <w:szCs w:val="30"/>
        </w:rPr>
        <w:t>4</w:t>
      </w:r>
      <w:r>
        <w:rPr>
          <w:rFonts w:hint="eastAsia"/>
          <w:sz w:val="30"/>
          <w:szCs w:val="30"/>
        </w:rPr>
        <w:t>月</w:t>
      </w:r>
      <w:r>
        <w:rPr>
          <w:rFonts w:hint="eastAsia"/>
          <w:sz w:val="30"/>
          <w:szCs w:val="30"/>
        </w:rPr>
        <w:t>16</w:t>
      </w:r>
      <w:r>
        <w:rPr>
          <w:rFonts w:hint="eastAsia"/>
          <w:sz w:val="30"/>
          <w:szCs w:val="30"/>
        </w:rPr>
        <w:t>日因本案被河源市公安局刑事拘留，经广东省人民检察院批准，于同年</w:t>
      </w:r>
      <w:r>
        <w:rPr>
          <w:rFonts w:hint="eastAsia"/>
          <w:sz w:val="30"/>
          <w:szCs w:val="30"/>
        </w:rPr>
        <w:t>4</w:t>
      </w:r>
      <w:r>
        <w:rPr>
          <w:rFonts w:hint="eastAsia"/>
          <w:sz w:val="30"/>
          <w:szCs w:val="30"/>
        </w:rPr>
        <w:t>月</w:t>
      </w:r>
      <w:r>
        <w:rPr>
          <w:rFonts w:hint="eastAsia"/>
          <w:sz w:val="30"/>
          <w:szCs w:val="30"/>
        </w:rPr>
        <w:t>30</w:t>
      </w:r>
      <w:r>
        <w:rPr>
          <w:rFonts w:hint="eastAsia"/>
          <w:sz w:val="30"/>
          <w:szCs w:val="30"/>
        </w:rPr>
        <w:t>日被依法逮捕。现羁押于河源市看守所。</w:t>
      </w:r>
    </w:p>
    <w:p w:rsidR="00A301C7" w:rsidRDefault="00A301C7">
      <w:pPr>
        <w:spacing w:line="500" w:lineRule="atLeast"/>
        <w:ind w:firstLine="600"/>
        <w:divId w:val="1358388945"/>
        <w:rPr>
          <w:rFonts w:hint="eastAsia"/>
          <w:sz w:val="30"/>
          <w:szCs w:val="30"/>
        </w:rPr>
      </w:pPr>
      <w:r>
        <w:rPr>
          <w:rFonts w:hint="eastAsia"/>
          <w:sz w:val="30"/>
          <w:szCs w:val="30"/>
        </w:rPr>
        <w:t>辩护人黄丽帆，广东深兴律师事务所律师。</w:t>
      </w:r>
    </w:p>
    <w:p w:rsidR="00A301C7" w:rsidRDefault="00A301C7">
      <w:pPr>
        <w:spacing w:line="500" w:lineRule="atLeast"/>
        <w:ind w:firstLine="600"/>
        <w:divId w:val="318995388"/>
        <w:rPr>
          <w:rFonts w:hint="eastAsia"/>
          <w:sz w:val="30"/>
          <w:szCs w:val="30"/>
        </w:rPr>
      </w:pPr>
      <w:r>
        <w:rPr>
          <w:rFonts w:hint="eastAsia"/>
          <w:sz w:val="30"/>
          <w:szCs w:val="30"/>
        </w:rPr>
        <w:t>河源市源城区人民检察院以源检公诉刑诉</w:t>
      </w:r>
      <w:r>
        <w:rPr>
          <w:rFonts w:hint="eastAsia"/>
          <w:sz w:val="30"/>
          <w:szCs w:val="30"/>
        </w:rPr>
        <w:t>[2016]370</w:t>
      </w:r>
      <w:r>
        <w:rPr>
          <w:rFonts w:hint="eastAsia"/>
          <w:sz w:val="30"/>
          <w:szCs w:val="30"/>
        </w:rPr>
        <w:t>号起诉书指控被告人陈某某犯滥用职权罪、受贿罪，被告人骆某某犯滥用职权罪，于</w:t>
      </w:r>
      <w:r>
        <w:rPr>
          <w:rFonts w:hint="eastAsia"/>
          <w:sz w:val="30"/>
          <w:szCs w:val="30"/>
        </w:rPr>
        <w:t>2016</w:t>
      </w:r>
      <w:r>
        <w:rPr>
          <w:rFonts w:hint="eastAsia"/>
          <w:sz w:val="30"/>
          <w:szCs w:val="30"/>
        </w:rPr>
        <w:t>年</w:t>
      </w:r>
      <w:r>
        <w:rPr>
          <w:rFonts w:hint="eastAsia"/>
          <w:sz w:val="30"/>
          <w:szCs w:val="30"/>
        </w:rPr>
        <w:t>9</w:t>
      </w:r>
      <w:r>
        <w:rPr>
          <w:rFonts w:hint="eastAsia"/>
          <w:sz w:val="30"/>
          <w:szCs w:val="30"/>
        </w:rPr>
        <w:t>月</w:t>
      </w:r>
      <w:r>
        <w:rPr>
          <w:rFonts w:hint="eastAsia"/>
          <w:sz w:val="30"/>
          <w:szCs w:val="30"/>
        </w:rPr>
        <w:t>9</w:t>
      </w:r>
      <w:r>
        <w:rPr>
          <w:rFonts w:hint="eastAsia"/>
          <w:sz w:val="30"/>
          <w:szCs w:val="30"/>
        </w:rPr>
        <w:t>日向本院提起公诉。本院依法组成合议庭，分别于</w:t>
      </w:r>
      <w:r>
        <w:rPr>
          <w:rFonts w:hint="eastAsia"/>
          <w:sz w:val="30"/>
          <w:szCs w:val="30"/>
        </w:rPr>
        <w:t>2016</w:t>
      </w:r>
      <w:r>
        <w:rPr>
          <w:rFonts w:hint="eastAsia"/>
          <w:sz w:val="30"/>
          <w:szCs w:val="30"/>
        </w:rPr>
        <w:t>年</w:t>
      </w:r>
      <w:r>
        <w:rPr>
          <w:rFonts w:hint="eastAsia"/>
          <w:sz w:val="30"/>
          <w:szCs w:val="30"/>
        </w:rPr>
        <w:t>10</w:t>
      </w:r>
      <w:r>
        <w:rPr>
          <w:rFonts w:hint="eastAsia"/>
          <w:sz w:val="30"/>
          <w:szCs w:val="30"/>
        </w:rPr>
        <w:t>月</w:t>
      </w:r>
      <w:r>
        <w:rPr>
          <w:rFonts w:hint="eastAsia"/>
          <w:sz w:val="30"/>
          <w:szCs w:val="30"/>
        </w:rPr>
        <w:t>27</w:t>
      </w:r>
      <w:r>
        <w:rPr>
          <w:rFonts w:hint="eastAsia"/>
          <w:sz w:val="30"/>
          <w:szCs w:val="30"/>
        </w:rPr>
        <w:t>日和</w:t>
      </w:r>
      <w:r>
        <w:rPr>
          <w:rFonts w:hint="eastAsia"/>
          <w:sz w:val="30"/>
          <w:szCs w:val="30"/>
        </w:rPr>
        <w:t>2017</w:t>
      </w:r>
      <w:r>
        <w:rPr>
          <w:rFonts w:hint="eastAsia"/>
          <w:sz w:val="30"/>
          <w:szCs w:val="30"/>
        </w:rPr>
        <w:t>年</w:t>
      </w:r>
      <w:r>
        <w:rPr>
          <w:rFonts w:hint="eastAsia"/>
          <w:sz w:val="30"/>
          <w:szCs w:val="30"/>
        </w:rPr>
        <w:t>2</w:t>
      </w:r>
      <w:r>
        <w:rPr>
          <w:rFonts w:hint="eastAsia"/>
          <w:sz w:val="30"/>
          <w:szCs w:val="30"/>
        </w:rPr>
        <w:t>月</w:t>
      </w:r>
      <w:r>
        <w:rPr>
          <w:rFonts w:hint="eastAsia"/>
          <w:sz w:val="30"/>
          <w:szCs w:val="30"/>
        </w:rPr>
        <w:t>16</w:t>
      </w:r>
      <w:r>
        <w:rPr>
          <w:rFonts w:hint="eastAsia"/>
          <w:sz w:val="30"/>
          <w:szCs w:val="30"/>
        </w:rPr>
        <w:t>日公开开庭审理了本案。河源市源城区人民检察院指派代理检察员廖思华出庭支持公诉，被告人陈某某及其辩护人刁利香、被告人骆某某及其辩护人黄丽帆到庭参加了诉讼。本案经河源市中级人民法院批准延长审理期限三个月。现已审理终结。</w:t>
      </w:r>
    </w:p>
    <w:p w:rsidR="00A301C7" w:rsidRDefault="00A301C7">
      <w:pPr>
        <w:spacing w:line="500" w:lineRule="atLeast"/>
        <w:ind w:firstLine="600"/>
        <w:divId w:val="2006273716"/>
        <w:rPr>
          <w:rFonts w:hint="eastAsia"/>
          <w:sz w:val="30"/>
          <w:szCs w:val="30"/>
        </w:rPr>
      </w:pPr>
      <w:r>
        <w:rPr>
          <w:rFonts w:hint="eastAsia"/>
          <w:sz w:val="30"/>
          <w:szCs w:val="30"/>
        </w:rPr>
        <w:t>公诉机关指控，一、被告人陈某某、骆某某涉嫌滥用职权罪的犯罪事实</w:t>
      </w:r>
      <w:r>
        <w:rPr>
          <w:rFonts w:hint="eastAsia"/>
          <w:sz w:val="30"/>
          <w:szCs w:val="30"/>
        </w:rPr>
        <w:t>:</w:t>
      </w:r>
      <w:r>
        <w:rPr>
          <w:rFonts w:hint="eastAsia"/>
          <w:sz w:val="30"/>
          <w:szCs w:val="30"/>
        </w:rPr>
        <w:t>经招投标，</w:t>
      </w:r>
      <w:r>
        <w:rPr>
          <w:rFonts w:hint="eastAsia"/>
          <w:sz w:val="30"/>
          <w:szCs w:val="30"/>
        </w:rPr>
        <w:t>2006</w:t>
      </w:r>
      <w:r>
        <w:rPr>
          <w:rFonts w:hint="eastAsia"/>
          <w:sz w:val="30"/>
          <w:szCs w:val="30"/>
        </w:rPr>
        <w:t>年</w:t>
      </w:r>
      <w:r>
        <w:rPr>
          <w:rFonts w:hint="eastAsia"/>
          <w:sz w:val="30"/>
          <w:szCs w:val="30"/>
        </w:rPr>
        <w:t>5</w:t>
      </w:r>
      <w:r>
        <w:rPr>
          <w:rFonts w:hint="eastAsia"/>
          <w:sz w:val="30"/>
          <w:szCs w:val="30"/>
        </w:rPr>
        <w:t>月</w:t>
      </w:r>
      <w:r>
        <w:rPr>
          <w:rFonts w:hint="eastAsia"/>
          <w:sz w:val="30"/>
          <w:szCs w:val="30"/>
        </w:rPr>
        <w:t>26</w:t>
      </w:r>
      <w:r>
        <w:rPr>
          <w:rFonts w:hint="eastAsia"/>
          <w:sz w:val="30"/>
          <w:szCs w:val="30"/>
        </w:rPr>
        <w:t>日，河源市人口和计划生育局（下称市计生局）与河源市源城建筑工程总公司（下</w:t>
      </w:r>
      <w:r>
        <w:rPr>
          <w:rFonts w:hint="eastAsia"/>
          <w:sz w:val="30"/>
          <w:szCs w:val="30"/>
        </w:rPr>
        <w:lastRenderedPageBreak/>
        <w:t>称源城建总，实际承建人刘某</w:t>
      </w:r>
      <w:r>
        <w:rPr>
          <w:rFonts w:hint="eastAsia"/>
          <w:sz w:val="30"/>
          <w:szCs w:val="30"/>
        </w:rPr>
        <w:t>1</w:t>
      </w:r>
      <w:r>
        <w:rPr>
          <w:rFonts w:hint="eastAsia"/>
          <w:sz w:val="30"/>
          <w:szCs w:val="30"/>
        </w:rPr>
        <w:t>）签订了河源市计划生育服务指导中心大楼施工合同。合同约定，源城建总按照市计生局提供的施工图和工作内容，以包工、包料、包工期的方式承建，工程中标价为</w:t>
      </w:r>
      <w:r>
        <w:rPr>
          <w:rFonts w:hint="eastAsia"/>
          <w:sz w:val="30"/>
          <w:szCs w:val="30"/>
        </w:rPr>
        <w:t>3893172.53</w:t>
      </w:r>
      <w:r>
        <w:rPr>
          <w:rFonts w:hint="eastAsia"/>
          <w:sz w:val="30"/>
          <w:szCs w:val="30"/>
        </w:rPr>
        <w:t>元。该工程根据市政府的要求实行代建制，其建设管理按市政府有关代建工程管理的规定执行。</w:t>
      </w:r>
      <w:r>
        <w:rPr>
          <w:rFonts w:hint="eastAsia"/>
          <w:sz w:val="30"/>
          <w:szCs w:val="30"/>
        </w:rPr>
        <w:t>2007</w:t>
      </w:r>
      <w:r>
        <w:rPr>
          <w:rFonts w:hint="eastAsia"/>
          <w:sz w:val="30"/>
          <w:szCs w:val="30"/>
        </w:rPr>
        <w:t>年底，河源市计划生育服务指导中心大楼工程竣工（未验收）。截止</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w:t>
      </w:r>
      <w:r>
        <w:rPr>
          <w:rFonts w:hint="eastAsia"/>
          <w:sz w:val="30"/>
          <w:szCs w:val="30"/>
        </w:rPr>
        <w:t>2</w:t>
      </w:r>
      <w:r>
        <w:rPr>
          <w:rFonts w:hint="eastAsia"/>
          <w:sz w:val="30"/>
          <w:szCs w:val="30"/>
        </w:rPr>
        <w:t>日，经市代建局审批同意，河源市财政局共计支付工程款</w:t>
      </w:r>
      <w:r>
        <w:rPr>
          <w:rFonts w:hint="eastAsia"/>
          <w:sz w:val="30"/>
          <w:szCs w:val="30"/>
        </w:rPr>
        <w:t>5917199.49</w:t>
      </w:r>
      <w:r>
        <w:rPr>
          <w:rFonts w:hint="eastAsia"/>
          <w:sz w:val="30"/>
          <w:szCs w:val="30"/>
        </w:rPr>
        <w:t>元。经鉴定，河源市计划生育服务指导中心大楼工程造价为</w:t>
      </w:r>
      <w:r>
        <w:rPr>
          <w:rFonts w:hint="eastAsia"/>
          <w:sz w:val="30"/>
          <w:szCs w:val="30"/>
        </w:rPr>
        <w:t>3178094</w:t>
      </w:r>
      <w:r>
        <w:rPr>
          <w:rFonts w:hint="eastAsia"/>
          <w:sz w:val="30"/>
          <w:szCs w:val="30"/>
        </w:rPr>
        <w:t>，</w:t>
      </w:r>
      <w:r>
        <w:rPr>
          <w:rFonts w:hint="eastAsia"/>
          <w:sz w:val="30"/>
          <w:szCs w:val="30"/>
        </w:rPr>
        <w:t>62</w:t>
      </w:r>
      <w:r>
        <w:rPr>
          <w:rFonts w:hint="eastAsia"/>
          <w:sz w:val="30"/>
          <w:szCs w:val="30"/>
        </w:rPr>
        <w:t>元。</w:t>
      </w:r>
    </w:p>
    <w:p w:rsidR="00A301C7" w:rsidRDefault="00A301C7">
      <w:pPr>
        <w:spacing w:line="500" w:lineRule="atLeast"/>
        <w:ind w:firstLine="600"/>
        <w:divId w:val="2143183159"/>
        <w:rPr>
          <w:rFonts w:hint="eastAsia"/>
          <w:sz w:val="30"/>
          <w:szCs w:val="30"/>
        </w:rPr>
      </w:pPr>
      <w:r>
        <w:rPr>
          <w:rFonts w:hint="eastAsia"/>
          <w:sz w:val="30"/>
          <w:szCs w:val="30"/>
        </w:rPr>
        <w:t>被告人陈某某身为河源市政府代建项目管理局（下称市代建局）局长，对代建项目市计划生育服务指导中心大楼工程负有管理、监督职责，明知代建项目工程要增加投资、变更工程内容、标准应由市代建局提出，并报河源市政府批准后方可调整；明知时任市计生局局长朱某某越权签署工程款同意支付的意见；仍然四次在刘某</w:t>
      </w:r>
      <w:r>
        <w:rPr>
          <w:rFonts w:hint="eastAsia"/>
          <w:sz w:val="30"/>
          <w:szCs w:val="30"/>
        </w:rPr>
        <w:t>1</w:t>
      </w:r>
      <w:r>
        <w:rPr>
          <w:rFonts w:hint="eastAsia"/>
          <w:sz w:val="30"/>
          <w:szCs w:val="30"/>
        </w:rPr>
        <w:t>提交的代建项目资金支付审批表中签署同意支付的意见；被告人骆某某身为市代建局项目管理三组组长，负责监督、管理市计划生育服务中心大楼工程，明知刘某</w:t>
      </w:r>
      <w:r>
        <w:rPr>
          <w:rFonts w:hint="eastAsia"/>
          <w:sz w:val="30"/>
          <w:szCs w:val="30"/>
        </w:rPr>
        <w:t>1</w:t>
      </w:r>
      <w:r>
        <w:rPr>
          <w:rFonts w:hint="eastAsia"/>
          <w:sz w:val="30"/>
          <w:szCs w:val="30"/>
        </w:rPr>
        <w:t>提交的施工现场签证资料手续不齐全，且未到现场核实的情况下，于</w:t>
      </w:r>
      <w:r>
        <w:rPr>
          <w:rFonts w:hint="eastAsia"/>
          <w:sz w:val="30"/>
          <w:szCs w:val="30"/>
        </w:rPr>
        <w:t>2008</w:t>
      </w:r>
      <w:r>
        <w:rPr>
          <w:rFonts w:hint="eastAsia"/>
          <w:sz w:val="30"/>
          <w:szCs w:val="30"/>
        </w:rPr>
        <w:t>年</w:t>
      </w:r>
      <w:r>
        <w:rPr>
          <w:rFonts w:hint="eastAsia"/>
          <w:sz w:val="30"/>
          <w:szCs w:val="30"/>
        </w:rPr>
        <w:t>6</w:t>
      </w:r>
      <w:r>
        <w:rPr>
          <w:rFonts w:hint="eastAsia"/>
          <w:sz w:val="30"/>
          <w:szCs w:val="30"/>
        </w:rPr>
        <w:t>月补签</w:t>
      </w:r>
      <w:r>
        <w:rPr>
          <w:rFonts w:hint="eastAsia"/>
          <w:sz w:val="30"/>
          <w:szCs w:val="30"/>
        </w:rPr>
        <w:t>11</w:t>
      </w:r>
      <w:r>
        <w:rPr>
          <w:rFonts w:hint="eastAsia"/>
          <w:sz w:val="30"/>
          <w:szCs w:val="30"/>
        </w:rPr>
        <w:t>份现场签证资料；明知代建项目工程要增加投资、变更工程内容、标准应由市代建局提出，并报河源市政府批准后方可调整的情况下，仍在刘某</w:t>
      </w:r>
      <w:r>
        <w:rPr>
          <w:rFonts w:hint="eastAsia"/>
          <w:sz w:val="30"/>
          <w:szCs w:val="30"/>
        </w:rPr>
        <w:t>1</w:t>
      </w:r>
      <w:r>
        <w:rPr>
          <w:rFonts w:hint="eastAsia"/>
          <w:sz w:val="30"/>
          <w:szCs w:val="30"/>
        </w:rPr>
        <w:t>提交的</w:t>
      </w:r>
      <w:r>
        <w:rPr>
          <w:rFonts w:hint="eastAsia"/>
          <w:sz w:val="30"/>
          <w:szCs w:val="30"/>
        </w:rPr>
        <w:t>7</w:t>
      </w:r>
      <w:r>
        <w:rPr>
          <w:rFonts w:hint="eastAsia"/>
          <w:sz w:val="30"/>
          <w:szCs w:val="30"/>
        </w:rPr>
        <w:t>张工程变更通知单中予以签名，违规变更工程内容，并四次在刘某</w:t>
      </w:r>
      <w:r>
        <w:rPr>
          <w:rFonts w:hint="eastAsia"/>
          <w:sz w:val="30"/>
          <w:szCs w:val="30"/>
        </w:rPr>
        <w:t>1</w:t>
      </w:r>
      <w:r>
        <w:rPr>
          <w:rFonts w:hint="eastAsia"/>
          <w:sz w:val="30"/>
          <w:szCs w:val="30"/>
        </w:rPr>
        <w:t>提交的代建项目资金支付审批表中签署同意支付的意见。</w:t>
      </w:r>
    </w:p>
    <w:p w:rsidR="00A301C7" w:rsidRDefault="00A301C7">
      <w:pPr>
        <w:spacing w:line="500" w:lineRule="atLeast"/>
        <w:ind w:firstLine="600"/>
        <w:divId w:val="282421020"/>
        <w:rPr>
          <w:rFonts w:hint="eastAsia"/>
          <w:sz w:val="30"/>
          <w:szCs w:val="30"/>
        </w:rPr>
      </w:pPr>
      <w:r>
        <w:rPr>
          <w:rFonts w:hint="eastAsia"/>
          <w:sz w:val="30"/>
          <w:szCs w:val="30"/>
        </w:rPr>
        <w:t>为证明以上事实，公诉人当庭出示了下列证据：</w:t>
      </w:r>
      <w:r>
        <w:rPr>
          <w:rFonts w:hint="eastAsia"/>
          <w:sz w:val="30"/>
          <w:szCs w:val="30"/>
        </w:rPr>
        <w:t>1</w:t>
      </w:r>
      <w:r>
        <w:rPr>
          <w:rFonts w:hint="eastAsia"/>
          <w:sz w:val="30"/>
          <w:szCs w:val="30"/>
        </w:rPr>
        <w:t>、被告人陈某某、骆某某供述及确认材料；</w:t>
      </w:r>
      <w:r>
        <w:rPr>
          <w:rFonts w:hint="eastAsia"/>
          <w:sz w:val="30"/>
          <w:szCs w:val="30"/>
        </w:rPr>
        <w:t>2</w:t>
      </w:r>
      <w:r>
        <w:rPr>
          <w:rFonts w:hint="eastAsia"/>
          <w:sz w:val="30"/>
          <w:szCs w:val="30"/>
        </w:rPr>
        <w:t>、证人刘某</w:t>
      </w:r>
      <w:r>
        <w:rPr>
          <w:rFonts w:hint="eastAsia"/>
          <w:sz w:val="30"/>
          <w:szCs w:val="30"/>
        </w:rPr>
        <w:t>1</w:t>
      </w:r>
      <w:r>
        <w:rPr>
          <w:rFonts w:hint="eastAsia"/>
          <w:sz w:val="30"/>
          <w:szCs w:val="30"/>
        </w:rPr>
        <w:t>、刘某</w:t>
      </w:r>
      <w:r>
        <w:rPr>
          <w:rFonts w:hint="eastAsia"/>
          <w:sz w:val="30"/>
          <w:szCs w:val="30"/>
        </w:rPr>
        <w:t>2</w:t>
      </w:r>
      <w:r>
        <w:rPr>
          <w:rFonts w:hint="eastAsia"/>
          <w:sz w:val="30"/>
          <w:szCs w:val="30"/>
        </w:rPr>
        <w:t>、朱某某、何某某、李某某、颜某某、曾某某、潘某某、邱某某、廖某</w:t>
      </w:r>
      <w:r>
        <w:rPr>
          <w:rFonts w:hint="eastAsia"/>
          <w:sz w:val="30"/>
          <w:szCs w:val="30"/>
        </w:rPr>
        <w:t>1</w:t>
      </w:r>
      <w:r>
        <w:rPr>
          <w:rFonts w:hint="eastAsia"/>
          <w:sz w:val="30"/>
          <w:szCs w:val="30"/>
        </w:rPr>
        <w:t>、刘某</w:t>
      </w:r>
      <w:r>
        <w:rPr>
          <w:rFonts w:hint="eastAsia"/>
          <w:sz w:val="30"/>
          <w:szCs w:val="30"/>
        </w:rPr>
        <w:t>3</w:t>
      </w:r>
      <w:r>
        <w:rPr>
          <w:rFonts w:hint="eastAsia"/>
          <w:sz w:val="30"/>
          <w:szCs w:val="30"/>
        </w:rPr>
        <w:t>等证言及确认材料；</w:t>
      </w:r>
      <w:r>
        <w:rPr>
          <w:rFonts w:hint="eastAsia"/>
          <w:sz w:val="30"/>
          <w:szCs w:val="30"/>
        </w:rPr>
        <w:t>3</w:t>
      </w:r>
      <w:r>
        <w:rPr>
          <w:rFonts w:hint="eastAsia"/>
          <w:sz w:val="30"/>
          <w:szCs w:val="30"/>
        </w:rPr>
        <w:t>、施工建设合同、工程款审批、支付材料、施工现场签证、变更工程通知单、增加工程量确认单、市计生局关于请求结算的函、河人口计生局函</w:t>
      </w:r>
      <w:r>
        <w:rPr>
          <w:rFonts w:hint="eastAsia"/>
          <w:sz w:val="30"/>
          <w:szCs w:val="30"/>
        </w:rPr>
        <w:t>[2009]12</w:t>
      </w:r>
      <w:r>
        <w:rPr>
          <w:rFonts w:hint="eastAsia"/>
          <w:sz w:val="30"/>
          <w:szCs w:val="30"/>
        </w:rPr>
        <w:t>号、河财投审函（</w:t>
      </w:r>
      <w:r>
        <w:rPr>
          <w:rFonts w:hint="eastAsia"/>
          <w:sz w:val="30"/>
          <w:szCs w:val="30"/>
        </w:rPr>
        <w:t>2009</w:t>
      </w:r>
      <w:r>
        <w:rPr>
          <w:rFonts w:hint="eastAsia"/>
          <w:sz w:val="30"/>
          <w:szCs w:val="30"/>
        </w:rPr>
        <w:t>）</w:t>
      </w:r>
      <w:r>
        <w:rPr>
          <w:rFonts w:hint="eastAsia"/>
          <w:sz w:val="30"/>
          <w:szCs w:val="30"/>
        </w:rPr>
        <w:t>1</w:t>
      </w:r>
      <w:r>
        <w:rPr>
          <w:rFonts w:hint="eastAsia"/>
          <w:sz w:val="30"/>
          <w:szCs w:val="30"/>
        </w:rPr>
        <w:t>号、河代建</w:t>
      </w:r>
      <w:r>
        <w:rPr>
          <w:rFonts w:hint="eastAsia"/>
          <w:sz w:val="30"/>
          <w:szCs w:val="30"/>
        </w:rPr>
        <w:t>[2009]119</w:t>
      </w:r>
      <w:r>
        <w:rPr>
          <w:rFonts w:hint="eastAsia"/>
          <w:sz w:val="30"/>
          <w:szCs w:val="30"/>
        </w:rPr>
        <w:t>号文等书证、源城建筑工程总公司情况说明、市住建局关于计生大楼竣工验收情况说明、《河源市政府投资建设项目代建制管理暂行办法》、《河源市市级财政性资金投资项目管理办法》、《关于成立河源市政府基建工程办公室的批复》、《河源市政府代建项目管理局机构编程编制方案》、被告人陈某某、骆某某身份、户籍材料；</w:t>
      </w:r>
      <w:r>
        <w:rPr>
          <w:rFonts w:hint="eastAsia"/>
          <w:sz w:val="30"/>
          <w:szCs w:val="30"/>
        </w:rPr>
        <w:t>4</w:t>
      </w:r>
      <w:r>
        <w:rPr>
          <w:rFonts w:hint="eastAsia"/>
          <w:sz w:val="30"/>
          <w:szCs w:val="30"/>
        </w:rPr>
        <w:t>、广州建成建筑工程造假司法检定所《司法鉴定意见书》、河公（司）鉴（文）字【</w:t>
      </w:r>
      <w:r>
        <w:rPr>
          <w:rFonts w:hint="eastAsia"/>
          <w:sz w:val="30"/>
          <w:szCs w:val="30"/>
        </w:rPr>
        <w:t>2015</w:t>
      </w:r>
      <w:r>
        <w:rPr>
          <w:rFonts w:hint="eastAsia"/>
          <w:sz w:val="30"/>
          <w:szCs w:val="30"/>
        </w:rPr>
        <w:t>】</w:t>
      </w:r>
      <w:r>
        <w:rPr>
          <w:rFonts w:hint="eastAsia"/>
          <w:sz w:val="30"/>
          <w:szCs w:val="30"/>
        </w:rPr>
        <w:t>18</w:t>
      </w:r>
      <w:r>
        <w:rPr>
          <w:rFonts w:hint="eastAsia"/>
          <w:sz w:val="30"/>
          <w:szCs w:val="30"/>
        </w:rPr>
        <w:t>号鉴定、河公（司）鉴（文）字【</w:t>
      </w:r>
      <w:r>
        <w:rPr>
          <w:rFonts w:hint="eastAsia"/>
          <w:sz w:val="30"/>
          <w:szCs w:val="30"/>
        </w:rPr>
        <w:t>2015</w:t>
      </w:r>
      <w:r>
        <w:rPr>
          <w:rFonts w:hint="eastAsia"/>
          <w:sz w:val="30"/>
          <w:szCs w:val="30"/>
        </w:rPr>
        <w:t>】</w:t>
      </w:r>
      <w:r>
        <w:rPr>
          <w:rFonts w:hint="eastAsia"/>
          <w:sz w:val="30"/>
          <w:szCs w:val="30"/>
        </w:rPr>
        <w:t>20</w:t>
      </w:r>
      <w:r>
        <w:rPr>
          <w:rFonts w:hint="eastAsia"/>
          <w:sz w:val="30"/>
          <w:szCs w:val="30"/>
        </w:rPr>
        <w:t>号鉴定等鉴定意见；</w:t>
      </w:r>
      <w:r>
        <w:rPr>
          <w:rFonts w:hint="eastAsia"/>
          <w:sz w:val="30"/>
          <w:szCs w:val="30"/>
        </w:rPr>
        <w:t>5</w:t>
      </w:r>
      <w:r>
        <w:rPr>
          <w:rFonts w:hint="eastAsia"/>
          <w:sz w:val="30"/>
          <w:szCs w:val="30"/>
        </w:rPr>
        <w:t>、复函、河源市计划生育技术报务指导中心大楼项目工程情况一览表等证据。</w:t>
      </w:r>
    </w:p>
    <w:p w:rsidR="00A301C7" w:rsidRDefault="00A301C7">
      <w:pPr>
        <w:spacing w:line="500" w:lineRule="atLeast"/>
        <w:ind w:firstLine="600"/>
        <w:divId w:val="1369338532"/>
        <w:rPr>
          <w:rFonts w:hint="eastAsia"/>
          <w:sz w:val="30"/>
          <w:szCs w:val="30"/>
        </w:rPr>
      </w:pPr>
      <w:r>
        <w:rPr>
          <w:rFonts w:hint="eastAsia"/>
          <w:sz w:val="30"/>
          <w:szCs w:val="30"/>
        </w:rPr>
        <w:t>二、被告人陈某某涉嫌受贿赂罪犯罪事实</w:t>
      </w:r>
    </w:p>
    <w:p w:rsidR="00A301C7" w:rsidRDefault="00A301C7">
      <w:pPr>
        <w:spacing w:line="500" w:lineRule="atLeast"/>
        <w:ind w:firstLine="600"/>
        <w:divId w:val="679744392"/>
        <w:rPr>
          <w:rFonts w:hint="eastAsia"/>
          <w:sz w:val="30"/>
          <w:szCs w:val="30"/>
        </w:rPr>
      </w:pPr>
      <w:r>
        <w:rPr>
          <w:rFonts w:hint="eastAsia"/>
          <w:sz w:val="30"/>
          <w:szCs w:val="30"/>
        </w:rPr>
        <w:t>被告人陈某某利用担任市代建局局长职务便利，在履行代建项目资金支付申请审批职责过程中，为他人的资金提供便利，于</w:t>
      </w:r>
      <w:r>
        <w:rPr>
          <w:rFonts w:hint="eastAsia"/>
          <w:sz w:val="30"/>
          <w:szCs w:val="30"/>
        </w:rPr>
        <w:t>2008</w:t>
      </w:r>
      <w:r>
        <w:rPr>
          <w:rFonts w:hint="eastAsia"/>
          <w:sz w:val="30"/>
          <w:szCs w:val="30"/>
        </w:rPr>
        <w:t>年年底及</w:t>
      </w:r>
      <w:r>
        <w:rPr>
          <w:rFonts w:hint="eastAsia"/>
          <w:sz w:val="30"/>
          <w:szCs w:val="30"/>
        </w:rPr>
        <w:t>2013</w:t>
      </w:r>
      <w:r>
        <w:rPr>
          <w:rFonts w:hint="eastAsia"/>
          <w:sz w:val="30"/>
          <w:szCs w:val="30"/>
        </w:rPr>
        <w:t>年</w:t>
      </w:r>
      <w:r>
        <w:rPr>
          <w:rFonts w:hint="eastAsia"/>
          <w:sz w:val="30"/>
          <w:szCs w:val="30"/>
        </w:rPr>
        <w:t>2</w:t>
      </w:r>
      <w:r>
        <w:rPr>
          <w:rFonts w:hint="eastAsia"/>
          <w:sz w:val="30"/>
          <w:szCs w:val="30"/>
        </w:rPr>
        <w:t>月份在办公室等处两次收受刘某</w:t>
      </w:r>
      <w:r>
        <w:rPr>
          <w:rFonts w:hint="eastAsia"/>
          <w:sz w:val="30"/>
          <w:szCs w:val="30"/>
        </w:rPr>
        <w:t>2</w:t>
      </w:r>
      <w:r>
        <w:rPr>
          <w:rFonts w:hint="eastAsia"/>
          <w:sz w:val="30"/>
          <w:szCs w:val="30"/>
        </w:rPr>
        <w:t>现金共计人民币</w:t>
      </w:r>
      <w:r>
        <w:rPr>
          <w:rFonts w:hint="eastAsia"/>
          <w:sz w:val="30"/>
          <w:szCs w:val="30"/>
        </w:rPr>
        <w:t>50000</w:t>
      </w:r>
      <w:r>
        <w:rPr>
          <w:rFonts w:hint="eastAsia"/>
          <w:sz w:val="30"/>
          <w:szCs w:val="30"/>
        </w:rPr>
        <w:t>元；于</w:t>
      </w:r>
      <w:r>
        <w:rPr>
          <w:rFonts w:hint="eastAsia"/>
          <w:sz w:val="30"/>
          <w:szCs w:val="30"/>
        </w:rPr>
        <w:t>2008</w:t>
      </w:r>
      <w:r>
        <w:rPr>
          <w:rFonts w:hint="eastAsia"/>
          <w:sz w:val="30"/>
          <w:szCs w:val="30"/>
        </w:rPr>
        <w:t>年</w:t>
      </w:r>
      <w:r>
        <w:rPr>
          <w:rFonts w:hint="eastAsia"/>
          <w:sz w:val="30"/>
          <w:szCs w:val="30"/>
        </w:rPr>
        <w:t>12</w:t>
      </w:r>
      <w:r>
        <w:rPr>
          <w:rFonts w:hint="eastAsia"/>
          <w:sz w:val="30"/>
          <w:szCs w:val="30"/>
        </w:rPr>
        <w:t>月份在办公室收受国廖某</w:t>
      </w:r>
      <w:r>
        <w:rPr>
          <w:rFonts w:hint="eastAsia"/>
          <w:sz w:val="30"/>
          <w:szCs w:val="30"/>
        </w:rPr>
        <w:t>2</w:t>
      </w:r>
      <w:r>
        <w:rPr>
          <w:rFonts w:hint="eastAsia"/>
          <w:sz w:val="30"/>
          <w:szCs w:val="30"/>
        </w:rPr>
        <w:t>现金人民币</w:t>
      </w:r>
      <w:r>
        <w:rPr>
          <w:rFonts w:hint="eastAsia"/>
          <w:sz w:val="30"/>
          <w:szCs w:val="30"/>
        </w:rPr>
        <w:t>10000</w:t>
      </w:r>
      <w:r>
        <w:rPr>
          <w:rFonts w:hint="eastAsia"/>
          <w:sz w:val="30"/>
          <w:szCs w:val="30"/>
        </w:rPr>
        <w:t>元；于</w:t>
      </w:r>
      <w:r>
        <w:rPr>
          <w:rFonts w:hint="eastAsia"/>
          <w:sz w:val="30"/>
          <w:szCs w:val="30"/>
        </w:rPr>
        <w:t>2009</w:t>
      </w:r>
      <w:r>
        <w:rPr>
          <w:rFonts w:hint="eastAsia"/>
          <w:sz w:val="30"/>
          <w:szCs w:val="30"/>
        </w:rPr>
        <w:t>年中秋节前后、</w:t>
      </w:r>
      <w:r>
        <w:rPr>
          <w:rFonts w:hint="eastAsia"/>
          <w:sz w:val="30"/>
          <w:szCs w:val="30"/>
        </w:rPr>
        <w:t>2010</w:t>
      </w:r>
      <w:r>
        <w:rPr>
          <w:rFonts w:hint="eastAsia"/>
          <w:sz w:val="30"/>
          <w:szCs w:val="30"/>
        </w:rPr>
        <w:t>年春节前后、</w:t>
      </w:r>
      <w:r>
        <w:rPr>
          <w:rFonts w:hint="eastAsia"/>
          <w:sz w:val="30"/>
          <w:szCs w:val="30"/>
        </w:rPr>
        <w:t>2011</w:t>
      </w:r>
      <w:r>
        <w:rPr>
          <w:rFonts w:hint="eastAsia"/>
          <w:sz w:val="30"/>
          <w:szCs w:val="30"/>
        </w:rPr>
        <w:t>年</w:t>
      </w:r>
      <w:r>
        <w:rPr>
          <w:rFonts w:hint="eastAsia"/>
          <w:sz w:val="30"/>
          <w:szCs w:val="30"/>
        </w:rPr>
        <w:t>3</w:t>
      </w:r>
      <w:r>
        <w:rPr>
          <w:rFonts w:hint="eastAsia"/>
          <w:sz w:val="30"/>
          <w:szCs w:val="30"/>
        </w:rPr>
        <w:t>月份在办公室三次收受里马某某现金共计人民币</w:t>
      </w:r>
      <w:r>
        <w:rPr>
          <w:rFonts w:hint="eastAsia"/>
          <w:sz w:val="30"/>
          <w:szCs w:val="30"/>
        </w:rPr>
        <w:t>25000</w:t>
      </w:r>
      <w:r>
        <w:rPr>
          <w:rFonts w:hint="eastAsia"/>
          <w:sz w:val="30"/>
          <w:szCs w:val="30"/>
        </w:rPr>
        <w:t>元；于</w:t>
      </w:r>
      <w:r>
        <w:rPr>
          <w:rFonts w:hint="eastAsia"/>
          <w:sz w:val="30"/>
          <w:szCs w:val="30"/>
        </w:rPr>
        <w:t>2011</w:t>
      </w:r>
      <w:r>
        <w:rPr>
          <w:rFonts w:hint="eastAsia"/>
          <w:sz w:val="30"/>
          <w:szCs w:val="30"/>
        </w:rPr>
        <w:t>年春节前和</w:t>
      </w:r>
      <w:r>
        <w:rPr>
          <w:rFonts w:hint="eastAsia"/>
          <w:sz w:val="30"/>
          <w:szCs w:val="30"/>
        </w:rPr>
        <w:t>2011</w:t>
      </w:r>
      <w:r>
        <w:rPr>
          <w:rFonts w:hint="eastAsia"/>
          <w:sz w:val="30"/>
          <w:szCs w:val="30"/>
        </w:rPr>
        <w:t>年中秋节前在办公室等处两次收受了胡某某现金共计人民币</w:t>
      </w:r>
      <w:r>
        <w:rPr>
          <w:rFonts w:hint="eastAsia"/>
          <w:sz w:val="30"/>
          <w:szCs w:val="30"/>
        </w:rPr>
        <w:t>50000</w:t>
      </w:r>
      <w:r>
        <w:rPr>
          <w:rFonts w:hint="eastAsia"/>
          <w:sz w:val="30"/>
          <w:szCs w:val="30"/>
        </w:rPr>
        <w:t>元。</w:t>
      </w:r>
      <w:r>
        <w:rPr>
          <w:rFonts w:hint="eastAsia"/>
          <w:sz w:val="30"/>
          <w:szCs w:val="30"/>
        </w:rPr>
        <w:t>2016</w:t>
      </w:r>
      <w:r>
        <w:rPr>
          <w:rFonts w:hint="eastAsia"/>
          <w:sz w:val="30"/>
          <w:szCs w:val="30"/>
        </w:rPr>
        <w:t>年</w:t>
      </w:r>
      <w:r>
        <w:rPr>
          <w:rFonts w:hint="eastAsia"/>
          <w:sz w:val="30"/>
          <w:szCs w:val="30"/>
        </w:rPr>
        <w:t>7</w:t>
      </w:r>
      <w:r>
        <w:rPr>
          <w:rFonts w:hint="eastAsia"/>
          <w:sz w:val="30"/>
          <w:szCs w:val="30"/>
        </w:rPr>
        <w:t>月</w:t>
      </w:r>
      <w:r>
        <w:rPr>
          <w:rFonts w:hint="eastAsia"/>
          <w:sz w:val="30"/>
          <w:szCs w:val="30"/>
        </w:rPr>
        <w:t>21</w:t>
      </w:r>
      <w:r>
        <w:rPr>
          <w:rFonts w:hint="eastAsia"/>
          <w:sz w:val="30"/>
          <w:szCs w:val="30"/>
        </w:rPr>
        <w:t>日，被告人陈某某家属主动向检察机关退清赃款人民币</w:t>
      </w:r>
      <w:r>
        <w:rPr>
          <w:rFonts w:hint="eastAsia"/>
          <w:sz w:val="30"/>
          <w:szCs w:val="30"/>
        </w:rPr>
        <w:t>135000</w:t>
      </w:r>
      <w:r>
        <w:rPr>
          <w:rFonts w:hint="eastAsia"/>
          <w:sz w:val="30"/>
          <w:szCs w:val="30"/>
        </w:rPr>
        <w:t>元</w:t>
      </w:r>
      <w:r>
        <w:rPr>
          <w:rFonts w:hint="eastAsia"/>
          <w:sz w:val="30"/>
          <w:szCs w:val="30"/>
        </w:rPr>
        <w:t>.</w:t>
      </w:r>
    </w:p>
    <w:p w:rsidR="00A301C7" w:rsidRDefault="00A301C7">
      <w:pPr>
        <w:spacing w:line="500" w:lineRule="atLeast"/>
        <w:ind w:firstLine="600"/>
        <w:divId w:val="1132408307"/>
        <w:rPr>
          <w:rFonts w:hint="eastAsia"/>
          <w:sz w:val="30"/>
          <w:szCs w:val="30"/>
        </w:rPr>
      </w:pPr>
      <w:r>
        <w:rPr>
          <w:rFonts w:hint="eastAsia"/>
          <w:sz w:val="30"/>
          <w:szCs w:val="30"/>
        </w:rPr>
        <w:t>为证明以上事实，公诉人当庭出示了下列证据：</w:t>
      </w:r>
      <w:r>
        <w:rPr>
          <w:rFonts w:hint="eastAsia"/>
          <w:sz w:val="30"/>
          <w:szCs w:val="30"/>
        </w:rPr>
        <w:t>1</w:t>
      </w:r>
      <w:r>
        <w:rPr>
          <w:rFonts w:hint="eastAsia"/>
          <w:sz w:val="30"/>
          <w:szCs w:val="30"/>
        </w:rPr>
        <w:t>、被告人陈某某供述及确认材料；</w:t>
      </w:r>
      <w:r>
        <w:rPr>
          <w:rFonts w:hint="eastAsia"/>
          <w:sz w:val="30"/>
          <w:szCs w:val="30"/>
        </w:rPr>
        <w:t>2</w:t>
      </w:r>
      <w:r>
        <w:rPr>
          <w:rFonts w:hint="eastAsia"/>
          <w:sz w:val="30"/>
          <w:szCs w:val="30"/>
        </w:rPr>
        <w:t>、证人刘某</w:t>
      </w:r>
      <w:r>
        <w:rPr>
          <w:rFonts w:hint="eastAsia"/>
          <w:sz w:val="30"/>
          <w:szCs w:val="30"/>
        </w:rPr>
        <w:t>2</w:t>
      </w:r>
      <w:r>
        <w:rPr>
          <w:rFonts w:hint="eastAsia"/>
          <w:sz w:val="30"/>
          <w:szCs w:val="30"/>
        </w:rPr>
        <w:t>、廖某</w:t>
      </w:r>
      <w:r>
        <w:rPr>
          <w:rFonts w:hint="eastAsia"/>
          <w:sz w:val="30"/>
          <w:szCs w:val="30"/>
        </w:rPr>
        <w:t>2</w:t>
      </w:r>
      <w:r>
        <w:rPr>
          <w:rFonts w:hint="eastAsia"/>
          <w:sz w:val="30"/>
          <w:szCs w:val="30"/>
        </w:rPr>
        <w:t>、马某某、胡某某、廖某</w:t>
      </w:r>
      <w:r>
        <w:rPr>
          <w:rFonts w:hint="eastAsia"/>
          <w:sz w:val="30"/>
          <w:szCs w:val="30"/>
        </w:rPr>
        <w:t>3</w:t>
      </w:r>
      <w:r>
        <w:rPr>
          <w:rFonts w:hint="eastAsia"/>
          <w:sz w:val="30"/>
          <w:szCs w:val="30"/>
        </w:rPr>
        <w:t>证言确认材料；</w:t>
      </w:r>
      <w:r>
        <w:rPr>
          <w:rFonts w:hint="eastAsia"/>
          <w:sz w:val="30"/>
          <w:szCs w:val="30"/>
        </w:rPr>
        <w:t>3</w:t>
      </w:r>
      <w:r>
        <w:rPr>
          <w:rFonts w:hint="eastAsia"/>
          <w:sz w:val="30"/>
          <w:szCs w:val="30"/>
        </w:rPr>
        <w:t>、河源市东城西片区</w:t>
      </w:r>
      <w:r>
        <w:rPr>
          <w:rFonts w:hint="eastAsia"/>
          <w:sz w:val="30"/>
          <w:szCs w:val="30"/>
        </w:rPr>
        <w:t>E</w:t>
      </w:r>
      <w:r>
        <w:rPr>
          <w:rFonts w:hint="eastAsia"/>
          <w:sz w:val="30"/>
          <w:szCs w:val="30"/>
        </w:rPr>
        <w:t>、</w:t>
      </w:r>
      <w:r>
        <w:rPr>
          <w:rFonts w:hint="eastAsia"/>
          <w:sz w:val="30"/>
          <w:szCs w:val="30"/>
        </w:rPr>
        <w:t>H</w:t>
      </w:r>
      <w:r>
        <w:rPr>
          <w:rFonts w:hint="eastAsia"/>
          <w:sz w:val="30"/>
          <w:szCs w:val="30"/>
        </w:rPr>
        <w:t>、</w:t>
      </w:r>
      <w:r>
        <w:rPr>
          <w:rFonts w:hint="eastAsia"/>
          <w:sz w:val="30"/>
          <w:szCs w:val="30"/>
        </w:rPr>
        <w:t>K</w:t>
      </w:r>
      <w:r>
        <w:rPr>
          <w:rFonts w:hint="eastAsia"/>
          <w:sz w:val="30"/>
          <w:szCs w:val="30"/>
        </w:rPr>
        <w:t>路市政工程、河源工业技术学校首期工程、河源中学宿舍楼工程资金支付申请材料、退赃收据等书证。</w:t>
      </w:r>
    </w:p>
    <w:p w:rsidR="00A301C7" w:rsidRDefault="00A301C7">
      <w:pPr>
        <w:spacing w:line="500" w:lineRule="atLeast"/>
        <w:ind w:firstLine="600"/>
        <w:divId w:val="1262497033"/>
        <w:rPr>
          <w:rFonts w:hint="eastAsia"/>
          <w:sz w:val="30"/>
          <w:szCs w:val="30"/>
        </w:rPr>
      </w:pPr>
      <w:r>
        <w:rPr>
          <w:rFonts w:hint="eastAsia"/>
          <w:sz w:val="30"/>
          <w:szCs w:val="30"/>
        </w:rPr>
        <w:t>公诉机关认为被告人陈某某、骆某某分别为市代建局局长、局项目管理三组组长，作为国家工作人员，在代表市政府对市计生服务中心大楼工程履行监督、管理职责时，超越职权，违规审批建设资金，造成国家经济损失人民币</w:t>
      </w:r>
      <w:r>
        <w:rPr>
          <w:rFonts w:hint="eastAsia"/>
          <w:sz w:val="30"/>
          <w:szCs w:val="30"/>
        </w:rPr>
        <w:t>2739104.87</w:t>
      </w:r>
      <w:r>
        <w:rPr>
          <w:rFonts w:hint="eastAsia"/>
          <w:sz w:val="30"/>
          <w:szCs w:val="30"/>
        </w:rPr>
        <w:t>元，其行为均触犯了《中华人民共和国刑法》第三百九十七条的规定，犯罪事实清楚，证据确实、充分，应当以滥用职权罪追究其刑事责任。被告人陈某某身为国家工作人员，利用职务之便，收受他人财物，共计现金人民币</w:t>
      </w:r>
      <w:r>
        <w:rPr>
          <w:rFonts w:hint="eastAsia"/>
          <w:sz w:val="30"/>
          <w:szCs w:val="30"/>
        </w:rPr>
        <w:t>135000</w:t>
      </w:r>
      <w:r>
        <w:rPr>
          <w:rFonts w:hint="eastAsia"/>
          <w:sz w:val="30"/>
          <w:szCs w:val="30"/>
        </w:rPr>
        <w:t>元，其行为触犯了《中华人民共和国刑法》第三百八十五条第一款的规定，犯罪事实清楚，证据确实、充分，应当以受贿罪追究其刑事责任。鉴于被告人陈某某主动交代尚未被检察机关掌握的受贿犯罪事实，依照《中华人民共和国刑法》第六十七条第二款，属自首，可以从轻或者减轻处罚。</w:t>
      </w:r>
    </w:p>
    <w:p w:rsidR="00A301C7" w:rsidRDefault="00A301C7">
      <w:pPr>
        <w:spacing w:line="500" w:lineRule="atLeast"/>
        <w:ind w:firstLine="600"/>
        <w:divId w:val="1014965961"/>
        <w:rPr>
          <w:rFonts w:hint="eastAsia"/>
          <w:sz w:val="30"/>
          <w:szCs w:val="30"/>
        </w:rPr>
      </w:pPr>
      <w:r>
        <w:rPr>
          <w:rFonts w:hint="eastAsia"/>
          <w:sz w:val="30"/>
          <w:szCs w:val="30"/>
        </w:rPr>
        <w:t>被告人陈某某辩称，对公诉机关指控本人犯滥用职权罪和受贿罪，本人认罪。但作如下说明</w:t>
      </w:r>
      <w:r>
        <w:rPr>
          <w:rFonts w:hint="eastAsia"/>
          <w:sz w:val="30"/>
          <w:szCs w:val="30"/>
        </w:rPr>
        <w:t>:1</w:t>
      </w:r>
      <w:r>
        <w:rPr>
          <w:rFonts w:hint="eastAsia"/>
          <w:sz w:val="30"/>
          <w:szCs w:val="30"/>
        </w:rPr>
        <w:t>、市计生局大楼工程是在</w:t>
      </w:r>
      <w:r>
        <w:rPr>
          <w:rFonts w:hint="eastAsia"/>
          <w:sz w:val="30"/>
          <w:szCs w:val="30"/>
        </w:rPr>
        <w:t>2005</w:t>
      </w:r>
      <w:r>
        <w:rPr>
          <w:rFonts w:hint="eastAsia"/>
          <w:sz w:val="30"/>
          <w:szCs w:val="30"/>
        </w:rPr>
        <w:t>年初由市计生局立项、组织设计和招投标、签订施工合同后动工建设的，工程开工后才由原基建办介入该工程的质量、安全方面的管理</w:t>
      </w:r>
      <w:r>
        <w:rPr>
          <w:rFonts w:hint="eastAsia"/>
          <w:sz w:val="30"/>
          <w:szCs w:val="30"/>
        </w:rPr>
        <w:t>.</w:t>
      </w:r>
      <w:r>
        <w:rPr>
          <w:rFonts w:hint="eastAsia"/>
          <w:sz w:val="30"/>
          <w:szCs w:val="30"/>
        </w:rPr>
        <w:t>该大楼在</w:t>
      </w:r>
      <w:r>
        <w:rPr>
          <w:rFonts w:hint="eastAsia"/>
          <w:sz w:val="30"/>
          <w:szCs w:val="30"/>
        </w:rPr>
        <w:t>2007</w:t>
      </w:r>
      <w:r>
        <w:rPr>
          <w:rFonts w:hint="eastAsia"/>
          <w:sz w:val="30"/>
          <w:szCs w:val="30"/>
        </w:rPr>
        <w:t>年完工并在</w:t>
      </w:r>
      <w:r>
        <w:rPr>
          <w:rFonts w:hint="eastAsia"/>
          <w:sz w:val="30"/>
          <w:szCs w:val="30"/>
        </w:rPr>
        <w:t>2008</w:t>
      </w:r>
      <w:r>
        <w:rPr>
          <w:rFonts w:hint="eastAsia"/>
          <w:sz w:val="30"/>
          <w:szCs w:val="30"/>
        </w:rPr>
        <w:t>年</w:t>
      </w:r>
      <w:r>
        <w:rPr>
          <w:rFonts w:hint="eastAsia"/>
          <w:sz w:val="30"/>
          <w:szCs w:val="30"/>
        </w:rPr>
        <w:t>5</w:t>
      </w:r>
      <w:r>
        <w:rPr>
          <w:rFonts w:hint="eastAsia"/>
          <w:sz w:val="30"/>
          <w:szCs w:val="30"/>
        </w:rPr>
        <w:t>月全面投入使用，</w:t>
      </w:r>
      <w:r>
        <w:rPr>
          <w:rFonts w:hint="eastAsia"/>
          <w:sz w:val="30"/>
          <w:szCs w:val="30"/>
        </w:rPr>
        <w:t>2008</w:t>
      </w:r>
      <w:r>
        <w:rPr>
          <w:rFonts w:hint="eastAsia"/>
          <w:sz w:val="30"/>
          <w:szCs w:val="30"/>
        </w:rPr>
        <w:t>年市政府撤销了原市基建办组建成立了市代建局，本人也是在</w:t>
      </w:r>
      <w:r>
        <w:rPr>
          <w:rFonts w:hint="eastAsia"/>
          <w:sz w:val="30"/>
          <w:szCs w:val="30"/>
        </w:rPr>
        <w:t>2008</w:t>
      </w:r>
      <w:r>
        <w:rPr>
          <w:rFonts w:hint="eastAsia"/>
          <w:sz w:val="30"/>
          <w:szCs w:val="30"/>
        </w:rPr>
        <w:t>年</w:t>
      </w:r>
      <w:r>
        <w:rPr>
          <w:rFonts w:hint="eastAsia"/>
          <w:sz w:val="30"/>
          <w:szCs w:val="30"/>
        </w:rPr>
        <w:t>9</w:t>
      </w:r>
      <w:r>
        <w:rPr>
          <w:rFonts w:hint="eastAsia"/>
          <w:sz w:val="30"/>
          <w:szCs w:val="30"/>
        </w:rPr>
        <w:t>月底才调任代建局长的。该工程实质上并不是一宗严格意义上的代建工程项目。当然本人在市计生大楼余留工程款审核支付的流程中存在业务不熟悉、把关不严。市代建局未参与该大楼工程建设期间的任何管理工作，市代建局没有做出任何增加该大楼工程投资的决策行为，市代建局在该工程项目申请支付余款签批意见是按程序逐级报批的，只是其中的一环。造成的损失也不是市代建局一家造成的，这其中有当时的制度原因，更有业主单位市计生局本身的原因。对造成的国家经济损失，公诉机关指控的数额并不准确，在合同核定价格范围内造成的损失不应由本人承担。请求法庭对本人予以从轻处罚。</w:t>
      </w:r>
    </w:p>
    <w:p w:rsidR="00A301C7" w:rsidRDefault="00A301C7">
      <w:pPr>
        <w:spacing w:line="500" w:lineRule="atLeast"/>
        <w:ind w:firstLine="600"/>
        <w:divId w:val="2024352629"/>
        <w:rPr>
          <w:rFonts w:hint="eastAsia"/>
          <w:sz w:val="30"/>
          <w:szCs w:val="30"/>
        </w:rPr>
      </w:pPr>
      <w:r>
        <w:rPr>
          <w:rFonts w:hint="eastAsia"/>
          <w:sz w:val="30"/>
          <w:szCs w:val="30"/>
        </w:rPr>
        <w:t>其辩护人提出的辩护意见是，对起诉书指控被告人陈某某犯滥用职权罪和受贿罪的定性没有异议，现对被告人陈某某在本案中所起的作用及对其量刑提出合理意见：</w:t>
      </w:r>
      <w:r>
        <w:rPr>
          <w:rFonts w:hint="eastAsia"/>
          <w:sz w:val="30"/>
          <w:szCs w:val="30"/>
        </w:rPr>
        <w:t>1</w:t>
      </w:r>
      <w:r>
        <w:rPr>
          <w:rFonts w:hint="eastAsia"/>
          <w:sz w:val="30"/>
          <w:szCs w:val="30"/>
        </w:rPr>
        <w:t>、滥用职权罪方面，造成国家经济损失的主要原因不在于被告人陈某某，大楼工程建设期间的违规增加工程投资、变更工程内容、标准等行为责任不应由被告人陈某某承担。该工程在</w:t>
      </w:r>
      <w:r>
        <w:rPr>
          <w:rFonts w:hint="eastAsia"/>
          <w:sz w:val="30"/>
          <w:szCs w:val="30"/>
        </w:rPr>
        <w:t>2007</w:t>
      </w:r>
      <w:r>
        <w:rPr>
          <w:rFonts w:hint="eastAsia"/>
          <w:sz w:val="30"/>
          <w:szCs w:val="30"/>
        </w:rPr>
        <w:t>年完工，</w:t>
      </w:r>
      <w:r>
        <w:rPr>
          <w:rFonts w:hint="eastAsia"/>
          <w:sz w:val="30"/>
          <w:szCs w:val="30"/>
        </w:rPr>
        <w:t>2008</w:t>
      </w:r>
      <w:r>
        <w:rPr>
          <w:rFonts w:hint="eastAsia"/>
          <w:sz w:val="30"/>
          <w:szCs w:val="30"/>
        </w:rPr>
        <w:t>年</w:t>
      </w:r>
      <w:r>
        <w:rPr>
          <w:rFonts w:hint="eastAsia"/>
          <w:sz w:val="30"/>
          <w:szCs w:val="30"/>
        </w:rPr>
        <w:t>5</w:t>
      </w:r>
      <w:r>
        <w:rPr>
          <w:rFonts w:hint="eastAsia"/>
          <w:sz w:val="30"/>
          <w:szCs w:val="30"/>
        </w:rPr>
        <w:t>月全面投入使用，</w:t>
      </w:r>
      <w:r>
        <w:rPr>
          <w:rFonts w:hint="eastAsia"/>
          <w:sz w:val="30"/>
          <w:szCs w:val="30"/>
        </w:rPr>
        <w:t>2008</w:t>
      </w:r>
      <w:r>
        <w:rPr>
          <w:rFonts w:hint="eastAsia"/>
          <w:sz w:val="30"/>
          <w:szCs w:val="30"/>
        </w:rPr>
        <w:t>年</w:t>
      </w:r>
      <w:r>
        <w:rPr>
          <w:rFonts w:hint="eastAsia"/>
          <w:sz w:val="30"/>
          <w:szCs w:val="30"/>
        </w:rPr>
        <w:t>9</w:t>
      </w:r>
      <w:r>
        <w:rPr>
          <w:rFonts w:hint="eastAsia"/>
          <w:sz w:val="30"/>
          <w:szCs w:val="30"/>
        </w:rPr>
        <w:t>月底市政府成立代建局，被告人同时调任市代建局局长；</w:t>
      </w:r>
      <w:r>
        <w:rPr>
          <w:rFonts w:hint="eastAsia"/>
          <w:sz w:val="30"/>
          <w:szCs w:val="30"/>
        </w:rPr>
        <w:t>2</w:t>
      </w:r>
      <w:r>
        <w:rPr>
          <w:rFonts w:hint="eastAsia"/>
          <w:sz w:val="30"/>
          <w:szCs w:val="30"/>
        </w:rPr>
        <w:t>、公诉人提出滥用职权造成国家经济损失</w:t>
      </w:r>
      <w:r>
        <w:rPr>
          <w:rFonts w:hint="eastAsia"/>
          <w:sz w:val="30"/>
          <w:szCs w:val="30"/>
        </w:rPr>
        <w:t>273.9</w:t>
      </w:r>
      <w:r>
        <w:rPr>
          <w:rFonts w:hint="eastAsia"/>
          <w:sz w:val="30"/>
          <w:szCs w:val="30"/>
        </w:rPr>
        <w:t>万元的数额不够客观，计生大楼合同造价</w:t>
      </w:r>
      <w:r>
        <w:rPr>
          <w:rFonts w:hint="eastAsia"/>
          <w:sz w:val="30"/>
          <w:szCs w:val="30"/>
        </w:rPr>
        <w:t>389</w:t>
      </w:r>
      <w:r>
        <w:rPr>
          <w:rFonts w:hint="eastAsia"/>
          <w:sz w:val="30"/>
          <w:szCs w:val="30"/>
        </w:rPr>
        <w:t>万多元与合同内工程鉴定造价</w:t>
      </w:r>
      <w:r>
        <w:rPr>
          <w:rFonts w:hint="eastAsia"/>
          <w:sz w:val="30"/>
          <w:szCs w:val="30"/>
        </w:rPr>
        <w:t>259</w:t>
      </w:r>
      <w:r>
        <w:rPr>
          <w:rFonts w:hint="eastAsia"/>
          <w:sz w:val="30"/>
          <w:szCs w:val="30"/>
        </w:rPr>
        <w:t>万多之间的差价</w:t>
      </w:r>
      <w:r>
        <w:rPr>
          <w:rFonts w:hint="eastAsia"/>
          <w:sz w:val="30"/>
          <w:szCs w:val="30"/>
        </w:rPr>
        <w:t>130</w:t>
      </w:r>
      <w:r>
        <w:rPr>
          <w:rFonts w:hint="eastAsia"/>
          <w:sz w:val="30"/>
          <w:szCs w:val="30"/>
        </w:rPr>
        <w:t>多万元不应由被告人陈某某及骆某某承担，因为核定合同价造价的责任不在原基建办和市代建局；</w:t>
      </w:r>
      <w:r>
        <w:rPr>
          <w:rFonts w:hint="eastAsia"/>
          <w:sz w:val="30"/>
          <w:szCs w:val="30"/>
        </w:rPr>
        <w:t>3</w:t>
      </w:r>
      <w:r>
        <w:rPr>
          <w:rFonts w:hint="eastAsia"/>
          <w:sz w:val="30"/>
          <w:szCs w:val="30"/>
        </w:rPr>
        <w:t>、在受贿罪方面，被告人陈某某属自首且退出全部赃款</w:t>
      </w:r>
      <w:r>
        <w:rPr>
          <w:rFonts w:hint="eastAsia"/>
          <w:sz w:val="30"/>
          <w:szCs w:val="30"/>
        </w:rPr>
        <w:t>13.5</w:t>
      </w:r>
      <w:r>
        <w:rPr>
          <w:rFonts w:hint="eastAsia"/>
          <w:sz w:val="30"/>
          <w:szCs w:val="30"/>
        </w:rPr>
        <w:t>万元，请求从轻处罚并判处缓刑；</w:t>
      </w:r>
      <w:r>
        <w:rPr>
          <w:rFonts w:hint="eastAsia"/>
          <w:sz w:val="30"/>
          <w:szCs w:val="30"/>
        </w:rPr>
        <w:t>4</w:t>
      </w:r>
      <w:r>
        <w:rPr>
          <w:rFonts w:hint="eastAsia"/>
          <w:sz w:val="30"/>
          <w:szCs w:val="30"/>
        </w:rPr>
        <w:t>、被告人陈某某归案后认罪态度好，能积极配合检察机关查清案情，如实供述自己罪行，可以从轻处罚。请求法庭对被告人陈某某从轻处罚并判处缓刑。</w:t>
      </w:r>
    </w:p>
    <w:p w:rsidR="00A301C7" w:rsidRDefault="00A301C7">
      <w:pPr>
        <w:spacing w:line="500" w:lineRule="atLeast"/>
        <w:ind w:firstLine="600"/>
        <w:divId w:val="713887012"/>
        <w:rPr>
          <w:rFonts w:hint="eastAsia"/>
          <w:sz w:val="30"/>
          <w:szCs w:val="30"/>
        </w:rPr>
      </w:pPr>
      <w:r>
        <w:rPr>
          <w:rFonts w:hint="eastAsia"/>
          <w:sz w:val="30"/>
          <w:szCs w:val="30"/>
        </w:rPr>
        <w:t>被告人骆某某辩称，对起诉书指控的罪名及犯罪事实没有异议。但辩称原基建办和市代建局并未参与施工合同的签订，原基建办、市代建局只是对该工程进行质量安全方面的管理，并非起主导作用，在合同价内造成的损失并不应由本人或被告人陈某某承担。</w:t>
      </w:r>
    </w:p>
    <w:p w:rsidR="00A301C7" w:rsidRDefault="00A301C7">
      <w:pPr>
        <w:spacing w:line="500" w:lineRule="atLeast"/>
        <w:ind w:firstLine="600"/>
        <w:divId w:val="434132180"/>
        <w:rPr>
          <w:rFonts w:hint="eastAsia"/>
          <w:sz w:val="30"/>
          <w:szCs w:val="30"/>
        </w:rPr>
      </w:pPr>
      <w:r>
        <w:rPr>
          <w:rFonts w:hint="eastAsia"/>
          <w:sz w:val="30"/>
          <w:szCs w:val="30"/>
        </w:rPr>
        <w:t>其辩护人提出的辩护意见是，</w:t>
      </w:r>
      <w:r>
        <w:rPr>
          <w:rFonts w:hint="eastAsia"/>
          <w:sz w:val="30"/>
          <w:szCs w:val="30"/>
        </w:rPr>
        <w:t>1</w:t>
      </w:r>
      <w:r>
        <w:rPr>
          <w:rFonts w:hint="eastAsia"/>
          <w:sz w:val="30"/>
          <w:szCs w:val="30"/>
        </w:rPr>
        <w:t>、骆某某已尽可能的去履行了涉案项目的监管职责；</w:t>
      </w:r>
      <w:r>
        <w:rPr>
          <w:rFonts w:hint="eastAsia"/>
          <w:sz w:val="30"/>
          <w:szCs w:val="30"/>
        </w:rPr>
        <w:t>2</w:t>
      </w:r>
      <w:r>
        <w:rPr>
          <w:rFonts w:hint="eastAsia"/>
          <w:sz w:val="30"/>
          <w:szCs w:val="30"/>
        </w:rPr>
        <w:t>、涉案项目立项施工是发生在河源市代建局成立之前。原基建办、代建局实际上并不拥有制度所规定的职权，客观上根本无法履行代建职责，由此所造成的监管不到位不应由被告人骆某某承担责任；</w:t>
      </w:r>
      <w:r>
        <w:rPr>
          <w:rFonts w:hint="eastAsia"/>
          <w:sz w:val="30"/>
          <w:szCs w:val="30"/>
        </w:rPr>
        <w:t>3</w:t>
      </w:r>
      <w:r>
        <w:rPr>
          <w:rFonts w:hint="eastAsia"/>
          <w:sz w:val="30"/>
          <w:szCs w:val="30"/>
        </w:rPr>
        <w:t>、骆某某在计生大楼工程施工中的工作是被动的、无奈的，处于从属地位，承担次要责任；</w:t>
      </w:r>
      <w:r>
        <w:rPr>
          <w:rFonts w:hint="eastAsia"/>
          <w:sz w:val="30"/>
          <w:szCs w:val="30"/>
        </w:rPr>
        <w:t>4</w:t>
      </w:r>
      <w:r>
        <w:rPr>
          <w:rFonts w:hint="eastAsia"/>
          <w:sz w:val="30"/>
          <w:szCs w:val="30"/>
        </w:rPr>
        <w:t>、本案的发生有当时历史条件下制度不完善的原因存在，请求法庭对被告人骆某某从轻处罚并判处缓刑。</w:t>
      </w:r>
    </w:p>
    <w:p w:rsidR="00A301C7" w:rsidRDefault="00A301C7">
      <w:pPr>
        <w:spacing w:line="500" w:lineRule="atLeast"/>
        <w:ind w:firstLine="600"/>
        <w:divId w:val="1793597711"/>
        <w:rPr>
          <w:rFonts w:hint="eastAsia"/>
          <w:sz w:val="30"/>
          <w:szCs w:val="30"/>
        </w:rPr>
      </w:pPr>
      <w:r>
        <w:rPr>
          <w:rFonts w:hint="eastAsia"/>
          <w:sz w:val="30"/>
          <w:szCs w:val="30"/>
        </w:rPr>
        <w:t>经审理查明，一、被告人陈某某、骆某某涉嫌滥用职权罪的犯罪事实</w:t>
      </w:r>
    </w:p>
    <w:p w:rsidR="00A301C7" w:rsidRDefault="00A301C7">
      <w:pPr>
        <w:spacing w:line="500" w:lineRule="atLeast"/>
        <w:ind w:firstLine="600"/>
        <w:divId w:val="1485968098"/>
        <w:rPr>
          <w:rFonts w:hint="eastAsia"/>
          <w:sz w:val="30"/>
          <w:szCs w:val="30"/>
        </w:rPr>
      </w:pPr>
      <w:r>
        <w:rPr>
          <w:rFonts w:hint="eastAsia"/>
          <w:sz w:val="30"/>
          <w:szCs w:val="30"/>
        </w:rPr>
        <w:t>经招投标，</w:t>
      </w:r>
      <w:r>
        <w:rPr>
          <w:rFonts w:hint="eastAsia"/>
          <w:sz w:val="30"/>
          <w:szCs w:val="30"/>
        </w:rPr>
        <w:t>2006</w:t>
      </w:r>
      <w:r>
        <w:rPr>
          <w:rFonts w:hint="eastAsia"/>
          <w:sz w:val="30"/>
          <w:szCs w:val="30"/>
        </w:rPr>
        <w:t>年</w:t>
      </w:r>
      <w:r>
        <w:rPr>
          <w:rFonts w:hint="eastAsia"/>
          <w:sz w:val="30"/>
          <w:szCs w:val="30"/>
        </w:rPr>
        <w:t>5</w:t>
      </w:r>
      <w:r>
        <w:rPr>
          <w:rFonts w:hint="eastAsia"/>
          <w:sz w:val="30"/>
          <w:szCs w:val="30"/>
        </w:rPr>
        <w:t>月</w:t>
      </w:r>
      <w:r>
        <w:rPr>
          <w:rFonts w:hint="eastAsia"/>
          <w:sz w:val="30"/>
          <w:szCs w:val="30"/>
        </w:rPr>
        <w:t>26</w:t>
      </w:r>
      <w:r>
        <w:rPr>
          <w:rFonts w:hint="eastAsia"/>
          <w:sz w:val="30"/>
          <w:szCs w:val="30"/>
        </w:rPr>
        <w:t>日，河源市人口和计划生育局（下称市计生局）与河源市源城建筑工程总公司（下称源城那些总，实际承建人刘某</w:t>
      </w:r>
      <w:r>
        <w:rPr>
          <w:rFonts w:hint="eastAsia"/>
          <w:sz w:val="30"/>
          <w:szCs w:val="30"/>
        </w:rPr>
        <w:t>1</w:t>
      </w:r>
      <w:r>
        <w:rPr>
          <w:rFonts w:hint="eastAsia"/>
          <w:sz w:val="30"/>
          <w:szCs w:val="30"/>
        </w:rPr>
        <w:t>）签订了河源市计划生育服务指导中心大楼施工合同。合同约定，源城建总按照市计生局提供的施工图和工作内容，以包工、包料、包工期的方式承建，工程中标价为</w:t>
      </w:r>
      <w:r>
        <w:rPr>
          <w:rFonts w:hint="eastAsia"/>
          <w:sz w:val="30"/>
          <w:szCs w:val="30"/>
        </w:rPr>
        <w:t>3893172.53</w:t>
      </w:r>
      <w:r>
        <w:rPr>
          <w:rFonts w:hint="eastAsia"/>
          <w:sz w:val="30"/>
          <w:szCs w:val="30"/>
        </w:rPr>
        <w:t>元。该工程根据市政府的要求实行代建制，其建设管理按市政府有关代建工程管理的规定执行。</w:t>
      </w:r>
      <w:r>
        <w:rPr>
          <w:rFonts w:hint="eastAsia"/>
          <w:sz w:val="30"/>
          <w:szCs w:val="30"/>
        </w:rPr>
        <w:t>2007</w:t>
      </w:r>
      <w:r>
        <w:rPr>
          <w:rFonts w:hint="eastAsia"/>
          <w:sz w:val="30"/>
          <w:szCs w:val="30"/>
        </w:rPr>
        <w:t>年底，河源市计划生育服务指导中心大楼工程竣工（未验收）。截止</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w:t>
      </w:r>
      <w:r>
        <w:rPr>
          <w:rFonts w:hint="eastAsia"/>
          <w:sz w:val="30"/>
          <w:szCs w:val="30"/>
        </w:rPr>
        <w:t>2</w:t>
      </w:r>
      <w:r>
        <w:rPr>
          <w:rFonts w:hint="eastAsia"/>
          <w:sz w:val="30"/>
          <w:szCs w:val="30"/>
        </w:rPr>
        <w:t>日，经市代建局审批同意，河源市财政局共计支付工程款</w:t>
      </w:r>
      <w:r>
        <w:rPr>
          <w:rFonts w:hint="eastAsia"/>
          <w:sz w:val="30"/>
          <w:szCs w:val="30"/>
        </w:rPr>
        <w:t>5917199.49</w:t>
      </w:r>
      <w:r>
        <w:rPr>
          <w:rFonts w:hint="eastAsia"/>
          <w:sz w:val="30"/>
          <w:szCs w:val="30"/>
        </w:rPr>
        <w:t>元。经鉴定，河源市计划生育服务指导中心大楼工程造价为</w:t>
      </w:r>
      <w:r>
        <w:rPr>
          <w:rFonts w:hint="eastAsia"/>
          <w:sz w:val="30"/>
          <w:szCs w:val="30"/>
        </w:rPr>
        <w:t>3178094.62</w:t>
      </w:r>
      <w:r>
        <w:rPr>
          <w:rFonts w:hint="eastAsia"/>
          <w:sz w:val="30"/>
          <w:szCs w:val="30"/>
        </w:rPr>
        <w:t>元。其中合同外增加造价部分为</w:t>
      </w:r>
      <w:r>
        <w:rPr>
          <w:rFonts w:hint="eastAsia"/>
          <w:sz w:val="30"/>
          <w:szCs w:val="30"/>
        </w:rPr>
        <w:t>585768.73</w:t>
      </w:r>
      <w:r>
        <w:rPr>
          <w:rFonts w:hint="eastAsia"/>
          <w:sz w:val="30"/>
          <w:szCs w:val="30"/>
        </w:rPr>
        <w:t>元。</w:t>
      </w:r>
    </w:p>
    <w:p w:rsidR="00A301C7" w:rsidRDefault="00A301C7">
      <w:pPr>
        <w:spacing w:line="500" w:lineRule="atLeast"/>
        <w:ind w:firstLine="600"/>
        <w:divId w:val="1752893460"/>
        <w:rPr>
          <w:rFonts w:hint="eastAsia"/>
          <w:sz w:val="30"/>
          <w:szCs w:val="30"/>
        </w:rPr>
      </w:pPr>
      <w:r>
        <w:rPr>
          <w:rFonts w:hint="eastAsia"/>
          <w:sz w:val="30"/>
          <w:szCs w:val="30"/>
        </w:rPr>
        <w:t>被告人陈某某身为河源市政府代建项目管理局（下称市代建局）局长，对代建项目市计划生育服务指导中心大楼工程负有管理、监督职责，明知代建项目工程要增加投资、变更工程内容、标准应由市代建局提出，并报河源市政府批准后方可调整；明知时任市计生局局长朱某某越权签署工程款同意支付的意见；仍然四次在刘某</w:t>
      </w:r>
      <w:r>
        <w:rPr>
          <w:rFonts w:hint="eastAsia"/>
          <w:sz w:val="30"/>
          <w:szCs w:val="30"/>
        </w:rPr>
        <w:t>1</w:t>
      </w:r>
      <w:r>
        <w:rPr>
          <w:rFonts w:hint="eastAsia"/>
          <w:sz w:val="30"/>
          <w:szCs w:val="30"/>
        </w:rPr>
        <w:t>提交的代建项目资金支付审批表中签署同意支付的意见；被告人骆某某身为市代建局项目管理三组组长，负责监督、管理市计划生育服务中心大楼工程，明知刘某</w:t>
      </w:r>
      <w:r>
        <w:rPr>
          <w:rFonts w:hint="eastAsia"/>
          <w:sz w:val="30"/>
          <w:szCs w:val="30"/>
        </w:rPr>
        <w:t>1</w:t>
      </w:r>
      <w:r>
        <w:rPr>
          <w:rFonts w:hint="eastAsia"/>
          <w:sz w:val="30"/>
          <w:szCs w:val="30"/>
        </w:rPr>
        <w:t>提交的施工现场签证资料手续不齐全，且未到现场核实的情况下，于</w:t>
      </w:r>
      <w:r>
        <w:rPr>
          <w:rFonts w:hint="eastAsia"/>
          <w:sz w:val="30"/>
          <w:szCs w:val="30"/>
        </w:rPr>
        <w:t>2008</w:t>
      </w:r>
      <w:r>
        <w:rPr>
          <w:rFonts w:hint="eastAsia"/>
          <w:sz w:val="30"/>
          <w:szCs w:val="30"/>
        </w:rPr>
        <w:t>年</w:t>
      </w:r>
      <w:r>
        <w:rPr>
          <w:rFonts w:hint="eastAsia"/>
          <w:sz w:val="30"/>
          <w:szCs w:val="30"/>
        </w:rPr>
        <w:t>6</w:t>
      </w:r>
      <w:r>
        <w:rPr>
          <w:rFonts w:hint="eastAsia"/>
          <w:sz w:val="30"/>
          <w:szCs w:val="30"/>
        </w:rPr>
        <w:t>月补签</w:t>
      </w:r>
      <w:r>
        <w:rPr>
          <w:rFonts w:hint="eastAsia"/>
          <w:sz w:val="30"/>
          <w:szCs w:val="30"/>
        </w:rPr>
        <w:t>11</w:t>
      </w:r>
      <w:r>
        <w:rPr>
          <w:rFonts w:hint="eastAsia"/>
          <w:sz w:val="30"/>
          <w:szCs w:val="30"/>
        </w:rPr>
        <w:t>份现场签证资料；明知代建项目工程要增加投资、变更工程内容、标准应由市代建局提出，并报河源市政府批准后方可调整的情况下，仍在刘某</w:t>
      </w:r>
      <w:r>
        <w:rPr>
          <w:rFonts w:hint="eastAsia"/>
          <w:sz w:val="30"/>
          <w:szCs w:val="30"/>
        </w:rPr>
        <w:t>1</w:t>
      </w:r>
      <w:r>
        <w:rPr>
          <w:rFonts w:hint="eastAsia"/>
          <w:sz w:val="30"/>
          <w:szCs w:val="30"/>
        </w:rPr>
        <w:t>提交的</w:t>
      </w:r>
      <w:r>
        <w:rPr>
          <w:rFonts w:hint="eastAsia"/>
          <w:sz w:val="30"/>
          <w:szCs w:val="30"/>
        </w:rPr>
        <w:t>7</w:t>
      </w:r>
      <w:r>
        <w:rPr>
          <w:rFonts w:hint="eastAsia"/>
          <w:sz w:val="30"/>
          <w:szCs w:val="30"/>
        </w:rPr>
        <w:t>张工程变更通知单中予以签名，违规变更工程内容，并四次在刘某</w:t>
      </w:r>
      <w:r>
        <w:rPr>
          <w:rFonts w:hint="eastAsia"/>
          <w:sz w:val="30"/>
          <w:szCs w:val="30"/>
        </w:rPr>
        <w:t>1</w:t>
      </w:r>
      <w:r>
        <w:rPr>
          <w:rFonts w:hint="eastAsia"/>
          <w:sz w:val="30"/>
          <w:szCs w:val="30"/>
        </w:rPr>
        <w:t>提交的代建项目资金支付审批表中签署同意支付的意见。</w:t>
      </w:r>
    </w:p>
    <w:p w:rsidR="00A301C7" w:rsidRDefault="00A301C7">
      <w:pPr>
        <w:spacing w:line="500" w:lineRule="atLeast"/>
        <w:ind w:firstLine="600"/>
        <w:divId w:val="47807759"/>
        <w:rPr>
          <w:rFonts w:hint="eastAsia"/>
          <w:sz w:val="30"/>
          <w:szCs w:val="30"/>
        </w:rPr>
      </w:pPr>
      <w:r>
        <w:rPr>
          <w:rFonts w:hint="eastAsia"/>
          <w:sz w:val="30"/>
          <w:szCs w:val="30"/>
        </w:rPr>
        <w:t>二、被告人陈某某涉嫌受贿赂罪犯罪事实</w:t>
      </w:r>
    </w:p>
    <w:p w:rsidR="00A301C7" w:rsidRDefault="00A301C7">
      <w:pPr>
        <w:spacing w:line="500" w:lineRule="atLeast"/>
        <w:ind w:firstLine="600"/>
        <w:divId w:val="1643995089"/>
        <w:rPr>
          <w:rFonts w:hint="eastAsia"/>
          <w:sz w:val="30"/>
          <w:szCs w:val="30"/>
        </w:rPr>
      </w:pPr>
      <w:r>
        <w:rPr>
          <w:rFonts w:hint="eastAsia"/>
          <w:sz w:val="30"/>
          <w:szCs w:val="30"/>
        </w:rPr>
        <w:t>被告人陈某某利用担任市代建局局长职务便利，在履行代建项目资金支付申请审批职责过程中，为他人的资金提供便利，于</w:t>
      </w:r>
      <w:r>
        <w:rPr>
          <w:rFonts w:hint="eastAsia"/>
          <w:sz w:val="30"/>
          <w:szCs w:val="30"/>
        </w:rPr>
        <w:t>2008</w:t>
      </w:r>
      <w:r>
        <w:rPr>
          <w:rFonts w:hint="eastAsia"/>
          <w:sz w:val="30"/>
          <w:szCs w:val="30"/>
        </w:rPr>
        <w:t>年年底及</w:t>
      </w:r>
      <w:r>
        <w:rPr>
          <w:rFonts w:hint="eastAsia"/>
          <w:sz w:val="30"/>
          <w:szCs w:val="30"/>
        </w:rPr>
        <w:t>2013</w:t>
      </w:r>
      <w:r>
        <w:rPr>
          <w:rFonts w:hint="eastAsia"/>
          <w:sz w:val="30"/>
          <w:szCs w:val="30"/>
        </w:rPr>
        <w:t>年</w:t>
      </w:r>
      <w:r>
        <w:rPr>
          <w:rFonts w:hint="eastAsia"/>
          <w:sz w:val="30"/>
          <w:szCs w:val="30"/>
        </w:rPr>
        <w:t>2</w:t>
      </w:r>
      <w:r>
        <w:rPr>
          <w:rFonts w:hint="eastAsia"/>
          <w:sz w:val="30"/>
          <w:szCs w:val="30"/>
        </w:rPr>
        <w:t>月份在办公室等处两次收受刘某</w:t>
      </w:r>
      <w:r>
        <w:rPr>
          <w:rFonts w:hint="eastAsia"/>
          <w:sz w:val="30"/>
          <w:szCs w:val="30"/>
        </w:rPr>
        <w:t>2</w:t>
      </w:r>
      <w:r>
        <w:rPr>
          <w:rFonts w:hint="eastAsia"/>
          <w:sz w:val="30"/>
          <w:szCs w:val="30"/>
        </w:rPr>
        <w:t>现金共计人民币</w:t>
      </w:r>
      <w:r>
        <w:rPr>
          <w:rFonts w:hint="eastAsia"/>
          <w:sz w:val="30"/>
          <w:szCs w:val="30"/>
        </w:rPr>
        <w:t>50000</w:t>
      </w:r>
      <w:r>
        <w:rPr>
          <w:rFonts w:hint="eastAsia"/>
          <w:sz w:val="30"/>
          <w:szCs w:val="30"/>
        </w:rPr>
        <w:t>元；于</w:t>
      </w:r>
      <w:r>
        <w:rPr>
          <w:rFonts w:hint="eastAsia"/>
          <w:sz w:val="30"/>
          <w:szCs w:val="30"/>
        </w:rPr>
        <w:t>2008</w:t>
      </w:r>
      <w:r>
        <w:rPr>
          <w:rFonts w:hint="eastAsia"/>
          <w:sz w:val="30"/>
          <w:szCs w:val="30"/>
        </w:rPr>
        <w:t>年</w:t>
      </w:r>
      <w:r>
        <w:rPr>
          <w:rFonts w:hint="eastAsia"/>
          <w:sz w:val="30"/>
          <w:szCs w:val="30"/>
        </w:rPr>
        <w:t>12</w:t>
      </w:r>
      <w:r>
        <w:rPr>
          <w:rFonts w:hint="eastAsia"/>
          <w:sz w:val="30"/>
          <w:szCs w:val="30"/>
        </w:rPr>
        <w:t>月份在办公室收受廖某</w:t>
      </w:r>
      <w:r>
        <w:rPr>
          <w:rFonts w:hint="eastAsia"/>
          <w:sz w:val="30"/>
          <w:szCs w:val="30"/>
        </w:rPr>
        <w:t>2</w:t>
      </w:r>
      <w:r>
        <w:rPr>
          <w:rFonts w:hint="eastAsia"/>
          <w:sz w:val="30"/>
          <w:szCs w:val="30"/>
        </w:rPr>
        <w:t>现金人民币</w:t>
      </w:r>
      <w:r>
        <w:rPr>
          <w:rFonts w:hint="eastAsia"/>
          <w:sz w:val="30"/>
          <w:szCs w:val="30"/>
        </w:rPr>
        <w:t>10000</w:t>
      </w:r>
      <w:r>
        <w:rPr>
          <w:rFonts w:hint="eastAsia"/>
          <w:sz w:val="30"/>
          <w:szCs w:val="30"/>
        </w:rPr>
        <w:t>元；于</w:t>
      </w:r>
      <w:r>
        <w:rPr>
          <w:rFonts w:hint="eastAsia"/>
          <w:sz w:val="30"/>
          <w:szCs w:val="30"/>
        </w:rPr>
        <w:t>2009</w:t>
      </w:r>
      <w:r>
        <w:rPr>
          <w:rFonts w:hint="eastAsia"/>
          <w:sz w:val="30"/>
          <w:szCs w:val="30"/>
        </w:rPr>
        <w:t>年中秋节前后、</w:t>
      </w:r>
      <w:r>
        <w:rPr>
          <w:rFonts w:hint="eastAsia"/>
          <w:sz w:val="30"/>
          <w:szCs w:val="30"/>
        </w:rPr>
        <w:t>2010</w:t>
      </w:r>
      <w:r>
        <w:rPr>
          <w:rFonts w:hint="eastAsia"/>
          <w:sz w:val="30"/>
          <w:szCs w:val="30"/>
        </w:rPr>
        <w:t>年春节前后、</w:t>
      </w:r>
      <w:r>
        <w:rPr>
          <w:rFonts w:hint="eastAsia"/>
          <w:sz w:val="30"/>
          <w:szCs w:val="30"/>
        </w:rPr>
        <w:t>2011</w:t>
      </w:r>
      <w:r>
        <w:rPr>
          <w:rFonts w:hint="eastAsia"/>
          <w:sz w:val="30"/>
          <w:szCs w:val="30"/>
        </w:rPr>
        <w:t>年</w:t>
      </w:r>
      <w:r>
        <w:rPr>
          <w:rFonts w:hint="eastAsia"/>
          <w:sz w:val="30"/>
          <w:szCs w:val="30"/>
        </w:rPr>
        <w:t>3</w:t>
      </w:r>
      <w:r>
        <w:rPr>
          <w:rFonts w:hint="eastAsia"/>
          <w:sz w:val="30"/>
          <w:szCs w:val="30"/>
        </w:rPr>
        <w:t>月份在办公室三次收受马某某现金共计人民币</w:t>
      </w:r>
      <w:r>
        <w:rPr>
          <w:rFonts w:hint="eastAsia"/>
          <w:sz w:val="30"/>
          <w:szCs w:val="30"/>
        </w:rPr>
        <w:t>25000</w:t>
      </w:r>
      <w:r>
        <w:rPr>
          <w:rFonts w:hint="eastAsia"/>
          <w:sz w:val="30"/>
          <w:szCs w:val="30"/>
        </w:rPr>
        <w:t>元；于</w:t>
      </w:r>
      <w:r>
        <w:rPr>
          <w:rFonts w:hint="eastAsia"/>
          <w:sz w:val="30"/>
          <w:szCs w:val="30"/>
        </w:rPr>
        <w:t>2011</w:t>
      </w:r>
      <w:r>
        <w:rPr>
          <w:rFonts w:hint="eastAsia"/>
          <w:sz w:val="30"/>
          <w:szCs w:val="30"/>
        </w:rPr>
        <w:t>年春节前和</w:t>
      </w:r>
      <w:r>
        <w:rPr>
          <w:rFonts w:hint="eastAsia"/>
          <w:sz w:val="30"/>
          <w:szCs w:val="30"/>
        </w:rPr>
        <w:t>2011</w:t>
      </w:r>
      <w:r>
        <w:rPr>
          <w:rFonts w:hint="eastAsia"/>
          <w:sz w:val="30"/>
          <w:szCs w:val="30"/>
        </w:rPr>
        <w:t>年中秋节前在办公室等处两次收受了胡某某现金共计人民币</w:t>
      </w:r>
      <w:r>
        <w:rPr>
          <w:rFonts w:hint="eastAsia"/>
          <w:sz w:val="30"/>
          <w:szCs w:val="30"/>
        </w:rPr>
        <w:t>50000</w:t>
      </w:r>
      <w:r>
        <w:rPr>
          <w:rFonts w:hint="eastAsia"/>
          <w:sz w:val="30"/>
          <w:szCs w:val="30"/>
        </w:rPr>
        <w:t>元。</w:t>
      </w:r>
      <w:r>
        <w:rPr>
          <w:rFonts w:hint="eastAsia"/>
          <w:sz w:val="30"/>
          <w:szCs w:val="30"/>
        </w:rPr>
        <w:t>2016</w:t>
      </w:r>
      <w:r>
        <w:rPr>
          <w:rFonts w:hint="eastAsia"/>
          <w:sz w:val="30"/>
          <w:szCs w:val="30"/>
        </w:rPr>
        <w:t>年</w:t>
      </w:r>
      <w:r>
        <w:rPr>
          <w:rFonts w:hint="eastAsia"/>
          <w:sz w:val="30"/>
          <w:szCs w:val="30"/>
        </w:rPr>
        <w:t>7</w:t>
      </w:r>
      <w:r>
        <w:rPr>
          <w:rFonts w:hint="eastAsia"/>
          <w:sz w:val="30"/>
          <w:szCs w:val="30"/>
        </w:rPr>
        <w:t>月</w:t>
      </w:r>
      <w:r>
        <w:rPr>
          <w:rFonts w:hint="eastAsia"/>
          <w:sz w:val="30"/>
          <w:szCs w:val="30"/>
        </w:rPr>
        <w:t>21</w:t>
      </w:r>
      <w:r>
        <w:rPr>
          <w:rFonts w:hint="eastAsia"/>
          <w:sz w:val="30"/>
          <w:szCs w:val="30"/>
        </w:rPr>
        <w:t>日，被告人陈某某家属主动向检察机关退清赃款人民币</w:t>
      </w:r>
      <w:r>
        <w:rPr>
          <w:rFonts w:hint="eastAsia"/>
          <w:sz w:val="30"/>
          <w:szCs w:val="30"/>
        </w:rPr>
        <w:t>135000</w:t>
      </w:r>
      <w:r>
        <w:rPr>
          <w:rFonts w:hint="eastAsia"/>
          <w:sz w:val="30"/>
          <w:szCs w:val="30"/>
        </w:rPr>
        <w:t>元。</w:t>
      </w:r>
    </w:p>
    <w:p w:rsidR="00A301C7" w:rsidRDefault="00A301C7">
      <w:pPr>
        <w:spacing w:line="500" w:lineRule="atLeast"/>
        <w:ind w:firstLine="600"/>
        <w:divId w:val="2017681954"/>
        <w:rPr>
          <w:rFonts w:hint="eastAsia"/>
          <w:sz w:val="30"/>
          <w:szCs w:val="30"/>
        </w:rPr>
      </w:pPr>
      <w:r>
        <w:rPr>
          <w:rFonts w:hint="eastAsia"/>
          <w:sz w:val="30"/>
          <w:szCs w:val="30"/>
        </w:rPr>
        <w:t>另查，本案涉案工程市计生大楼是由河源市人口和计划生育局（下称市计生局）自行立项、自行组织设计、自行组织招投标、自行与施工单位河源市源城建筑工程总公司签订施工合同的，合同工程价款是由市计生局确定的。原市基建办、市代建局并未参与。</w:t>
      </w:r>
    </w:p>
    <w:p w:rsidR="00A301C7" w:rsidRDefault="00A301C7">
      <w:pPr>
        <w:spacing w:line="500" w:lineRule="atLeast"/>
        <w:ind w:firstLine="600"/>
        <w:divId w:val="1458639437"/>
        <w:rPr>
          <w:rFonts w:hint="eastAsia"/>
          <w:sz w:val="30"/>
          <w:szCs w:val="30"/>
        </w:rPr>
      </w:pPr>
      <w:r>
        <w:rPr>
          <w:rFonts w:hint="eastAsia"/>
          <w:sz w:val="30"/>
          <w:szCs w:val="30"/>
        </w:rPr>
        <w:t>公诉机关指控本案被告人陈某某、骆某某因滥用职权造成国家损失数额为</w:t>
      </w:r>
      <w:r>
        <w:rPr>
          <w:rFonts w:hint="eastAsia"/>
          <w:sz w:val="30"/>
          <w:szCs w:val="30"/>
        </w:rPr>
        <w:t>273.9</w:t>
      </w:r>
      <w:r>
        <w:rPr>
          <w:rFonts w:hint="eastAsia"/>
          <w:sz w:val="30"/>
          <w:szCs w:val="30"/>
        </w:rPr>
        <w:t>万余元，该损失数额被告人陈某某、骆某某及其二辩护人均提出了抗辩意见，认为该损失数额不够客观，并于</w:t>
      </w:r>
      <w:r>
        <w:rPr>
          <w:rFonts w:hint="eastAsia"/>
          <w:sz w:val="30"/>
          <w:szCs w:val="30"/>
        </w:rPr>
        <w:t>2017</w:t>
      </w:r>
      <w:r>
        <w:rPr>
          <w:rFonts w:hint="eastAsia"/>
          <w:sz w:val="30"/>
          <w:szCs w:val="30"/>
        </w:rPr>
        <w:t>年</w:t>
      </w:r>
      <w:r>
        <w:rPr>
          <w:rFonts w:hint="eastAsia"/>
          <w:sz w:val="30"/>
          <w:szCs w:val="30"/>
        </w:rPr>
        <w:t>1</w:t>
      </w:r>
      <w:r>
        <w:rPr>
          <w:rFonts w:hint="eastAsia"/>
          <w:sz w:val="30"/>
          <w:szCs w:val="30"/>
        </w:rPr>
        <w:t>月</w:t>
      </w:r>
      <w:r>
        <w:rPr>
          <w:rFonts w:hint="eastAsia"/>
          <w:sz w:val="30"/>
          <w:szCs w:val="30"/>
        </w:rPr>
        <w:t>24</w:t>
      </w:r>
      <w:r>
        <w:rPr>
          <w:rFonts w:hint="eastAsia"/>
          <w:sz w:val="30"/>
          <w:szCs w:val="30"/>
        </w:rPr>
        <w:t>日向法庭提交了重新核实的申请书，请求法院依法查明核实。法庭为更好地查明案件事实，将被告人陈某某辩护人提交的意见书送达给了公诉机关，并在</w:t>
      </w:r>
      <w:r>
        <w:rPr>
          <w:rFonts w:hint="eastAsia"/>
          <w:sz w:val="30"/>
          <w:szCs w:val="30"/>
        </w:rPr>
        <w:t>2017</w:t>
      </w:r>
      <w:r>
        <w:rPr>
          <w:rFonts w:hint="eastAsia"/>
          <w:sz w:val="30"/>
          <w:szCs w:val="30"/>
        </w:rPr>
        <w:t>年</w:t>
      </w:r>
      <w:r>
        <w:rPr>
          <w:rFonts w:hint="eastAsia"/>
          <w:sz w:val="30"/>
          <w:szCs w:val="30"/>
        </w:rPr>
        <w:t>1</w:t>
      </w:r>
      <w:r>
        <w:rPr>
          <w:rFonts w:hint="eastAsia"/>
          <w:sz w:val="30"/>
          <w:szCs w:val="30"/>
        </w:rPr>
        <w:t>月</w:t>
      </w:r>
      <w:r>
        <w:rPr>
          <w:rFonts w:hint="eastAsia"/>
          <w:sz w:val="30"/>
          <w:szCs w:val="30"/>
        </w:rPr>
        <w:t>5</w:t>
      </w:r>
      <w:r>
        <w:rPr>
          <w:rFonts w:hint="eastAsia"/>
          <w:sz w:val="30"/>
          <w:szCs w:val="30"/>
        </w:rPr>
        <w:t>日发函要求公诉机关重新核查造成国家经济损失的实际数额，公诉机关在</w:t>
      </w:r>
      <w:r>
        <w:rPr>
          <w:rFonts w:hint="eastAsia"/>
          <w:sz w:val="30"/>
          <w:szCs w:val="30"/>
        </w:rPr>
        <w:t>2017</w:t>
      </w:r>
      <w:r>
        <w:rPr>
          <w:rFonts w:hint="eastAsia"/>
          <w:sz w:val="30"/>
          <w:szCs w:val="30"/>
        </w:rPr>
        <w:t>年</w:t>
      </w:r>
      <w:r>
        <w:rPr>
          <w:rFonts w:hint="eastAsia"/>
          <w:sz w:val="30"/>
          <w:szCs w:val="30"/>
        </w:rPr>
        <w:t>1</w:t>
      </w:r>
      <w:r>
        <w:rPr>
          <w:rFonts w:hint="eastAsia"/>
          <w:sz w:val="30"/>
          <w:szCs w:val="30"/>
        </w:rPr>
        <w:t>月</w:t>
      </w:r>
      <w:r>
        <w:rPr>
          <w:rFonts w:hint="eastAsia"/>
          <w:sz w:val="30"/>
          <w:szCs w:val="30"/>
        </w:rPr>
        <w:t>24</w:t>
      </w:r>
      <w:r>
        <w:rPr>
          <w:rFonts w:hint="eastAsia"/>
          <w:sz w:val="30"/>
          <w:szCs w:val="30"/>
        </w:rPr>
        <w:t>日复函表示具体的实际损失数额由法庭根据案件事实以及相关证据、资金支付审批材料审理认定。法庭遂组织了第二次开庭，并就公诉机关的复函及提交的新证据进行了当庭质证。被告人陈某某、骆某某及其辩护人提出对施工合同价与合同内鉴定造价之间的差价</w:t>
      </w:r>
      <w:r>
        <w:rPr>
          <w:rFonts w:hint="eastAsia"/>
          <w:sz w:val="30"/>
          <w:szCs w:val="30"/>
        </w:rPr>
        <w:t>130</w:t>
      </w:r>
      <w:r>
        <w:rPr>
          <w:rFonts w:hint="eastAsia"/>
          <w:sz w:val="30"/>
          <w:szCs w:val="30"/>
        </w:rPr>
        <w:t>多万元损失不应由被告人陈某某、骆某某承担，应从该计生大楼工程所造成的总损失</w:t>
      </w:r>
      <w:r>
        <w:rPr>
          <w:rFonts w:hint="eastAsia"/>
          <w:sz w:val="30"/>
          <w:szCs w:val="30"/>
        </w:rPr>
        <w:t>273</w:t>
      </w:r>
      <w:r>
        <w:rPr>
          <w:rFonts w:hint="eastAsia"/>
          <w:sz w:val="30"/>
          <w:szCs w:val="30"/>
        </w:rPr>
        <w:t>万余元内予以核减的抗辩意见。公诉机关当庭表示可由法庭依法审理认定的公诉意见。</w:t>
      </w:r>
    </w:p>
    <w:p w:rsidR="00A301C7" w:rsidRDefault="00A301C7">
      <w:pPr>
        <w:spacing w:line="500" w:lineRule="atLeast"/>
        <w:ind w:firstLine="600"/>
        <w:divId w:val="297339839"/>
        <w:rPr>
          <w:rFonts w:hint="eastAsia"/>
          <w:sz w:val="30"/>
          <w:szCs w:val="30"/>
        </w:rPr>
      </w:pPr>
      <w:r>
        <w:rPr>
          <w:rFonts w:hint="eastAsia"/>
          <w:sz w:val="30"/>
          <w:szCs w:val="30"/>
        </w:rPr>
        <w:t>上述事实，二被告人在开庭审理过程中亦无异议，且有书证：被告人陈某某、骆某某供述及确认材料；证人刘某</w:t>
      </w:r>
      <w:r>
        <w:rPr>
          <w:rFonts w:hint="eastAsia"/>
          <w:sz w:val="30"/>
          <w:szCs w:val="30"/>
        </w:rPr>
        <w:t>1</w:t>
      </w:r>
      <w:r>
        <w:rPr>
          <w:rFonts w:hint="eastAsia"/>
          <w:sz w:val="30"/>
          <w:szCs w:val="30"/>
        </w:rPr>
        <w:t>、刘某</w:t>
      </w:r>
      <w:r>
        <w:rPr>
          <w:rFonts w:hint="eastAsia"/>
          <w:sz w:val="30"/>
          <w:szCs w:val="30"/>
        </w:rPr>
        <w:t>2</w:t>
      </w:r>
      <w:r>
        <w:rPr>
          <w:rFonts w:hint="eastAsia"/>
          <w:sz w:val="30"/>
          <w:szCs w:val="30"/>
        </w:rPr>
        <w:t>、朱某某、何某某、李某某、颜某某、曾某某、潘某某、邱某某、廖某</w:t>
      </w:r>
      <w:r>
        <w:rPr>
          <w:rFonts w:hint="eastAsia"/>
          <w:sz w:val="30"/>
          <w:szCs w:val="30"/>
        </w:rPr>
        <w:t>1</w:t>
      </w:r>
      <w:r>
        <w:rPr>
          <w:rFonts w:hint="eastAsia"/>
          <w:sz w:val="30"/>
          <w:szCs w:val="30"/>
        </w:rPr>
        <w:t>、刘某</w:t>
      </w:r>
      <w:r>
        <w:rPr>
          <w:rFonts w:hint="eastAsia"/>
          <w:sz w:val="30"/>
          <w:szCs w:val="30"/>
        </w:rPr>
        <w:t>3</w:t>
      </w:r>
      <w:r>
        <w:rPr>
          <w:rFonts w:hint="eastAsia"/>
          <w:sz w:val="30"/>
          <w:szCs w:val="30"/>
        </w:rPr>
        <w:t>等证言及确认材料；施工建设合同、工程款审批、支付材料、施工现场签证、变更工程通知单、增加工程量确认单、市计生局关于请求结算的函、河人口计生局函</w:t>
      </w:r>
      <w:r>
        <w:rPr>
          <w:rFonts w:hint="eastAsia"/>
          <w:sz w:val="30"/>
          <w:szCs w:val="30"/>
        </w:rPr>
        <w:t>[2009]12</w:t>
      </w:r>
      <w:r>
        <w:rPr>
          <w:rFonts w:hint="eastAsia"/>
          <w:sz w:val="30"/>
          <w:szCs w:val="30"/>
        </w:rPr>
        <w:t>号、河财投审函（</w:t>
      </w:r>
      <w:r>
        <w:rPr>
          <w:rFonts w:hint="eastAsia"/>
          <w:sz w:val="30"/>
          <w:szCs w:val="30"/>
        </w:rPr>
        <w:t>2009</w:t>
      </w:r>
      <w:r>
        <w:rPr>
          <w:rFonts w:hint="eastAsia"/>
          <w:sz w:val="30"/>
          <w:szCs w:val="30"/>
        </w:rPr>
        <w:t>）</w:t>
      </w:r>
      <w:r>
        <w:rPr>
          <w:rFonts w:hint="eastAsia"/>
          <w:sz w:val="30"/>
          <w:szCs w:val="30"/>
        </w:rPr>
        <w:t>1</w:t>
      </w:r>
      <w:r>
        <w:rPr>
          <w:rFonts w:hint="eastAsia"/>
          <w:sz w:val="30"/>
          <w:szCs w:val="30"/>
        </w:rPr>
        <w:t>号、河代建</w:t>
      </w:r>
      <w:r>
        <w:rPr>
          <w:rFonts w:hint="eastAsia"/>
          <w:sz w:val="30"/>
          <w:szCs w:val="30"/>
        </w:rPr>
        <w:t>[2009]119</w:t>
      </w:r>
      <w:r>
        <w:rPr>
          <w:rFonts w:hint="eastAsia"/>
          <w:sz w:val="30"/>
          <w:szCs w:val="30"/>
        </w:rPr>
        <w:t>号文等书证、源城建筑工程总公司情况说明、市住建局关于计生大楼竣工验收情况说明、《河源市政府投资建设项目代建制管理暂行办法》、《河源市市级财政性资金投资项目管理办法》、《关于成立河源市政府基建工程办公室的批复》、《河源市政府代建项目管理局机构编程编制方案》、被告人陈某某、骆某某（身份、户籍材料）、广州建成建筑工程造假司法检定所《司法鉴定意见书》、河公（司）鉴（文）字【</w:t>
      </w:r>
      <w:r>
        <w:rPr>
          <w:rFonts w:hint="eastAsia"/>
          <w:sz w:val="30"/>
          <w:szCs w:val="30"/>
        </w:rPr>
        <w:t>2015</w:t>
      </w:r>
      <w:r>
        <w:rPr>
          <w:rFonts w:hint="eastAsia"/>
          <w:sz w:val="30"/>
          <w:szCs w:val="30"/>
        </w:rPr>
        <w:t>】</w:t>
      </w:r>
      <w:r>
        <w:rPr>
          <w:rFonts w:hint="eastAsia"/>
          <w:sz w:val="30"/>
          <w:szCs w:val="30"/>
        </w:rPr>
        <w:t>18</w:t>
      </w:r>
      <w:r>
        <w:rPr>
          <w:rFonts w:hint="eastAsia"/>
          <w:sz w:val="30"/>
          <w:szCs w:val="30"/>
        </w:rPr>
        <w:t>号鉴定、河公（司）鉴（文）字【</w:t>
      </w:r>
      <w:r>
        <w:rPr>
          <w:rFonts w:hint="eastAsia"/>
          <w:sz w:val="30"/>
          <w:szCs w:val="30"/>
        </w:rPr>
        <w:t>2015</w:t>
      </w:r>
      <w:r>
        <w:rPr>
          <w:rFonts w:hint="eastAsia"/>
          <w:sz w:val="30"/>
          <w:szCs w:val="30"/>
        </w:rPr>
        <w:t>】</w:t>
      </w:r>
      <w:r>
        <w:rPr>
          <w:rFonts w:hint="eastAsia"/>
          <w:sz w:val="30"/>
          <w:szCs w:val="30"/>
        </w:rPr>
        <w:t>20</w:t>
      </w:r>
      <w:r>
        <w:rPr>
          <w:rFonts w:hint="eastAsia"/>
          <w:sz w:val="30"/>
          <w:szCs w:val="30"/>
        </w:rPr>
        <w:t>号鉴定等鉴定意见、复函、市计划生育技术服务指导中心大楼项目工程情况一览表、被告人陈某某供述及确认材料、证人（刘某</w:t>
      </w:r>
      <w:r>
        <w:rPr>
          <w:rFonts w:hint="eastAsia"/>
          <w:sz w:val="30"/>
          <w:szCs w:val="30"/>
        </w:rPr>
        <w:t>2</w:t>
      </w:r>
      <w:r>
        <w:rPr>
          <w:rFonts w:hint="eastAsia"/>
          <w:sz w:val="30"/>
          <w:szCs w:val="30"/>
        </w:rPr>
        <w:t>、廖某</w:t>
      </w:r>
      <w:r>
        <w:rPr>
          <w:rFonts w:hint="eastAsia"/>
          <w:sz w:val="30"/>
          <w:szCs w:val="30"/>
        </w:rPr>
        <w:t>2</w:t>
      </w:r>
      <w:r>
        <w:rPr>
          <w:rFonts w:hint="eastAsia"/>
          <w:sz w:val="30"/>
          <w:szCs w:val="30"/>
        </w:rPr>
        <w:t>、马某某、胡某某、廖某</w:t>
      </w:r>
      <w:r>
        <w:rPr>
          <w:rFonts w:hint="eastAsia"/>
          <w:sz w:val="30"/>
          <w:szCs w:val="30"/>
        </w:rPr>
        <w:t>3</w:t>
      </w:r>
      <w:r>
        <w:rPr>
          <w:rFonts w:hint="eastAsia"/>
          <w:sz w:val="30"/>
          <w:szCs w:val="30"/>
        </w:rPr>
        <w:t>）证言及确认材料、河源市东城西片区</w:t>
      </w:r>
      <w:r>
        <w:rPr>
          <w:rFonts w:hint="eastAsia"/>
          <w:sz w:val="30"/>
          <w:szCs w:val="30"/>
        </w:rPr>
        <w:t>E</w:t>
      </w:r>
      <w:r>
        <w:rPr>
          <w:rFonts w:hint="eastAsia"/>
          <w:sz w:val="30"/>
          <w:szCs w:val="30"/>
        </w:rPr>
        <w:t>、</w:t>
      </w:r>
      <w:r>
        <w:rPr>
          <w:rFonts w:hint="eastAsia"/>
          <w:sz w:val="30"/>
          <w:szCs w:val="30"/>
        </w:rPr>
        <w:t>H</w:t>
      </w:r>
      <w:r>
        <w:rPr>
          <w:rFonts w:hint="eastAsia"/>
          <w:sz w:val="30"/>
          <w:szCs w:val="30"/>
        </w:rPr>
        <w:t>、</w:t>
      </w:r>
      <w:r>
        <w:rPr>
          <w:rFonts w:hint="eastAsia"/>
          <w:sz w:val="30"/>
          <w:szCs w:val="30"/>
        </w:rPr>
        <w:t>K</w:t>
      </w:r>
      <w:r>
        <w:rPr>
          <w:rFonts w:hint="eastAsia"/>
          <w:sz w:val="30"/>
          <w:szCs w:val="30"/>
        </w:rPr>
        <w:t>路市政工程、河源工业技术学校首期工程、河源中学宿舍楼工程资金支付申请材料、退赃收据等证据予以证实，足以认定。</w:t>
      </w:r>
    </w:p>
    <w:p w:rsidR="00A301C7" w:rsidRDefault="00A301C7">
      <w:pPr>
        <w:spacing w:line="500" w:lineRule="atLeast"/>
        <w:ind w:firstLine="600"/>
        <w:divId w:val="533690884"/>
        <w:rPr>
          <w:rFonts w:hint="eastAsia"/>
          <w:sz w:val="30"/>
          <w:szCs w:val="30"/>
        </w:rPr>
      </w:pPr>
      <w:r>
        <w:rPr>
          <w:rFonts w:hint="eastAsia"/>
          <w:sz w:val="30"/>
          <w:szCs w:val="30"/>
        </w:rPr>
        <w:t>上述证据，经法庭举证和质证，来源合法，内容客观真实，且能相互印证，可以作为本案定罪依据，本院予以确认。</w:t>
      </w:r>
    </w:p>
    <w:p w:rsidR="00A301C7" w:rsidRDefault="00A301C7">
      <w:pPr>
        <w:spacing w:line="500" w:lineRule="atLeast"/>
        <w:ind w:firstLine="600"/>
        <w:divId w:val="169562495"/>
        <w:rPr>
          <w:rFonts w:hint="eastAsia"/>
          <w:sz w:val="30"/>
          <w:szCs w:val="30"/>
        </w:rPr>
      </w:pPr>
      <w:r>
        <w:rPr>
          <w:rFonts w:hint="eastAsia"/>
          <w:sz w:val="30"/>
          <w:szCs w:val="30"/>
        </w:rPr>
        <w:t>针对控辩双方争议的造成国家经济损失实际数额问题的意见，本院综合相关事实和法律规定，综合评判如下：</w:t>
      </w:r>
    </w:p>
    <w:p w:rsidR="00A301C7" w:rsidRDefault="00A301C7">
      <w:pPr>
        <w:spacing w:line="500" w:lineRule="atLeast"/>
        <w:ind w:firstLine="600"/>
        <w:divId w:val="179509029"/>
        <w:rPr>
          <w:rFonts w:hint="eastAsia"/>
          <w:sz w:val="30"/>
          <w:szCs w:val="30"/>
        </w:rPr>
      </w:pPr>
      <w:r>
        <w:rPr>
          <w:rFonts w:hint="eastAsia"/>
          <w:sz w:val="30"/>
          <w:szCs w:val="30"/>
        </w:rPr>
        <w:t>河源市计生大楼合同造价</w:t>
      </w:r>
      <w:r>
        <w:rPr>
          <w:rFonts w:hint="eastAsia"/>
          <w:sz w:val="30"/>
          <w:szCs w:val="30"/>
        </w:rPr>
        <w:t>389</w:t>
      </w:r>
      <w:r>
        <w:rPr>
          <w:rFonts w:hint="eastAsia"/>
          <w:sz w:val="30"/>
          <w:szCs w:val="30"/>
        </w:rPr>
        <w:t>万多元与合同鉴定造价</w:t>
      </w:r>
      <w:r>
        <w:rPr>
          <w:rFonts w:hint="eastAsia"/>
          <w:sz w:val="30"/>
          <w:szCs w:val="30"/>
        </w:rPr>
        <w:t>259</w:t>
      </w:r>
      <w:r>
        <w:rPr>
          <w:rFonts w:hint="eastAsia"/>
          <w:sz w:val="30"/>
          <w:szCs w:val="30"/>
        </w:rPr>
        <w:t>万多元之间的差价</w:t>
      </w:r>
      <w:r>
        <w:rPr>
          <w:rFonts w:hint="eastAsia"/>
          <w:sz w:val="30"/>
          <w:szCs w:val="30"/>
        </w:rPr>
        <w:t>130</w:t>
      </w:r>
      <w:r>
        <w:rPr>
          <w:rFonts w:hint="eastAsia"/>
          <w:sz w:val="30"/>
          <w:szCs w:val="30"/>
        </w:rPr>
        <w:t>多万元不应由被告人陈某某及骆某某承担，二被告人的行为造成的国家经济损失应为</w:t>
      </w:r>
      <w:r>
        <w:rPr>
          <w:rFonts w:hint="eastAsia"/>
          <w:sz w:val="30"/>
          <w:szCs w:val="30"/>
        </w:rPr>
        <w:t>1438258.23</w:t>
      </w:r>
      <w:r>
        <w:rPr>
          <w:rFonts w:hint="eastAsia"/>
          <w:sz w:val="30"/>
          <w:szCs w:val="30"/>
        </w:rPr>
        <w:t>元，对于二被告人陈某某、骆某某及其辩护人的这一抗辩意见，应予以采纳，理由是：</w:t>
      </w:r>
      <w:r>
        <w:rPr>
          <w:rFonts w:hint="eastAsia"/>
          <w:sz w:val="30"/>
          <w:szCs w:val="30"/>
        </w:rPr>
        <w:t>1</w:t>
      </w:r>
      <w:r>
        <w:rPr>
          <w:rFonts w:hint="eastAsia"/>
          <w:sz w:val="30"/>
          <w:szCs w:val="30"/>
        </w:rPr>
        <w:t>、计生大楼工程是由业主单位市计生局按照当时的有关规定自行组织招投标和核定施工合同价款并自行与施工单位签订合同的，当时原市基建办并未参与，市代建局更未成立，故对于经合法程序核定的工程造价与之后经鉴定确定的合同内工程造价之间的差价损失</w:t>
      </w:r>
      <w:r>
        <w:rPr>
          <w:rFonts w:hint="eastAsia"/>
          <w:sz w:val="30"/>
          <w:szCs w:val="30"/>
        </w:rPr>
        <w:t>1300846.64</w:t>
      </w:r>
      <w:r>
        <w:rPr>
          <w:rFonts w:hint="eastAsia"/>
          <w:sz w:val="30"/>
          <w:szCs w:val="30"/>
        </w:rPr>
        <w:t>元</w:t>
      </w:r>
      <w:r>
        <w:rPr>
          <w:rFonts w:hint="eastAsia"/>
          <w:sz w:val="30"/>
          <w:szCs w:val="30"/>
        </w:rPr>
        <w:t>[3893172.53</w:t>
      </w:r>
      <w:r>
        <w:rPr>
          <w:rFonts w:hint="eastAsia"/>
          <w:sz w:val="30"/>
          <w:szCs w:val="30"/>
        </w:rPr>
        <w:t>元</w:t>
      </w:r>
      <w:r>
        <w:rPr>
          <w:rFonts w:hint="eastAsia"/>
          <w:sz w:val="30"/>
          <w:szCs w:val="30"/>
        </w:rPr>
        <w:t>-(3178094.62</w:t>
      </w:r>
      <w:r>
        <w:rPr>
          <w:rFonts w:hint="eastAsia"/>
          <w:sz w:val="30"/>
          <w:szCs w:val="30"/>
        </w:rPr>
        <w:t>元</w:t>
      </w:r>
      <w:r>
        <w:rPr>
          <w:rFonts w:hint="eastAsia"/>
          <w:sz w:val="30"/>
          <w:szCs w:val="30"/>
        </w:rPr>
        <w:t>-585768.73</w:t>
      </w:r>
      <w:r>
        <w:rPr>
          <w:rFonts w:hint="eastAsia"/>
          <w:sz w:val="30"/>
          <w:szCs w:val="30"/>
        </w:rPr>
        <w:t>元</w:t>
      </w:r>
      <w:r>
        <w:rPr>
          <w:rFonts w:hint="eastAsia"/>
          <w:sz w:val="30"/>
          <w:szCs w:val="30"/>
        </w:rPr>
        <w:t>)]</w:t>
      </w:r>
      <w:r>
        <w:rPr>
          <w:rFonts w:hint="eastAsia"/>
          <w:sz w:val="30"/>
          <w:szCs w:val="30"/>
        </w:rPr>
        <w:t>，该部分责任不应由被告人陈某某、骆某某承担。</w:t>
      </w:r>
      <w:r>
        <w:rPr>
          <w:rFonts w:hint="eastAsia"/>
          <w:sz w:val="30"/>
          <w:szCs w:val="30"/>
        </w:rPr>
        <w:t>2</w:t>
      </w:r>
      <w:r>
        <w:rPr>
          <w:rFonts w:hint="eastAsia"/>
          <w:sz w:val="30"/>
          <w:szCs w:val="30"/>
        </w:rPr>
        <w:t>、原市基建办是在计生大楼工程开工建设后，按照市政府的要求介入工程质量、安全方面的管理工作的，被告人骆某某作为代表原市基建办介入计生大楼项目的管理工作，负有监管职责。对于合同造价之外造成的国家经济损失应承担相应的滥用职权责任；被告人陈某某到任市代建局局长后，虽然计生大楼工程已经竣工并交付使用，但在随后对市计生大楼履行监管职责、资金审批行为过程中，明知计生大楼工程在建设期间存在着违规行为，仍然签批工程款，对合同造价之外造成的</w:t>
      </w:r>
      <w:r>
        <w:rPr>
          <w:rFonts w:hint="eastAsia"/>
          <w:sz w:val="30"/>
          <w:szCs w:val="30"/>
        </w:rPr>
        <w:t>经济损失应承担相应的滥用职权责任。</w:t>
      </w:r>
      <w:r>
        <w:rPr>
          <w:rFonts w:hint="eastAsia"/>
          <w:sz w:val="30"/>
          <w:szCs w:val="30"/>
        </w:rPr>
        <w:t>3</w:t>
      </w:r>
      <w:r>
        <w:rPr>
          <w:rFonts w:hint="eastAsia"/>
          <w:sz w:val="30"/>
          <w:szCs w:val="30"/>
        </w:rPr>
        <w:t>、通过庭审查明的事实来看，计生大楼工程在建设期间的主要管理工作是由业主单位市计生局负责的，对于在工程施工过程中违规增加工程投资、变更工程内容、标准等违规行为，市计生局应承担主要的责任。所以应根据有利于被告人的原则对于经合法程序核定的工程造价与之后经鉴定确定的合同内工程造价之间的差价损失应予以扣减。</w:t>
      </w:r>
    </w:p>
    <w:p w:rsidR="00A301C7" w:rsidRDefault="00A301C7">
      <w:pPr>
        <w:spacing w:line="500" w:lineRule="atLeast"/>
        <w:ind w:firstLine="600"/>
        <w:divId w:val="1814253371"/>
        <w:rPr>
          <w:rFonts w:hint="eastAsia"/>
          <w:sz w:val="30"/>
          <w:szCs w:val="30"/>
        </w:rPr>
      </w:pPr>
      <w:r>
        <w:rPr>
          <w:rFonts w:hint="eastAsia"/>
          <w:sz w:val="30"/>
          <w:szCs w:val="30"/>
        </w:rPr>
        <w:t>本院认为，被告人陈某某、骆某某无视国法，作为国家机关工作人员，超越职权，违规审批建设资金，造成国家经济损失人民币</w:t>
      </w:r>
      <w:r>
        <w:rPr>
          <w:rFonts w:hint="eastAsia"/>
          <w:sz w:val="30"/>
          <w:szCs w:val="30"/>
        </w:rPr>
        <w:t>1438258.23</w:t>
      </w:r>
      <w:r>
        <w:rPr>
          <w:rFonts w:hint="eastAsia"/>
          <w:sz w:val="30"/>
          <w:szCs w:val="30"/>
        </w:rPr>
        <w:t>元，其行为均构成了滥用职权罪。被告人陈某某身为国家工作人员，利用职务便利，收受他人财物，共计现金人民币</w:t>
      </w:r>
      <w:r>
        <w:rPr>
          <w:rFonts w:hint="eastAsia"/>
          <w:sz w:val="30"/>
          <w:szCs w:val="30"/>
        </w:rPr>
        <w:t>135000</w:t>
      </w:r>
      <w:r>
        <w:rPr>
          <w:rFonts w:hint="eastAsia"/>
          <w:sz w:val="30"/>
          <w:szCs w:val="30"/>
        </w:rPr>
        <w:t>元，其行为已构成受贿罪。公诉机关指控二被告人陈某某、骆某某的犯罪事实清楚，证据确实、充分，罪名成立。被告人陈某某在判决宣告前一人犯数罪，依法应当数罪并罚。被告人陈某某在受贿罪方面是主动交代尚未被检察机关掌握的受贿犯罪事实，该行为以自首论，依法可从轻处罚。被告人陈某某积极退出全部赃款，如实供述自己的罪行，有悔罪的表现，可从轻处罚。被告人骆某某如实供述自己的罪行，认罪态度好，可从轻处罚。二被告人当庭自愿认罪，依法可从轻处罚。综上，二被告人及其辩护人提出对二被告人从轻处罚并判处缓刑的相应辩护意见，符合相关法律规定，理由充分，本院予以采纳。根据二被告人的犯罪事实、性质、情节和对社会的危害程度，以及悔罪表现，决定对二被告人宣告缓刑，由其户籍所在地公安机关和社区矫正机构予以矫正执行。依照《中华人民共和国刑法》第三百九十七条、第三百八十五条、第二十五条、第四十五条、第五十二条、第五十三条、第六十七条第二款、第三款、第六十九条第一款、第七十二条、第七十三条、第六十四条、《最高人民法院、最高人民</w:t>
      </w:r>
      <w:r>
        <w:rPr>
          <w:rFonts w:hint="eastAsia"/>
          <w:sz w:val="30"/>
          <w:szCs w:val="30"/>
        </w:rPr>
        <w:t>检察院关于办理贪污贿赂刑事案件适用法律若干问题的解释》第一条第一款、第十九条之规定，经本院审判委员会讨论决定，判决如下：</w:t>
      </w:r>
    </w:p>
    <w:p w:rsidR="00A301C7" w:rsidRDefault="00A301C7">
      <w:pPr>
        <w:spacing w:line="500" w:lineRule="atLeast"/>
        <w:ind w:firstLine="600"/>
        <w:divId w:val="576670199"/>
        <w:rPr>
          <w:rFonts w:hint="eastAsia"/>
          <w:sz w:val="30"/>
          <w:szCs w:val="30"/>
        </w:rPr>
      </w:pPr>
      <w:r>
        <w:rPr>
          <w:rFonts w:hint="eastAsia"/>
          <w:sz w:val="30"/>
          <w:szCs w:val="30"/>
        </w:rPr>
        <w:t>一、被告人陈某某犯滥用职权罪，判处有期徒刑二年六个月；犯受贿罪，判处有期徒刑六个月，并处罚金十万元。总和刑期三年，决定执行有期徒刑三年，缓刑四年，并处罚金十万元。</w:t>
      </w:r>
    </w:p>
    <w:p w:rsidR="00A301C7" w:rsidRDefault="00A301C7">
      <w:pPr>
        <w:spacing w:line="500" w:lineRule="atLeast"/>
        <w:ind w:firstLine="600"/>
        <w:divId w:val="364260230"/>
        <w:rPr>
          <w:rFonts w:hint="eastAsia"/>
          <w:sz w:val="30"/>
          <w:szCs w:val="30"/>
        </w:rPr>
      </w:pPr>
      <w:r>
        <w:rPr>
          <w:rFonts w:hint="eastAsia"/>
          <w:sz w:val="30"/>
          <w:szCs w:val="30"/>
        </w:rPr>
        <w:t>（缓刑考验期限，从判决确定之日起计算）</w:t>
      </w:r>
    </w:p>
    <w:p w:rsidR="00A301C7" w:rsidRDefault="00A301C7">
      <w:pPr>
        <w:spacing w:line="500" w:lineRule="atLeast"/>
        <w:ind w:firstLine="600"/>
        <w:divId w:val="1344864829"/>
        <w:rPr>
          <w:rFonts w:hint="eastAsia"/>
          <w:sz w:val="30"/>
          <w:szCs w:val="30"/>
        </w:rPr>
      </w:pPr>
      <w:r>
        <w:rPr>
          <w:rFonts w:hint="eastAsia"/>
          <w:sz w:val="30"/>
          <w:szCs w:val="30"/>
        </w:rPr>
        <w:t>二、被告人骆某某犯滥用职权罪，判处有期徒刑二年，缓刑三年。</w:t>
      </w:r>
    </w:p>
    <w:p w:rsidR="00A301C7" w:rsidRDefault="00A301C7">
      <w:pPr>
        <w:spacing w:line="500" w:lineRule="atLeast"/>
        <w:ind w:firstLine="600"/>
        <w:divId w:val="1799184007"/>
        <w:rPr>
          <w:rFonts w:hint="eastAsia"/>
          <w:sz w:val="30"/>
          <w:szCs w:val="30"/>
        </w:rPr>
      </w:pPr>
      <w:r>
        <w:rPr>
          <w:rFonts w:hint="eastAsia"/>
          <w:sz w:val="30"/>
          <w:szCs w:val="30"/>
        </w:rPr>
        <w:t>（缓刑考验期限，从判决确定之日起计算）</w:t>
      </w:r>
    </w:p>
    <w:p w:rsidR="00A301C7" w:rsidRDefault="00A301C7">
      <w:pPr>
        <w:spacing w:line="500" w:lineRule="atLeast"/>
        <w:ind w:firstLine="600"/>
        <w:divId w:val="162555024"/>
        <w:rPr>
          <w:rFonts w:hint="eastAsia"/>
          <w:sz w:val="30"/>
          <w:szCs w:val="30"/>
        </w:rPr>
      </w:pPr>
      <w:r>
        <w:rPr>
          <w:rFonts w:hint="eastAsia"/>
          <w:sz w:val="30"/>
          <w:szCs w:val="30"/>
        </w:rPr>
        <w:t>三、被告人陈某某退出的赃款</w:t>
      </w:r>
      <w:r>
        <w:rPr>
          <w:rFonts w:hint="eastAsia"/>
          <w:sz w:val="30"/>
          <w:szCs w:val="30"/>
        </w:rPr>
        <w:t>135000</w:t>
      </w:r>
      <w:r>
        <w:rPr>
          <w:rFonts w:hint="eastAsia"/>
          <w:sz w:val="30"/>
          <w:szCs w:val="30"/>
        </w:rPr>
        <w:t>元，依法予以没收，上缴国库。</w:t>
      </w:r>
    </w:p>
    <w:p w:rsidR="00A301C7" w:rsidRDefault="00A301C7">
      <w:pPr>
        <w:spacing w:line="500" w:lineRule="atLeast"/>
        <w:ind w:firstLine="600"/>
        <w:divId w:val="380521936"/>
        <w:rPr>
          <w:rFonts w:hint="eastAsia"/>
          <w:sz w:val="30"/>
          <w:szCs w:val="30"/>
        </w:rPr>
      </w:pPr>
      <w:r>
        <w:rPr>
          <w:rFonts w:hint="eastAsia"/>
          <w:sz w:val="30"/>
          <w:szCs w:val="30"/>
        </w:rPr>
        <w:t>罚金自本判决生效后十日内向本院缴交。</w:t>
      </w:r>
    </w:p>
    <w:p w:rsidR="00A301C7" w:rsidRDefault="00A301C7">
      <w:pPr>
        <w:spacing w:line="500" w:lineRule="atLeast"/>
        <w:ind w:firstLine="600"/>
        <w:divId w:val="942761867"/>
        <w:rPr>
          <w:rFonts w:hint="eastAsia"/>
          <w:sz w:val="30"/>
          <w:szCs w:val="30"/>
        </w:rPr>
      </w:pPr>
      <w:r>
        <w:rPr>
          <w:rFonts w:hint="eastAsia"/>
          <w:sz w:val="30"/>
          <w:szCs w:val="30"/>
        </w:rPr>
        <w:t>如不服本判决，可在接到判决书的第二日起十日内，通过本院或直接向河源市中级人民法院提出上诉，书面上诉的，应提交上诉状正本一份，副本二份。</w:t>
      </w:r>
    </w:p>
    <w:p w:rsidR="00A301C7" w:rsidRDefault="00A301C7">
      <w:pPr>
        <w:spacing w:line="500" w:lineRule="atLeast"/>
        <w:jc w:val="right"/>
        <w:divId w:val="1656253374"/>
        <w:rPr>
          <w:rFonts w:hint="eastAsia"/>
          <w:sz w:val="30"/>
          <w:szCs w:val="30"/>
        </w:rPr>
      </w:pPr>
      <w:r>
        <w:rPr>
          <w:rFonts w:hint="eastAsia"/>
          <w:sz w:val="30"/>
          <w:szCs w:val="30"/>
        </w:rPr>
        <w:t>审　判　长　　罗海冰</w:t>
      </w:r>
    </w:p>
    <w:p w:rsidR="00A301C7" w:rsidRDefault="00A301C7">
      <w:pPr>
        <w:spacing w:line="500" w:lineRule="atLeast"/>
        <w:jc w:val="right"/>
        <w:divId w:val="84227165"/>
        <w:rPr>
          <w:rFonts w:hint="eastAsia"/>
          <w:sz w:val="30"/>
          <w:szCs w:val="30"/>
        </w:rPr>
      </w:pPr>
      <w:r>
        <w:rPr>
          <w:rFonts w:hint="eastAsia"/>
          <w:sz w:val="30"/>
          <w:szCs w:val="30"/>
        </w:rPr>
        <w:t>审　判　员　　李春霞</w:t>
      </w:r>
    </w:p>
    <w:p w:rsidR="00A301C7" w:rsidRDefault="00A301C7">
      <w:pPr>
        <w:spacing w:line="500" w:lineRule="atLeast"/>
        <w:jc w:val="right"/>
        <w:divId w:val="1864897841"/>
        <w:rPr>
          <w:rFonts w:hint="eastAsia"/>
          <w:sz w:val="30"/>
          <w:szCs w:val="30"/>
        </w:rPr>
      </w:pPr>
      <w:r>
        <w:rPr>
          <w:rFonts w:hint="eastAsia"/>
          <w:sz w:val="30"/>
          <w:szCs w:val="30"/>
        </w:rPr>
        <w:t>代理审判员　　叶莉萍</w:t>
      </w:r>
    </w:p>
    <w:p w:rsidR="00A301C7" w:rsidRDefault="00A301C7">
      <w:pPr>
        <w:spacing w:line="500" w:lineRule="atLeast"/>
        <w:jc w:val="right"/>
        <w:divId w:val="2080979295"/>
        <w:rPr>
          <w:rFonts w:hint="eastAsia"/>
          <w:sz w:val="30"/>
          <w:szCs w:val="30"/>
        </w:rPr>
      </w:pPr>
      <w:r>
        <w:rPr>
          <w:rFonts w:hint="eastAsia"/>
          <w:sz w:val="30"/>
          <w:szCs w:val="30"/>
        </w:rPr>
        <w:t>二〇一七年三月三日</w:t>
      </w:r>
    </w:p>
    <w:p w:rsidR="00A301C7" w:rsidRDefault="00A301C7">
      <w:pPr>
        <w:spacing w:line="500" w:lineRule="atLeast"/>
        <w:jc w:val="right"/>
        <w:divId w:val="332726421"/>
        <w:rPr>
          <w:rFonts w:hint="eastAsia"/>
          <w:sz w:val="30"/>
          <w:szCs w:val="30"/>
        </w:rPr>
      </w:pPr>
      <w:r>
        <w:rPr>
          <w:rFonts w:hint="eastAsia"/>
          <w:sz w:val="30"/>
          <w:szCs w:val="30"/>
        </w:rPr>
        <w:t>书　记　员　　李俊科</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A301C7" w:rsidRDefault="00A301C7" w:rsidP="00A301C7">
      <w:pPr>
        <w:rPr>
          <w:rFonts w:hint="eastAsia"/>
        </w:rPr>
      </w:pPr>
      <w:r>
        <w:separator/>
      </w:r>
    </w:p>
  </w:endnote>
  <w:endnote w:type="continuationSeparator" w:id="0">
    <w:p w:rsidR="00A301C7" w:rsidRDefault="00A301C7" w:rsidP="00A301C7">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A301C7" w:rsidRDefault="00A301C7" w:rsidP="00A301C7">
      <w:pPr>
        <w:rPr>
          <w:rFonts w:hint="eastAsia"/>
        </w:rPr>
      </w:pPr>
      <w:r>
        <w:separator/>
      </w:r>
    </w:p>
  </w:footnote>
  <w:footnote w:type="continuationSeparator" w:id="0">
    <w:p w:rsidR="00A301C7" w:rsidRDefault="00A301C7" w:rsidP="00A301C7">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A301C7"/>
    <w:rsid w:val="002A6721"/>
    <w:rsid w:val="00A301C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78B419B7-A72E-4E42-BC52-2CFE0ADB92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Normal (Web)"/>
    <w:basedOn w:val="a"/>
    <w:uiPriority w:val="99"/>
    <w:semiHidden/>
    <w:unhideWhenUsed/>
    <w:pPr>
      <w:spacing w:before="100" w:beforeAutospacing="1" w:after="100" w:afterAutospacing="1"/>
    </w:pPr>
  </w:style>
  <w:style w:type="paragraph" w:styleId="a4">
    <w:name w:val="header"/>
    <w:basedOn w:val="a"/>
    <w:link w:val="a5"/>
    <w:uiPriority w:val="99"/>
    <w:unhideWhenUsed/>
    <w:rsid w:val="00A301C7"/>
    <w:pPr>
      <w:tabs>
        <w:tab w:val="center" w:pos="4153"/>
        <w:tab w:val="right" w:pos="8306"/>
      </w:tabs>
      <w:snapToGrid w:val="0"/>
      <w:jc w:val="center"/>
    </w:pPr>
    <w:rPr>
      <w:sz w:val="18"/>
      <w:szCs w:val="18"/>
    </w:rPr>
  </w:style>
  <w:style w:type="character" w:customStyle="1" w:styleId="a5">
    <w:name w:val="页眉 字符"/>
    <w:basedOn w:val="a0"/>
    <w:link w:val="a4"/>
    <w:uiPriority w:val="99"/>
    <w:rsid w:val="00A301C7"/>
    <w:rPr>
      <w:rFonts w:ascii="宋体" w:eastAsia="宋体" w:hAnsi="宋体" w:cs="宋体"/>
      <w:sz w:val="18"/>
      <w:szCs w:val="18"/>
    </w:rPr>
  </w:style>
  <w:style w:type="paragraph" w:styleId="a6">
    <w:name w:val="footer"/>
    <w:basedOn w:val="a"/>
    <w:link w:val="a7"/>
    <w:uiPriority w:val="99"/>
    <w:unhideWhenUsed/>
    <w:rsid w:val="00A301C7"/>
    <w:pPr>
      <w:tabs>
        <w:tab w:val="center" w:pos="4153"/>
        <w:tab w:val="right" w:pos="8306"/>
      </w:tabs>
      <w:snapToGrid w:val="0"/>
    </w:pPr>
    <w:rPr>
      <w:sz w:val="18"/>
      <w:szCs w:val="18"/>
    </w:rPr>
  </w:style>
  <w:style w:type="character" w:customStyle="1" w:styleId="a7">
    <w:name w:val="页脚 字符"/>
    <w:basedOn w:val="a0"/>
    <w:link w:val="a6"/>
    <w:uiPriority w:val="99"/>
    <w:rsid w:val="00A301C7"/>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7807759">
      <w:marLeft w:val="0"/>
      <w:marRight w:val="0"/>
      <w:marTop w:val="10"/>
      <w:marBottom w:val="10"/>
      <w:divBdr>
        <w:top w:val="none" w:sz="0" w:space="0" w:color="auto"/>
        <w:left w:val="none" w:sz="0" w:space="0" w:color="auto"/>
        <w:bottom w:val="none" w:sz="0" w:space="0" w:color="auto"/>
        <w:right w:val="none" w:sz="0" w:space="0" w:color="auto"/>
      </w:divBdr>
    </w:div>
    <w:div w:id="84227165">
      <w:marLeft w:val="0"/>
      <w:marRight w:val="720"/>
      <w:marTop w:val="10"/>
      <w:marBottom w:val="10"/>
      <w:divBdr>
        <w:top w:val="none" w:sz="0" w:space="0" w:color="auto"/>
        <w:left w:val="none" w:sz="0" w:space="0" w:color="auto"/>
        <w:bottom w:val="none" w:sz="0" w:space="0" w:color="auto"/>
        <w:right w:val="none" w:sz="0" w:space="0" w:color="auto"/>
      </w:divBdr>
    </w:div>
    <w:div w:id="120347393">
      <w:marLeft w:val="0"/>
      <w:marRight w:val="0"/>
      <w:marTop w:val="10"/>
      <w:marBottom w:val="10"/>
      <w:divBdr>
        <w:top w:val="none" w:sz="0" w:space="0" w:color="auto"/>
        <w:left w:val="none" w:sz="0" w:space="0" w:color="auto"/>
        <w:bottom w:val="none" w:sz="0" w:space="0" w:color="auto"/>
        <w:right w:val="none" w:sz="0" w:space="0" w:color="auto"/>
      </w:divBdr>
    </w:div>
    <w:div w:id="162555024">
      <w:marLeft w:val="0"/>
      <w:marRight w:val="0"/>
      <w:marTop w:val="10"/>
      <w:marBottom w:val="10"/>
      <w:divBdr>
        <w:top w:val="none" w:sz="0" w:space="0" w:color="auto"/>
        <w:left w:val="none" w:sz="0" w:space="0" w:color="auto"/>
        <w:bottom w:val="none" w:sz="0" w:space="0" w:color="auto"/>
        <w:right w:val="none" w:sz="0" w:space="0" w:color="auto"/>
      </w:divBdr>
    </w:div>
    <w:div w:id="169562495">
      <w:marLeft w:val="0"/>
      <w:marRight w:val="0"/>
      <w:marTop w:val="10"/>
      <w:marBottom w:val="10"/>
      <w:divBdr>
        <w:top w:val="none" w:sz="0" w:space="0" w:color="auto"/>
        <w:left w:val="none" w:sz="0" w:space="0" w:color="auto"/>
        <w:bottom w:val="none" w:sz="0" w:space="0" w:color="auto"/>
        <w:right w:val="none" w:sz="0" w:space="0" w:color="auto"/>
      </w:divBdr>
    </w:div>
    <w:div w:id="179509029">
      <w:marLeft w:val="0"/>
      <w:marRight w:val="0"/>
      <w:marTop w:val="10"/>
      <w:marBottom w:val="10"/>
      <w:divBdr>
        <w:top w:val="none" w:sz="0" w:space="0" w:color="auto"/>
        <w:left w:val="none" w:sz="0" w:space="0" w:color="auto"/>
        <w:bottom w:val="none" w:sz="0" w:space="0" w:color="auto"/>
        <w:right w:val="none" w:sz="0" w:space="0" w:color="auto"/>
      </w:divBdr>
    </w:div>
    <w:div w:id="282421020">
      <w:marLeft w:val="0"/>
      <w:marRight w:val="0"/>
      <w:marTop w:val="10"/>
      <w:marBottom w:val="10"/>
      <w:divBdr>
        <w:top w:val="none" w:sz="0" w:space="0" w:color="auto"/>
        <w:left w:val="none" w:sz="0" w:space="0" w:color="auto"/>
        <w:bottom w:val="none" w:sz="0" w:space="0" w:color="auto"/>
        <w:right w:val="none" w:sz="0" w:space="0" w:color="auto"/>
      </w:divBdr>
    </w:div>
    <w:div w:id="289746365">
      <w:marLeft w:val="0"/>
      <w:marRight w:val="0"/>
      <w:marTop w:val="10"/>
      <w:marBottom w:val="10"/>
      <w:divBdr>
        <w:top w:val="none" w:sz="0" w:space="0" w:color="auto"/>
        <w:left w:val="none" w:sz="0" w:space="0" w:color="auto"/>
        <w:bottom w:val="none" w:sz="0" w:space="0" w:color="auto"/>
        <w:right w:val="none" w:sz="0" w:space="0" w:color="auto"/>
      </w:divBdr>
    </w:div>
    <w:div w:id="297339839">
      <w:marLeft w:val="0"/>
      <w:marRight w:val="0"/>
      <w:marTop w:val="10"/>
      <w:marBottom w:val="10"/>
      <w:divBdr>
        <w:top w:val="none" w:sz="0" w:space="0" w:color="auto"/>
        <w:left w:val="none" w:sz="0" w:space="0" w:color="auto"/>
        <w:bottom w:val="none" w:sz="0" w:space="0" w:color="auto"/>
        <w:right w:val="none" w:sz="0" w:space="0" w:color="auto"/>
      </w:divBdr>
    </w:div>
    <w:div w:id="318995388">
      <w:marLeft w:val="0"/>
      <w:marRight w:val="0"/>
      <w:marTop w:val="10"/>
      <w:marBottom w:val="10"/>
      <w:divBdr>
        <w:top w:val="none" w:sz="0" w:space="0" w:color="auto"/>
        <w:left w:val="none" w:sz="0" w:space="0" w:color="auto"/>
        <w:bottom w:val="none" w:sz="0" w:space="0" w:color="auto"/>
        <w:right w:val="none" w:sz="0" w:space="0" w:color="auto"/>
      </w:divBdr>
    </w:div>
    <w:div w:id="332726421">
      <w:marLeft w:val="0"/>
      <w:marRight w:val="720"/>
      <w:marTop w:val="10"/>
      <w:marBottom w:val="10"/>
      <w:divBdr>
        <w:top w:val="none" w:sz="0" w:space="0" w:color="auto"/>
        <w:left w:val="none" w:sz="0" w:space="0" w:color="auto"/>
        <w:bottom w:val="none" w:sz="0" w:space="0" w:color="auto"/>
        <w:right w:val="none" w:sz="0" w:space="0" w:color="auto"/>
      </w:divBdr>
    </w:div>
    <w:div w:id="364260230">
      <w:marLeft w:val="0"/>
      <w:marRight w:val="0"/>
      <w:marTop w:val="10"/>
      <w:marBottom w:val="10"/>
      <w:divBdr>
        <w:top w:val="none" w:sz="0" w:space="0" w:color="auto"/>
        <w:left w:val="none" w:sz="0" w:space="0" w:color="auto"/>
        <w:bottom w:val="none" w:sz="0" w:space="0" w:color="auto"/>
        <w:right w:val="none" w:sz="0" w:space="0" w:color="auto"/>
      </w:divBdr>
    </w:div>
    <w:div w:id="380521936">
      <w:marLeft w:val="0"/>
      <w:marRight w:val="0"/>
      <w:marTop w:val="10"/>
      <w:marBottom w:val="10"/>
      <w:divBdr>
        <w:top w:val="none" w:sz="0" w:space="0" w:color="auto"/>
        <w:left w:val="none" w:sz="0" w:space="0" w:color="auto"/>
        <w:bottom w:val="none" w:sz="0" w:space="0" w:color="auto"/>
        <w:right w:val="none" w:sz="0" w:space="0" w:color="auto"/>
      </w:divBdr>
    </w:div>
    <w:div w:id="434132180">
      <w:marLeft w:val="0"/>
      <w:marRight w:val="0"/>
      <w:marTop w:val="10"/>
      <w:marBottom w:val="10"/>
      <w:divBdr>
        <w:top w:val="none" w:sz="0" w:space="0" w:color="auto"/>
        <w:left w:val="none" w:sz="0" w:space="0" w:color="auto"/>
        <w:bottom w:val="none" w:sz="0" w:space="0" w:color="auto"/>
        <w:right w:val="none" w:sz="0" w:space="0" w:color="auto"/>
      </w:divBdr>
    </w:div>
    <w:div w:id="533690884">
      <w:marLeft w:val="0"/>
      <w:marRight w:val="0"/>
      <w:marTop w:val="10"/>
      <w:marBottom w:val="10"/>
      <w:divBdr>
        <w:top w:val="none" w:sz="0" w:space="0" w:color="auto"/>
        <w:left w:val="none" w:sz="0" w:space="0" w:color="auto"/>
        <w:bottom w:val="none" w:sz="0" w:space="0" w:color="auto"/>
        <w:right w:val="none" w:sz="0" w:space="0" w:color="auto"/>
      </w:divBdr>
    </w:div>
    <w:div w:id="576670199">
      <w:marLeft w:val="0"/>
      <w:marRight w:val="0"/>
      <w:marTop w:val="10"/>
      <w:marBottom w:val="10"/>
      <w:divBdr>
        <w:top w:val="none" w:sz="0" w:space="0" w:color="auto"/>
        <w:left w:val="none" w:sz="0" w:space="0" w:color="auto"/>
        <w:bottom w:val="none" w:sz="0" w:space="0" w:color="auto"/>
        <w:right w:val="none" w:sz="0" w:space="0" w:color="auto"/>
      </w:divBdr>
    </w:div>
    <w:div w:id="679744392">
      <w:marLeft w:val="0"/>
      <w:marRight w:val="0"/>
      <w:marTop w:val="10"/>
      <w:marBottom w:val="10"/>
      <w:divBdr>
        <w:top w:val="none" w:sz="0" w:space="0" w:color="auto"/>
        <w:left w:val="none" w:sz="0" w:space="0" w:color="auto"/>
        <w:bottom w:val="none" w:sz="0" w:space="0" w:color="auto"/>
        <w:right w:val="none" w:sz="0" w:space="0" w:color="auto"/>
      </w:divBdr>
    </w:div>
    <w:div w:id="696009654">
      <w:marLeft w:val="0"/>
      <w:marRight w:val="0"/>
      <w:marTop w:val="10"/>
      <w:marBottom w:val="10"/>
      <w:divBdr>
        <w:top w:val="none" w:sz="0" w:space="0" w:color="auto"/>
        <w:left w:val="none" w:sz="0" w:space="0" w:color="auto"/>
        <w:bottom w:val="none" w:sz="0" w:space="0" w:color="auto"/>
        <w:right w:val="none" w:sz="0" w:space="0" w:color="auto"/>
      </w:divBdr>
    </w:div>
    <w:div w:id="713887012">
      <w:marLeft w:val="0"/>
      <w:marRight w:val="0"/>
      <w:marTop w:val="10"/>
      <w:marBottom w:val="10"/>
      <w:divBdr>
        <w:top w:val="none" w:sz="0" w:space="0" w:color="auto"/>
        <w:left w:val="none" w:sz="0" w:space="0" w:color="auto"/>
        <w:bottom w:val="none" w:sz="0" w:space="0" w:color="auto"/>
        <w:right w:val="none" w:sz="0" w:space="0" w:color="auto"/>
      </w:divBdr>
    </w:div>
    <w:div w:id="914627773">
      <w:marLeft w:val="0"/>
      <w:marRight w:val="0"/>
      <w:marTop w:val="10"/>
      <w:marBottom w:val="10"/>
      <w:divBdr>
        <w:top w:val="none" w:sz="0" w:space="0" w:color="auto"/>
        <w:left w:val="none" w:sz="0" w:space="0" w:color="auto"/>
        <w:bottom w:val="none" w:sz="0" w:space="0" w:color="auto"/>
        <w:right w:val="none" w:sz="0" w:space="0" w:color="auto"/>
      </w:divBdr>
    </w:div>
    <w:div w:id="934358500">
      <w:marLeft w:val="0"/>
      <w:marRight w:val="0"/>
      <w:marTop w:val="10"/>
      <w:marBottom w:val="10"/>
      <w:divBdr>
        <w:top w:val="none" w:sz="0" w:space="0" w:color="auto"/>
        <w:left w:val="none" w:sz="0" w:space="0" w:color="auto"/>
        <w:bottom w:val="none" w:sz="0" w:space="0" w:color="auto"/>
        <w:right w:val="none" w:sz="0" w:space="0" w:color="auto"/>
      </w:divBdr>
    </w:div>
    <w:div w:id="942761867">
      <w:marLeft w:val="0"/>
      <w:marRight w:val="0"/>
      <w:marTop w:val="10"/>
      <w:marBottom w:val="10"/>
      <w:divBdr>
        <w:top w:val="none" w:sz="0" w:space="0" w:color="auto"/>
        <w:left w:val="none" w:sz="0" w:space="0" w:color="auto"/>
        <w:bottom w:val="none" w:sz="0" w:space="0" w:color="auto"/>
        <w:right w:val="none" w:sz="0" w:space="0" w:color="auto"/>
      </w:divBdr>
    </w:div>
    <w:div w:id="1014965961">
      <w:marLeft w:val="0"/>
      <w:marRight w:val="0"/>
      <w:marTop w:val="10"/>
      <w:marBottom w:val="10"/>
      <w:divBdr>
        <w:top w:val="none" w:sz="0" w:space="0" w:color="auto"/>
        <w:left w:val="none" w:sz="0" w:space="0" w:color="auto"/>
        <w:bottom w:val="none" w:sz="0" w:space="0" w:color="auto"/>
        <w:right w:val="none" w:sz="0" w:space="0" w:color="auto"/>
      </w:divBdr>
    </w:div>
    <w:div w:id="1132408307">
      <w:marLeft w:val="0"/>
      <w:marRight w:val="0"/>
      <w:marTop w:val="10"/>
      <w:marBottom w:val="10"/>
      <w:divBdr>
        <w:top w:val="none" w:sz="0" w:space="0" w:color="auto"/>
        <w:left w:val="none" w:sz="0" w:space="0" w:color="auto"/>
        <w:bottom w:val="none" w:sz="0" w:space="0" w:color="auto"/>
        <w:right w:val="none" w:sz="0" w:space="0" w:color="auto"/>
      </w:divBdr>
    </w:div>
    <w:div w:id="1262497033">
      <w:marLeft w:val="0"/>
      <w:marRight w:val="0"/>
      <w:marTop w:val="10"/>
      <w:marBottom w:val="10"/>
      <w:divBdr>
        <w:top w:val="none" w:sz="0" w:space="0" w:color="auto"/>
        <w:left w:val="none" w:sz="0" w:space="0" w:color="auto"/>
        <w:bottom w:val="none" w:sz="0" w:space="0" w:color="auto"/>
        <w:right w:val="none" w:sz="0" w:space="0" w:color="auto"/>
      </w:divBdr>
    </w:div>
    <w:div w:id="1273979598">
      <w:marLeft w:val="0"/>
      <w:marRight w:val="0"/>
      <w:marTop w:val="10"/>
      <w:marBottom w:val="10"/>
      <w:divBdr>
        <w:top w:val="none" w:sz="0" w:space="0" w:color="auto"/>
        <w:left w:val="none" w:sz="0" w:space="0" w:color="auto"/>
        <w:bottom w:val="none" w:sz="0" w:space="0" w:color="auto"/>
        <w:right w:val="none" w:sz="0" w:space="0" w:color="auto"/>
      </w:divBdr>
    </w:div>
    <w:div w:id="1344864829">
      <w:marLeft w:val="0"/>
      <w:marRight w:val="0"/>
      <w:marTop w:val="10"/>
      <w:marBottom w:val="10"/>
      <w:divBdr>
        <w:top w:val="none" w:sz="0" w:space="0" w:color="auto"/>
        <w:left w:val="none" w:sz="0" w:space="0" w:color="auto"/>
        <w:bottom w:val="none" w:sz="0" w:space="0" w:color="auto"/>
        <w:right w:val="none" w:sz="0" w:space="0" w:color="auto"/>
      </w:divBdr>
    </w:div>
    <w:div w:id="1358388945">
      <w:marLeft w:val="0"/>
      <w:marRight w:val="0"/>
      <w:marTop w:val="10"/>
      <w:marBottom w:val="10"/>
      <w:divBdr>
        <w:top w:val="none" w:sz="0" w:space="0" w:color="auto"/>
        <w:left w:val="none" w:sz="0" w:space="0" w:color="auto"/>
        <w:bottom w:val="none" w:sz="0" w:space="0" w:color="auto"/>
        <w:right w:val="none" w:sz="0" w:space="0" w:color="auto"/>
      </w:divBdr>
    </w:div>
    <w:div w:id="1369338532">
      <w:marLeft w:val="0"/>
      <w:marRight w:val="0"/>
      <w:marTop w:val="10"/>
      <w:marBottom w:val="10"/>
      <w:divBdr>
        <w:top w:val="none" w:sz="0" w:space="0" w:color="auto"/>
        <w:left w:val="none" w:sz="0" w:space="0" w:color="auto"/>
        <w:bottom w:val="none" w:sz="0" w:space="0" w:color="auto"/>
        <w:right w:val="none" w:sz="0" w:space="0" w:color="auto"/>
      </w:divBdr>
    </w:div>
    <w:div w:id="1393966890">
      <w:marLeft w:val="0"/>
      <w:marRight w:val="0"/>
      <w:marTop w:val="10"/>
      <w:marBottom w:val="10"/>
      <w:divBdr>
        <w:top w:val="none" w:sz="0" w:space="0" w:color="auto"/>
        <w:left w:val="none" w:sz="0" w:space="0" w:color="auto"/>
        <w:bottom w:val="none" w:sz="0" w:space="0" w:color="auto"/>
        <w:right w:val="none" w:sz="0" w:space="0" w:color="auto"/>
      </w:divBdr>
    </w:div>
    <w:div w:id="1458639437">
      <w:marLeft w:val="0"/>
      <w:marRight w:val="0"/>
      <w:marTop w:val="10"/>
      <w:marBottom w:val="10"/>
      <w:divBdr>
        <w:top w:val="none" w:sz="0" w:space="0" w:color="auto"/>
        <w:left w:val="none" w:sz="0" w:space="0" w:color="auto"/>
        <w:bottom w:val="none" w:sz="0" w:space="0" w:color="auto"/>
        <w:right w:val="none" w:sz="0" w:space="0" w:color="auto"/>
      </w:divBdr>
    </w:div>
    <w:div w:id="1485968098">
      <w:marLeft w:val="0"/>
      <w:marRight w:val="0"/>
      <w:marTop w:val="10"/>
      <w:marBottom w:val="10"/>
      <w:divBdr>
        <w:top w:val="none" w:sz="0" w:space="0" w:color="auto"/>
        <w:left w:val="none" w:sz="0" w:space="0" w:color="auto"/>
        <w:bottom w:val="none" w:sz="0" w:space="0" w:color="auto"/>
        <w:right w:val="none" w:sz="0" w:space="0" w:color="auto"/>
      </w:divBdr>
    </w:div>
    <w:div w:id="1643995089">
      <w:marLeft w:val="0"/>
      <w:marRight w:val="0"/>
      <w:marTop w:val="10"/>
      <w:marBottom w:val="10"/>
      <w:divBdr>
        <w:top w:val="none" w:sz="0" w:space="0" w:color="auto"/>
        <w:left w:val="none" w:sz="0" w:space="0" w:color="auto"/>
        <w:bottom w:val="none" w:sz="0" w:space="0" w:color="auto"/>
        <w:right w:val="none" w:sz="0" w:space="0" w:color="auto"/>
      </w:divBdr>
    </w:div>
    <w:div w:id="1656253374">
      <w:marLeft w:val="0"/>
      <w:marRight w:val="720"/>
      <w:marTop w:val="10"/>
      <w:marBottom w:val="10"/>
      <w:divBdr>
        <w:top w:val="none" w:sz="0" w:space="0" w:color="auto"/>
        <w:left w:val="none" w:sz="0" w:space="0" w:color="auto"/>
        <w:bottom w:val="none" w:sz="0" w:space="0" w:color="auto"/>
        <w:right w:val="none" w:sz="0" w:space="0" w:color="auto"/>
      </w:divBdr>
    </w:div>
    <w:div w:id="1752893460">
      <w:marLeft w:val="0"/>
      <w:marRight w:val="0"/>
      <w:marTop w:val="10"/>
      <w:marBottom w:val="10"/>
      <w:divBdr>
        <w:top w:val="none" w:sz="0" w:space="0" w:color="auto"/>
        <w:left w:val="none" w:sz="0" w:space="0" w:color="auto"/>
        <w:bottom w:val="none" w:sz="0" w:space="0" w:color="auto"/>
        <w:right w:val="none" w:sz="0" w:space="0" w:color="auto"/>
      </w:divBdr>
    </w:div>
    <w:div w:id="1793597711">
      <w:marLeft w:val="0"/>
      <w:marRight w:val="0"/>
      <w:marTop w:val="10"/>
      <w:marBottom w:val="10"/>
      <w:divBdr>
        <w:top w:val="none" w:sz="0" w:space="0" w:color="auto"/>
        <w:left w:val="none" w:sz="0" w:space="0" w:color="auto"/>
        <w:bottom w:val="none" w:sz="0" w:space="0" w:color="auto"/>
        <w:right w:val="none" w:sz="0" w:space="0" w:color="auto"/>
      </w:divBdr>
    </w:div>
    <w:div w:id="1799184007">
      <w:marLeft w:val="0"/>
      <w:marRight w:val="0"/>
      <w:marTop w:val="10"/>
      <w:marBottom w:val="10"/>
      <w:divBdr>
        <w:top w:val="none" w:sz="0" w:space="0" w:color="auto"/>
        <w:left w:val="none" w:sz="0" w:space="0" w:color="auto"/>
        <w:bottom w:val="none" w:sz="0" w:space="0" w:color="auto"/>
        <w:right w:val="none" w:sz="0" w:space="0" w:color="auto"/>
      </w:divBdr>
    </w:div>
    <w:div w:id="1814253371">
      <w:marLeft w:val="0"/>
      <w:marRight w:val="0"/>
      <w:marTop w:val="10"/>
      <w:marBottom w:val="10"/>
      <w:divBdr>
        <w:top w:val="none" w:sz="0" w:space="0" w:color="auto"/>
        <w:left w:val="none" w:sz="0" w:space="0" w:color="auto"/>
        <w:bottom w:val="none" w:sz="0" w:space="0" w:color="auto"/>
        <w:right w:val="none" w:sz="0" w:space="0" w:color="auto"/>
      </w:divBdr>
    </w:div>
    <w:div w:id="1864897841">
      <w:marLeft w:val="0"/>
      <w:marRight w:val="720"/>
      <w:marTop w:val="10"/>
      <w:marBottom w:val="10"/>
      <w:divBdr>
        <w:top w:val="none" w:sz="0" w:space="0" w:color="auto"/>
        <w:left w:val="none" w:sz="0" w:space="0" w:color="auto"/>
        <w:bottom w:val="none" w:sz="0" w:space="0" w:color="auto"/>
        <w:right w:val="none" w:sz="0" w:space="0" w:color="auto"/>
      </w:divBdr>
    </w:div>
    <w:div w:id="2006273716">
      <w:marLeft w:val="0"/>
      <w:marRight w:val="0"/>
      <w:marTop w:val="10"/>
      <w:marBottom w:val="10"/>
      <w:divBdr>
        <w:top w:val="none" w:sz="0" w:space="0" w:color="auto"/>
        <w:left w:val="none" w:sz="0" w:space="0" w:color="auto"/>
        <w:bottom w:val="none" w:sz="0" w:space="0" w:color="auto"/>
        <w:right w:val="none" w:sz="0" w:space="0" w:color="auto"/>
      </w:divBdr>
    </w:div>
    <w:div w:id="2017681954">
      <w:marLeft w:val="0"/>
      <w:marRight w:val="0"/>
      <w:marTop w:val="10"/>
      <w:marBottom w:val="10"/>
      <w:divBdr>
        <w:top w:val="none" w:sz="0" w:space="0" w:color="auto"/>
        <w:left w:val="none" w:sz="0" w:space="0" w:color="auto"/>
        <w:bottom w:val="none" w:sz="0" w:space="0" w:color="auto"/>
        <w:right w:val="none" w:sz="0" w:space="0" w:color="auto"/>
      </w:divBdr>
    </w:div>
    <w:div w:id="2024352629">
      <w:marLeft w:val="0"/>
      <w:marRight w:val="0"/>
      <w:marTop w:val="10"/>
      <w:marBottom w:val="10"/>
      <w:divBdr>
        <w:top w:val="none" w:sz="0" w:space="0" w:color="auto"/>
        <w:left w:val="none" w:sz="0" w:space="0" w:color="auto"/>
        <w:bottom w:val="none" w:sz="0" w:space="0" w:color="auto"/>
        <w:right w:val="none" w:sz="0" w:space="0" w:color="auto"/>
      </w:divBdr>
    </w:div>
    <w:div w:id="2080979295">
      <w:marLeft w:val="0"/>
      <w:marRight w:val="720"/>
      <w:marTop w:val="10"/>
      <w:marBottom w:val="10"/>
      <w:divBdr>
        <w:top w:val="none" w:sz="0" w:space="0" w:color="auto"/>
        <w:left w:val="none" w:sz="0" w:space="0" w:color="auto"/>
        <w:bottom w:val="none" w:sz="0" w:space="0" w:color="auto"/>
        <w:right w:val="none" w:sz="0" w:space="0" w:color="auto"/>
      </w:divBdr>
    </w:div>
    <w:div w:id="2143183159">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1130</Words>
  <Characters>6441</Characters>
  <Application>Microsoft Office Word</Application>
  <DocSecurity>0</DocSecurity>
  <Lines>53</Lines>
  <Paragraphs>15</Paragraphs>
  <ScaleCrop>false</ScaleCrop>
  <Company/>
  <LinksUpToDate>false</LinksUpToDate>
  <CharactersWithSpaces>7556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2025-04-30T10:05:00Z</dcterms:created>
  <dcterms:modified xsi:type="dcterms:W3CDTF">2025-04-30T10:05:00Z</dcterms:modified>
</cp:coreProperties>
</file>