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08C" w:rsidRDefault="0061008C">
      <w:pPr>
        <w:spacing w:line="500" w:lineRule="atLeast"/>
        <w:jc w:val="center"/>
        <w:divId w:val="176430423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61008C" w:rsidRDefault="0061008C">
      <w:pPr>
        <w:spacing w:line="500" w:lineRule="atLeast"/>
        <w:jc w:val="center"/>
        <w:divId w:val="86143060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1008C" w:rsidRDefault="0061008C">
      <w:pPr>
        <w:spacing w:line="500" w:lineRule="atLeast"/>
        <w:jc w:val="right"/>
        <w:divId w:val="12168947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2601</w:t>
      </w:r>
      <w:r>
        <w:rPr>
          <w:rFonts w:hint="eastAsia"/>
          <w:sz w:val="30"/>
          <w:szCs w:val="30"/>
        </w:rPr>
        <w:t>号</w:t>
      </w:r>
    </w:p>
    <w:p w:rsidR="0061008C" w:rsidRDefault="0061008C">
      <w:pPr>
        <w:spacing w:line="500" w:lineRule="atLeast"/>
        <w:ind w:firstLine="600"/>
        <w:divId w:val="7931332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61008C" w:rsidRDefault="0061008C">
      <w:pPr>
        <w:spacing w:line="500" w:lineRule="atLeast"/>
        <w:ind w:firstLine="600"/>
        <w:divId w:val="1706846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被告人陈某某，男，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日出生，汉族，大专文化，住深圳市福田区，户籍所在地深圳市宝安区。因涉嫌犯行贿罪，于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日被深圳市宝安区人民检察院立案侦查。</w:t>
      </w:r>
    </w:p>
    <w:p w:rsidR="0061008C" w:rsidRDefault="0061008C">
      <w:pPr>
        <w:spacing w:line="500" w:lineRule="atLeast"/>
        <w:ind w:firstLine="600"/>
        <w:divId w:val="1700160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辩护人王思鲁，广东广强律师事务所律师。</w:t>
      </w:r>
    </w:p>
    <w:p w:rsidR="0061008C" w:rsidRDefault="0061008C">
      <w:pPr>
        <w:spacing w:line="500" w:lineRule="atLeast"/>
        <w:ind w:firstLine="600"/>
        <w:divId w:val="935526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辩护人罗鑫嘉，广东守静律师事务所律师。</w:t>
      </w:r>
    </w:p>
    <w:p w:rsidR="0061008C" w:rsidRDefault="0061008C">
      <w:pPr>
        <w:spacing w:line="500" w:lineRule="atLeast"/>
        <w:ind w:firstLine="600"/>
        <w:divId w:val="1553038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深圳市宝安区人民检察院以深宝检刑诉〔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2963</w:t>
      </w:r>
      <w:r>
        <w:rPr>
          <w:rFonts w:hint="eastAsia"/>
          <w:sz w:val="30"/>
          <w:szCs w:val="30"/>
        </w:rPr>
        <w:t>号起诉书指控被告人陈某某犯行贿罪，于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适用普通程序，依法组成合议庭，公开开庭审理了本案。深圳市宝安区人民检察院指派检察员郭劲航出庭支持公诉，被告人陈某某及辩护人王思鲁、罗鑫嘉到庭参加了诉讼。本案现已审理终结。</w:t>
      </w:r>
    </w:p>
    <w:p w:rsidR="0061008C" w:rsidRDefault="0061008C">
      <w:pPr>
        <w:spacing w:line="500" w:lineRule="atLeast"/>
        <w:ind w:firstLine="600"/>
        <w:divId w:val="482089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年，深圳市宝安区沙井街道某某社区准备违法建设村委统建楼（以下简称“某某社区统建楼”）。被告人陈某某为了能承揽该违法建筑工程，请时任沙井街道办主管执法工作的副主任李某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（已判决）和某某社区书记曾某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到宝安区松岗街道中阁城餐厅吃饭。期间李某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向曾某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推荐陈某某，希望曾某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能给陈某某一些统建楼工程做。因李某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是街道办领导，曾某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就答应了。后来陈某某顺利承揽某某社区统建楼第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号、</w:t>
      </w:r>
      <w:r>
        <w:rPr>
          <w:rFonts w:hint="eastAsia"/>
          <w:sz w:val="30"/>
          <w:szCs w:val="30"/>
        </w:rPr>
        <w:t>4A</w:t>
      </w:r>
      <w:r>
        <w:rPr>
          <w:rFonts w:hint="eastAsia"/>
          <w:sz w:val="30"/>
          <w:szCs w:val="30"/>
        </w:rPr>
        <w:t>号统建楼的建筑工程。</w:t>
      </w:r>
    </w:p>
    <w:p w:rsidR="0061008C" w:rsidRDefault="0061008C">
      <w:pPr>
        <w:spacing w:line="500" w:lineRule="atLeast"/>
        <w:ind w:firstLine="600"/>
        <w:divId w:val="20864106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年下半年，李某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多次以给其父亲买家私为由，向陈某某索要人民币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年下半年的一天，陈某某为感谢李某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成功介绍其承包统建楼工程，在宝安区松岗医院对面</w:t>
      </w:r>
      <w:r>
        <w:rPr>
          <w:rFonts w:hint="eastAsia"/>
          <w:sz w:val="30"/>
          <w:szCs w:val="30"/>
        </w:rPr>
        <w:lastRenderedPageBreak/>
        <w:t>嘉上保龄球馆的路边送给李某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万元。后李某要求沙井街道执法部门对社区统建楼给予照顾。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日，某某社区统建楼顺利完工。</w:t>
      </w:r>
    </w:p>
    <w:p w:rsidR="0061008C" w:rsidRDefault="0061008C">
      <w:pPr>
        <w:spacing w:line="500" w:lineRule="atLeast"/>
        <w:ind w:firstLine="600"/>
        <w:divId w:val="1785617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月，本院在办理李某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受贿案过程中发现陈某某涉嫌犯行贿罪。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日，本院依法对被告人陈某某立案侦查。</w:t>
      </w:r>
    </w:p>
    <w:p w:rsidR="0061008C" w:rsidRDefault="0061008C">
      <w:pPr>
        <w:spacing w:line="500" w:lineRule="atLeast"/>
        <w:ind w:firstLine="600"/>
        <w:divId w:val="841630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某某于某提交了认罪书表示无异议，并有经庭审质证、认证之书证立案决定书、被告人身份证明、受贿人身份证明、刑事判决书、裁定书、投标资料、邀请招、投标情况报告、沙井街道在建停建违法建筑管理台账登记表、停工通知书、工程决算书、付款发票，证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、冼某某、曾某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的证言、被告人陈某某的供述与辩解等相关证据予以证实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足以认定。</w:t>
      </w:r>
    </w:p>
    <w:p w:rsidR="0061008C" w:rsidRDefault="0061008C">
      <w:pPr>
        <w:spacing w:line="500" w:lineRule="atLeast"/>
        <w:ind w:firstLine="600"/>
        <w:divId w:val="1142506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某无视国家法律，为谋取不正当利益，给予国家工作人员以财物，其行为已构成行贿罪。公诉机关指控的罪名成立。其辩护人的无罪辩护意见无事实及法律依据，本院不予采纳。被告人在被追诉前主动交代行贿行为，依法可以减轻处罚或者免除处罚。被告人犯罪情节较轻，有悔罪表现，没有再犯罪的危险，宣告缓刑对所居住社区没有重大不良影响，决定对其宣告缓刑。依照《中华人民共和国刑法》第三百八十九条、第三百九十条、五十二条、第五十三条、第七十二条第一款、第三款、第七十三条第二款、第三款之规定，判决如下：</w:t>
      </w:r>
    </w:p>
    <w:p w:rsidR="0061008C" w:rsidRDefault="0061008C">
      <w:pPr>
        <w:spacing w:line="500" w:lineRule="atLeast"/>
        <w:ind w:firstLine="600"/>
        <w:divId w:val="1819876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被告人陈某某犯行贿罪，判处有期徒刑八个月，缓刑一年，并处罚金人民币二万元。（缓刑考验期限，从判决确定之日起计算；罚金限于本判决生效之日起一个月内向本院一次性缴纳。）</w:t>
      </w:r>
    </w:p>
    <w:p w:rsidR="0061008C" w:rsidRDefault="0061008C">
      <w:pPr>
        <w:spacing w:line="500" w:lineRule="atLeast"/>
        <w:ind w:firstLine="600"/>
        <w:divId w:val="1598489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如不服本判决，可在接到判决书的第二日起十日内，通过本院或者直接向深圳市中级人民法院提起上诉，书面上诉的，应当提交上诉状正本一份，副本两份。</w:t>
      </w:r>
    </w:p>
    <w:p w:rsidR="0061008C" w:rsidRDefault="0061008C">
      <w:pPr>
        <w:spacing w:line="500" w:lineRule="atLeast"/>
        <w:jc w:val="right"/>
        <w:divId w:val="1415273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陈　加　云</w:t>
      </w:r>
    </w:p>
    <w:p w:rsidR="0061008C" w:rsidRDefault="0061008C">
      <w:pPr>
        <w:spacing w:line="500" w:lineRule="atLeast"/>
        <w:jc w:val="right"/>
        <w:divId w:val="1096698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刘　水　英</w:t>
      </w:r>
    </w:p>
    <w:p w:rsidR="0061008C" w:rsidRDefault="0061008C">
      <w:pPr>
        <w:spacing w:line="500" w:lineRule="atLeast"/>
        <w:jc w:val="right"/>
        <w:divId w:val="20623651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陈　文　伦</w:t>
      </w:r>
    </w:p>
    <w:p w:rsidR="0061008C" w:rsidRDefault="0061008C">
      <w:pPr>
        <w:spacing w:line="500" w:lineRule="atLeast"/>
        <w:jc w:val="right"/>
        <w:divId w:val="1778527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二〇一六年十二月十二日</w:t>
      </w:r>
    </w:p>
    <w:p w:rsidR="0061008C" w:rsidRDefault="0061008C">
      <w:pPr>
        <w:spacing w:line="500" w:lineRule="atLeast"/>
        <w:jc w:val="right"/>
        <w:divId w:val="5009010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杨璇（兼）</w:t>
      </w:r>
    </w:p>
    <w:p w:rsidR="0061008C" w:rsidRDefault="0061008C">
      <w:pPr>
        <w:spacing w:line="500" w:lineRule="atLeast"/>
        <w:jc w:val="right"/>
        <w:divId w:val="1851488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陈　雪　滢</w:t>
      </w:r>
    </w:p>
    <w:p w:rsidR="0061008C" w:rsidRDefault="0061008C">
      <w:pPr>
        <w:spacing w:line="500" w:lineRule="atLeast"/>
        <w:ind w:firstLine="600"/>
        <w:divId w:val="572856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:rsidR="0061008C" w:rsidRDefault="0061008C">
      <w:pPr>
        <w:spacing w:line="500" w:lineRule="atLeast"/>
        <w:ind w:firstLine="600"/>
        <w:divId w:val="464664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61008C" w:rsidRDefault="0061008C">
      <w:pPr>
        <w:spacing w:line="500" w:lineRule="atLeast"/>
        <w:ind w:firstLine="600"/>
        <w:divId w:val="11752625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:rsidR="0061008C" w:rsidRDefault="0061008C">
      <w:pPr>
        <w:spacing w:line="500" w:lineRule="atLeast"/>
        <w:ind w:firstLine="600"/>
        <w:divId w:val="1580365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如果由于遭遇不能抗拒的灾祸缴纳确实有困难的，可以酌情减少或者免除。</w:t>
      </w:r>
    </w:p>
    <w:p w:rsidR="0061008C" w:rsidRDefault="0061008C">
      <w:pPr>
        <w:spacing w:line="500" w:lineRule="atLeast"/>
        <w:ind w:firstLine="600"/>
        <w:divId w:val="1443837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61008C" w:rsidRDefault="0061008C">
      <w:pPr>
        <w:spacing w:line="500" w:lineRule="atLeast"/>
        <w:ind w:firstLine="600"/>
        <w:divId w:val="1928424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61008C" w:rsidRDefault="0061008C">
      <w:pPr>
        <w:spacing w:line="500" w:lineRule="atLeast"/>
        <w:ind w:firstLine="600"/>
        <w:divId w:val="990210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61008C" w:rsidRDefault="0061008C">
      <w:pPr>
        <w:spacing w:line="500" w:lineRule="atLeast"/>
        <w:ind w:firstLine="600"/>
        <w:divId w:val="6910369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61008C" w:rsidRDefault="0061008C">
      <w:pPr>
        <w:spacing w:line="500" w:lineRule="atLeast"/>
        <w:ind w:firstLine="600"/>
        <w:divId w:val="8523047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61008C" w:rsidRDefault="0061008C">
      <w:pPr>
        <w:spacing w:line="500" w:lineRule="atLeast"/>
        <w:ind w:firstLine="600"/>
        <w:divId w:val="1399397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61008C" w:rsidRDefault="0061008C">
      <w:pPr>
        <w:spacing w:line="500" w:lineRule="atLeast"/>
        <w:ind w:firstLine="600"/>
        <w:divId w:val="25912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61008C" w:rsidRDefault="0061008C">
      <w:pPr>
        <w:spacing w:line="500" w:lineRule="atLeast"/>
        <w:ind w:firstLine="600"/>
        <w:divId w:val="1090005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61008C" w:rsidRDefault="0061008C">
      <w:pPr>
        <w:spacing w:line="500" w:lineRule="atLeast"/>
        <w:ind w:firstLine="600"/>
        <w:divId w:val="748041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61008C" w:rsidRDefault="0061008C">
      <w:pPr>
        <w:spacing w:line="500" w:lineRule="atLeast"/>
        <w:ind w:firstLine="600"/>
        <w:divId w:val="439029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61008C" w:rsidRDefault="0061008C">
      <w:pPr>
        <w:spacing w:line="500" w:lineRule="atLeast"/>
        <w:ind w:firstLine="600"/>
        <w:divId w:val="2060399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61008C" w:rsidRDefault="0061008C">
      <w:pPr>
        <w:spacing w:line="500" w:lineRule="atLeast"/>
        <w:ind w:firstLine="600"/>
        <w:divId w:val="275646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61008C" w:rsidRDefault="0061008C">
      <w:pPr>
        <w:spacing w:line="500" w:lineRule="atLeast"/>
        <w:ind w:firstLine="600"/>
        <w:divId w:val="756902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61008C" w:rsidRDefault="0061008C">
      <w:pPr>
        <w:spacing w:line="500" w:lineRule="atLeast"/>
        <w:ind w:firstLine="600"/>
        <w:divId w:val="85536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61008C" w:rsidRDefault="0061008C">
      <w:pPr>
        <w:spacing w:line="500" w:lineRule="atLeast"/>
        <w:ind w:firstLine="600"/>
        <w:divId w:val="523901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008C" w:rsidRDefault="0061008C" w:rsidP="0061008C">
      <w:pPr>
        <w:rPr>
          <w:rFonts w:hint="eastAsia"/>
        </w:rPr>
      </w:pPr>
      <w:r>
        <w:separator/>
      </w:r>
    </w:p>
  </w:endnote>
  <w:endnote w:type="continuationSeparator" w:id="0">
    <w:p w:rsidR="0061008C" w:rsidRDefault="0061008C" w:rsidP="006100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008C" w:rsidRDefault="0061008C" w:rsidP="0061008C">
      <w:pPr>
        <w:rPr>
          <w:rFonts w:hint="eastAsia"/>
        </w:rPr>
      </w:pPr>
      <w:r>
        <w:separator/>
      </w:r>
    </w:p>
  </w:footnote>
  <w:footnote w:type="continuationSeparator" w:id="0">
    <w:p w:rsidR="0061008C" w:rsidRDefault="0061008C" w:rsidP="006100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8C"/>
    <w:rsid w:val="002A6721"/>
    <w:rsid w:val="0061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0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08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0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08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2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98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10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2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7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0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6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5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7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7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5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94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4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1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6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