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1373" w:rsidRDefault="00981373">
      <w:pPr>
        <w:spacing w:line="500" w:lineRule="atLeast"/>
        <w:jc w:val="center"/>
        <w:divId w:val="903881200"/>
        <w:rPr>
          <w:rFonts w:ascii="黑体" w:eastAsia="黑体" w:hAnsi="黑体"/>
          <w:sz w:val="36"/>
          <w:szCs w:val="36"/>
        </w:rPr>
      </w:pPr>
      <w:r>
        <w:rPr>
          <w:rFonts w:ascii="黑体" w:eastAsia="黑体" w:hAnsi="黑体" w:hint="eastAsia"/>
          <w:sz w:val="36"/>
          <w:szCs w:val="36"/>
        </w:rPr>
        <w:t>广东省广州市南沙区人民法院</w:t>
      </w:r>
    </w:p>
    <w:p w:rsidR="00981373" w:rsidRDefault="00981373">
      <w:pPr>
        <w:spacing w:line="500" w:lineRule="atLeast"/>
        <w:jc w:val="center"/>
        <w:divId w:val="279503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81373" w:rsidRDefault="00981373">
      <w:pPr>
        <w:spacing w:line="500" w:lineRule="atLeast"/>
        <w:jc w:val="right"/>
        <w:divId w:val="716315666"/>
        <w:rPr>
          <w:rFonts w:hint="eastAsia"/>
          <w:sz w:val="30"/>
          <w:szCs w:val="30"/>
        </w:rPr>
      </w:pPr>
      <w:r>
        <w:rPr>
          <w:rFonts w:hint="eastAsia"/>
          <w:sz w:val="30"/>
          <w:szCs w:val="30"/>
        </w:rPr>
        <w:t>(2016)</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400</w:t>
      </w:r>
      <w:r>
        <w:rPr>
          <w:rFonts w:hint="eastAsia"/>
          <w:sz w:val="30"/>
          <w:szCs w:val="30"/>
        </w:rPr>
        <w:t>号</w:t>
      </w:r>
    </w:p>
    <w:p w:rsidR="00981373" w:rsidRDefault="00981373">
      <w:pPr>
        <w:spacing w:line="500" w:lineRule="atLeast"/>
        <w:ind w:firstLine="600"/>
        <w:divId w:val="2032225313"/>
        <w:rPr>
          <w:rFonts w:hint="eastAsia"/>
          <w:sz w:val="30"/>
          <w:szCs w:val="30"/>
        </w:rPr>
      </w:pPr>
      <w:r>
        <w:rPr>
          <w:rFonts w:hint="eastAsia"/>
          <w:sz w:val="30"/>
          <w:szCs w:val="30"/>
        </w:rPr>
        <w:t>公诉机关广东省广州市南沙区人民检察院。</w:t>
      </w:r>
    </w:p>
    <w:p w:rsidR="00981373" w:rsidRDefault="00981373">
      <w:pPr>
        <w:spacing w:line="500" w:lineRule="atLeast"/>
        <w:ind w:firstLine="600"/>
        <w:divId w:val="895699252"/>
        <w:rPr>
          <w:rFonts w:hint="eastAsia"/>
          <w:sz w:val="30"/>
          <w:szCs w:val="30"/>
        </w:rPr>
      </w:pPr>
      <w:r>
        <w:rPr>
          <w:rFonts w:hint="eastAsia"/>
          <w:sz w:val="30"/>
          <w:szCs w:val="30"/>
        </w:rPr>
        <w:t>被告人陈某，住广州市增城区。因本案于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日被羁押，次日被刑事拘留，同月</w:t>
      </w:r>
      <w:r>
        <w:rPr>
          <w:rFonts w:hint="eastAsia"/>
          <w:sz w:val="30"/>
          <w:szCs w:val="30"/>
        </w:rPr>
        <w:t>18</w:t>
      </w:r>
      <w:r>
        <w:rPr>
          <w:rFonts w:hint="eastAsia"/>
          <w:sz w:val="30"/>
          <w:szCs w:val="30"/>
        </w:rPr>
        <w:t>日被广州市南沙区人民检察院决定被取保候审，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日被本院决定继续取保候审。</w:t>
      </w:r>
    </w:p>
    <w:p w:rsidR="00981373" w:rsidRDefault="00981373">
      <w:pPr>
        <w:spacing w:line="500" w:lineRule="atLeast"/>
        <w:ind w:firstLine="600"/>
        <w:divId w:val="1600064133"/>
        <w:rPr>
          <w:rFonts w:hint="eastAsia"/>
          <w:sz w:val="30"/>
          <w:szCs w:val="30"/>
        </w:rPr>
      </w:pPr>
      <w:r>
        <w:rPr>
          <w:rFonts w:hint="eastAsia"/>
          <w:sz w:val="30"/>
          <w:szCs w:val="30"/>
        </w:rPr>
        <w:t>辩护人唐云军，广东南方剑律师事务所律师。</w:t>
      </w:r>
    </w:p>
    <w:p w:rsidR="00981373" w:rsidRDefault="00981373">
      <w:pPr>
        <w:spacing w:line="500" w:lineRule="atLeast"/>
        <w:ind w:firstLine="600"/>
        <w:divId w:val="472332110"/>
        <w:rPr>
          <w:rFonts w:hint="eastAsia"/>
          <w:sz w:val="30"/>
          <w:szCs w:val="30"/>
        </w:rPr>
      </w:pPr>
      <w:r>
        <w:rPr>
          <w:rFonts w:hint="eastAsia"/>
          <w:sz w:val="30"/>
          <w:szCs w:val="30"/>
        </w:rPr>
        <w:t>广东省广州市南沙区人民检察院以穗南检公刑诉</w:t>
      </w:r>
      <w:r>
        <w:rPr>
          <w:rFonts w:hint="eastAsia"/>
          <w:sz w:val="30"/>
          <w:szCs w:val="30"/>
        </w:rPr>
        <w:t>[2016]398</w:t>
      </w:r>
      <w:r>
        <w:rPr>
          <w:rFonts w:hint="eastAsia"/>
          <w:sz w:val="30"/>
          <w:szCs w:val="30"/>
        </w:rPr>
        <w:t>号起诉书指控被告人陈某犯行贿罪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受理后，依法适用普通程序，组成合议庭公开开庭审理了本案。广东省广州市南沙区人民检察院指派检察员黄丽君出庭支持公诉，被告人陈某及其辩护人唐云军到庭参加诉讼。现已审理终结。</w:t>
      </w:r>
    </w:p>
    <w:p w:rsidR="00981373" w:rsidRDefault="00981373">
      <w:pPr>
        <w:spacing w:line="500" w:lineRule="atLeast"/>
        <w:ind w:firstLine="600"/>
        <w:divId w:val="103993336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年下半年，被告人陈某为推销医疗器械，谋取竞争优势，向广州市南沙区丙医院院长李某甲贿送现金人民币</w:t>
      </w:r>
      <w:r>
        <w:rPr>
          <w:rFonts w:hint="eastAsia"/>
          <w:sz w:val="30"/>
          <w:szCs w:val="30"/>
        </w:rPr>
        <w:t>20</w:t>
      </w:r>
      <w:r>
        <w:rPr>
          <w:rFonts w:hint="eastAsia"/>
          <w:sz w:val="30"/>
          <w:szCs w:val="30"/>
        </w:rPr>
        <w:t>万元。数天后，李某甲将上述</w:t>
      </w:r>
      <w:r>
        <w:rPr>
          <w:rFonts w:hint="eastAsia"/>
          <w:sz w:val="30"/>
          <w:szCs w:val="30"/>
        </w:rPr>
        <w:t>20</w:t>
      </w:r>
      <w:r>
        <w:rPr>
          <w:rFonts w:hint="eastAsia"/>
          <w:sz w:val="30"/>
          <w:szCs w:val="30"/>
        </w:rPr>
        <w:t>万元返还给被告人陈某。</w:t>
      </w:r>
    </w:p>
    <w:p w:rsidR="00981373" w:rsidRDefault="00981373">
      <w:pPr>
        <w:spacing w:line="500" w:lineRule="atLeast"/>
        <w:ind w:firstLine="600"/>
        <w:divId w:val="1503742616"/>
        <w:rPr>
          <w:rFonts w:hint="eastAsia"/>
          <w:sz w:val="30"/>
          <w:szCs w:val="30"/>
        </w:rPr>
      </w:pPr>
      <w:r>
        <w:rPr>
          <w:rFonts w:hint="eastAsia"/>
          <w:sz w:val="30"/>
          <w:szCs w:val="30"/>
        </w:rPr>
        <w:t>上述事实，被告人陈某在庭审中亦无异议，并有证人李某甲、段某、张某、陆某和郭某的证言，被告人陈某的供述和辩解，广州市南沙区丙医院《事业单位法人证书》，广州市南沙区卫生局提供的《李某甲任职情况证明》、《干部履历表》和《干部任免审批表》等证据证实，足以认定。</w:t>
      </w:r>
    </w:p>
    <w:p w:rsidR="00981373" w:rsidRDefault="00981373">
      <w:pPr>
        <w:spacing w:line="500" w:lineRule="atLeast"/>
        <w:ind w:firstLine="600"/>
        <w:divId w:val="1164012732"/>
        <w:rPr>
          <w:rFonts w:hint="eastAsia"/>
          <w:sz w:val="30"/>
          <w:szCs w:val="30"/>
        </w:rPr>
      </w:pPr>
      <w:r>
        <w:rPr>
          <w:rFonts w:hint="eastAsia"/>
          <w:sz w:val="30"/>
          <w:szCs w:val="30"/>
        </w:rPr>
        <w:t>2012</w:t>
      </w:r>
      <w:r>
        <w:rPr>
          <w:rFonts w:hint="eastAsia"/>
          <w:sz w:val="30"/>
          <w:szCs w:val="30"/>
        </w:rPr>
        <w:t>年上半年，被告人陈某为推销医疗器械，谋取竞争优势，向广东省丁中医院副院长汤某贿送现金人民币</w:t>
      </w:r>
      <w:r>
        <w:rPr>
          <w:rFonts w:hint="eastAsia"/>
          <w:sz w:val="30"/>
          <w:szCs w:val="30"/>
        </w:rPr>
        <w:t>20</w:t>
      </w:r>
      <w:r>
        <w:rPr>
          <w:rFonts w:hint="eastAsia"/>
          <w:sz w:val="30"/>
          <w:szCs w:val="30"/>
        </w:rPr>
        <w:t>万元，后</w:t>
      </w:r>
      <w:r>
        <w:rPr>
          <w:rFonts w:hint="eastAsia"/>
          <w:sz w:val="30"/>
          <w:szCs w:val="30"/>
        </w:rPr>
        <w:lastRenderedPageBreak/>
        <w:t>以挂靠甲有限公司、乙有限公司的名义承接医院医疗器械义务。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月，汤某通过袁某向陈某转账退回</w:t>
      </w:r>
      <w:r>
        <w:rPr>
          <w:rFonts w:hint="eastAsia"/>
          <w:sz w:val="30"/>
          <w:szCs w:val="30"/>
        </w:rPr>
        <w:t>10.3</w:t>
      </w:r>
      <w:r>
        <w:rPr>
          <w:rFonts w:hint="eastAsia"/>
          <w:sz w:val="30"/>
          <w:szCs w:val="30"/>
        </w:rPr>
        <w:t>万元。</w:t>
      </w:r>
    </w:p>
    <w:p w:rsidR="00981373" w:rsidRDefault="00981373">
      <w:pPr>
        <w:spacing w:line="500" w:lineRule="atLeast"/>
        <w:ind w:firstLine="600"/>
        <w:divId w:val="49735408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日，广州市南沙区人民检察院反贪污贿赂局将被告人陈某抓获归案。</w:t>
      </w:r>
    </w:p>
    <w:p w:rsidR="00981373" w:rsidRDefault="00981373">
      <w:pPr>
        <w:spacing w:line="500" w:lineRule="atLeast"/>
        <w:ind w:firstLine="600"/>
        <w:divId w:val="208688850"/>
        <w:rPr>
          <w:rFonts w:hint="eastAsia"/>
          <w:sz w:val="30"/>
          <w:szCs w:val="30"/>
        </w:rPr>
      </w:pPr>
      <w:r>
        <w:rPr>
          <w:rFonts w:hint="eastAsia"/>
          <w:sz w:val="30"/>
          <w:szCs w:val="30"/>
        </w:rPr>
        <w:t>上述事实，被告人陈某在庭审中亦无异议，并有证人汤某、袁某、李某丙、廖某、黄某乙、周某的证言，被告人陈某的供述和辩解，乙有限公司商事登记信息和出具的《声明》，丁中医院《事业单位法人证书》、出具的《证明》、《广东省事业单位岗位聘用审批表》、购销合同、财务凭证、班子会议记录和转账交易记录，陈某驾驶的小车在治安卡口过车记录等证据证实，足以认定。</w:t>
      </w:r>
    </w:p>
    <w:p w:rsidR="00981373" w:rsidRDefault="00981373">
      <w:pPr>
        <w:spacing w:line="500" w:lineRule="atLeast"/>
        <w:ind w:firstLine="600"/>
        <w:divId w:val="1709915683"/>
        <w:rPr>
          <w:rFonts w:hint="eastAsia"/>
          <w:sz w:val="30"/>
          <w:szCs w:val="30"/>
        </w:rPr>
      </w:pPr>
      <w:r>
        <w:rPr>
          <w:rFonts w:hint="eastAsia"/>
          <w:sz w:val="30"/>
          <w:szCs w:val="30"/>
        </w:rPr>
        <w:t>本院认为，被告人陈某无视国家法律，为谋取不正当利益，给予国家工作人员财物，其行为已触犯刑律，构成行贿罪，依法应予惩处。对于辩护人唐云军提出被告人陈某向李某甲行贿</w:t>
      </w:r>
      <w:r>
        <w:rPr>
          <w:rFonts w:hint="eastAsia"/>
          <w:sz w:val="30"/>
          <w:szCs w:val="30"/>
        </w:rPr>
        <w:t>20</w:t>
      </w:r>
      <w:r>
        <w:rPr>
          <w:rFonts w:hint="eastAsia"/>
          <w:sz w:val="30"/>
          <w:szCs w:val="30"/>
        </w:rPr>
        <w:t>万元数额没有经过清点不确定，向汤某行贿金额</w:t>
      </w:r>
      <w:r>
        <w:rPr>
          <w:rFonts w:hint="eastAsia"/>
          <w:sz w:val="30"/>
          <w:szCs w:val="30"/>
        </w:rPr>
        <w:t>20</w:t>
      </w:r>
      <w:r>
        <w:rPr>
          <w:rFonts w:hint="eastAsia"/>
          <w:sz w:val="30"/>
          <w:szCs w:val="30"/>
        </w:rPr>
        <w:t>万元证据不足，应认定为</w:t>
      </w:r>
      <w:r>
        <w:rPr>
          <w:rFonts w:hint="eastAsia"/>
          <w:sz w:val="30"/>
          <w:szCs w:val="30"/>
        </w:rPr>
        <w:t>10.3</w:t>
      </w:r>
      <w:r>
        <w:rPr>
          <w:rFonts w:hint="eastAsia"/>
          <w:sz w:val="30"/>
          <w:szCs w:val="30"/>
        </w:rPr>
        <w:t>万元的辩护意见。经查，被告人陈某向李某甲行贿人民币</w:t>
      </w:r>
      <w:r>
        <w:rPr>
          <w:rFonts w:hint="eastAsia"/>
          <w:sz w:val="30"/>
          <w:szCs w:val="30"/>
        </w:rPr>
        <w:t>20</w:t>
      </w:r>
      <w:r>
        <w:rPr>
          <w:rFonts w:hint="eastAsia"/>
          <w:sz w:val="30"/>
          <w:szCs w:val="30"/>
        </w:rPr>
        <w:t>万元经被告人陈某、证人李某甲确认，并有证人段某、张某、陆某等证人随后清点确认，足以认定上述金额；被告人陈某向汤某行贿人民币</w:t>
      </w:r>
      <w:r>
        <w:rPr>
          <w:rFonts w:hint="eastAsia"/>
          <w:sz w:val="30"/>
          <w:szCs w:val="30"/>
        </w:rPr>
        <w:t>20</w:t>
      </w:r>
      <w:r>
        <w:rPr>
          <w:rFonts w:hint="eastAsia"/>
          <w:sz w:val="30"/>
          <w:szCs w:val="30"/>
        </w:rPr>
        <w:t>万元经被告人陈某、证人汤某确认，并有证人袁某的证言相印证，足以认定上述金额。辩护人的上述辩护意见不予采纳。被告人陈某已经着手实行第一起行贿犯罪，由于其意志以外的原因而未得逞，是犯罪未遂，对该起犯罪可以比照既遂犯从轻处罚；被告人陈某在被追诉前主动交代行贿行为，可以从轻处罚；被告人陈某到案后如实供述其罪行，可以从轻处罚。辩护人提出被告人陈某有良好的认罪态度和悔罪表现，建议对其适用缓刑的辩护意见予以采纳。被告人陈某的行贿行为发生在《刑法修正案（九）》施行以前，根据从旧兼从轻原则，应当适用此次修正以前的相关刑法规定。依照《中华人民共和国刑法》第三百八十九条、第三百九十条、第二十三条、第六十七条第三款、第七十二条、第七十三条第二款、第三款的规定，判决如下：</w:t>
      </w:r>
    </w:p>
    <w:p w:rsidR="00981373" w:rsidRDefault="00981373">
      <w:pPr>
        <w:spacing w:line="500" w:lineRule="atLeast"/>
        <w:ind w:firstLine="600"/>
        <w:divId w:val="1479804153"/>
        <w:rPr>
          <w:rFonts w:hint="eastAsia"/>
          <w:sz w:val="30"/>
          <w:szCs w:val="30"/>
        </w:rPr>
      </w:pPr>
      <w:r>
        <w:rPr>
          <w:rFonts w:hint="eastAsia"/>
          <w:sz w:val="30"/>
          <w:szCs w:val="30"/>
        </w:rPr>
        <w:t>被告人陈某犯行贿罪，判处有期徒刑二年，缓刑三年。</w:t>
      </w:r>
    </w:p>
    <w:p w:rsidR="00981373" w:rsidRDefault="00981373">
      <w:pPr>
        <w:spacing w:line="500" w:lineRule="atLeast"/>
        <w:ind w:firstLine="600"/>
        <w:divId w:val="1286162048"/>
        <w:rPr>
          <w:rFonts w:hint="eastAsia"/>
          <w:sz w:val="30"/>
          <w:szCs w:val="30"/>
        </w:rPr>
      </w:pPr>
      <w:r>
        <w:rPr>
          <w:rFonts w:hint="eastAsia"/>
          <w:sz w:val="30"/>
          <w:szCs w:val="30"/>
        </w:rPr>
        <w:t>（缓刑考验期限，从判决确定之日起计算。）</w:t>
      </w:r>
    </w:p>
    <w:p w:rsidR="00981373" w:rsidRDefault="00981373">
      <w:pPr>
        <w:spacing w:line="500" w:lineRule="atLeast"/>
        <w:ind w:firstLine="600"/>
        <w:divId w:val="74753428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981373" w:rsidRDefault="00981373">
      <w:pPr>
        <w:spacing w:line="500" w:lineRule="atLeast"/>
        <w:jc w:val="right"/>
        <w:divId w:val="1824547085"/>
        <w:rPr>
          <w:rFonts w:hint="eastAsia"/>
          <w:sz w:val="30"/>
          <w:szCs w:val="30"/>
        </w:rPr>
      </w:pPr>
      <w:r>
        <w:rPr>
          <w:rFonts w:hint="eastAsia"/>
          <w:sz w:val="30"/>
          <w:szCs w:val="30"/>
        </w:rPr>
        <w:t>审　判　长　　刘玉清</w:t>
      </w:r>
    </w:p>
    <w:p w:rsidR="00981373" w:rsidRDefault="00981373">
      <w:pPr>
        <w:spacing w:line="500" w:lineRule="atLeast"/>
        <w:jc w:val="right"/>
        <w:divId w:val="1439328471"/>
        <w:rPr>
          <w:rFonts w:hint="eastAsia"/>
          <w:sz w:val="30"/>
          <w:szCs w:val="30"/>
        </w:rPr>
      </w:pPr>
      <w:r>
        <w:rPr>
          <w:rFonts w:hint="eastAsia"/>
          <w:sz w:val="30"/>
          <w:szCs w:val="30"/>
        </w:rPr>
        <w:t>人民陪审员　　吴伯南</w:t>
      </w:r>
    </w:p>
    <w:p w:rsidR="00981373" w:rsidRDefault="00981373">
      <w:pPr>
        <w:spacing w:line="500" w:lineRule="atLeast"/>
        <w:jc w:val="right"/>
        <w:divId w:val="798718632"/>
        <w:rPr>
          <w:rFonts w:hint="eastAsia"/>
          <w:sz w:val="30"/>
          <w:szCs w:val="30"/>
        </w:rPr>
      </w:pPr>
      <w:r>
        <w:rPr>
          <w:rFonts w:hint="eastAsia"/>
          <w:sz w:val="30"/>
          <w:szCs w:val="30"/>
        </w:rPr>
        <w:t>人民陪审员　　陈润彰</w:t>
      </w:r>
    </w:p>
    <w:p w:rsidR="00981373" w:rsidRDefault="00981373">
      <w:pPr>
        <w:spacing w:line="500" w:lineRule="atLeast"/>
        <w:jc w:val="right"/>
        <w:divId w:val="1051611687"/>
        <w:rPr>
          <w:rFonts w:hint="eastAsia"/>
          <w:sz w:val="30"/>
          <w:szCs w:val="30"/>
        </w:rPr>
      </w:pPr>
      <w:r>
        <w:rPr>
          <w:rFonts w:hint="eastAsia"/>
          <w:sz w:val="30"/>
          <w:szCs w:val="30"/>
        </w:rPr>
        <w:t>二〇一六年十月三十一日</w:t>
      </w:r>
    </w:p>
    <w:p w:rsidR="00981373" w:rsidRDefault="00981373">
      <w:pPr>
        <w:spacing w:line="500" w:lineRule="atLeast"/>
        <w:jc w:val="right"/>
        <w:divId w:val="974414713"/>
        <w:rPr>
          <w:rFonts w:hint="eastAsia"/>
          <w:sz w:val="30"/>
          <w:szCs w:val="30"/>
        </w:rPr>
      </w:pPr>
      <w:r>
        <w:rPr>
          <w:rFonts w:hint="eastAsia"/>
          <w:sz w:val="30"/>
          <w:szCs w:val="30"/>
        </w:rPr>
        <w:t>书　记　员　　常嘉瑜</w:t>
      </w:r>
    </w:p>
    <w:p w:rsidR="00981373" w:rsidRDefault="00981373">
      <w:pPr>
        <w:spacing w:line="500" w:lineRule="atLeast"/>
        <w:ind w:firstLine="600"/>
        <w:divId w:val="1166290524"/>
        <w:rPr>
          <w:rFonts w:hint="eastAsia"/>
          <w:sz w:val="30"/>
          <w:szCs w:val="30"/>
        </w:rPr>
      </w:pPr>
      <w:r>
        <w:rPr>
          <w:rFonts w:hint="eastAsia"/>
          <w:sz w:val="30"/>
          <w:szCs w:val="30"/>
        </w:rPr>
        <w:t>附：本裁判主要法律依据</w:t>
      </w:r>
    </w:p>
    <w:p w:rsidR="00981373" w:rsidRDefault="00981373">
      <w:pPr>
        <w:spacing w:line="500" w:lineRule="atLeast"/>
        <w:ind w:firstLine="600"/>
        <w:divId w:val="91125748"/>
        <w:rPr>
          <w:rFonts w:hint="eastAsia"/>
          <w:sz w:val="30"/>
          <w:szCs w:val="30"/>
        </w:rPr>
      </w:pPr>
      <w:r>
        <w:rPr>
          <w:rFonts w:hint="eastAsia"/>
          <w:sz w:val="30"/>
          <w:szCs w:val="30"/>
        </w:rPr>
        <w:t>《中华人民共和国刑法》第二十三条已经着手实行犯罪，由于犯罪分子意志以外的原因而未得逞的，是犯罪未遂。</w:t>
      </w:r>
    </w:p>
    <w:p w:rsidR="00981373" w:rsidRDefault="00981373">
      <w:pPr>
        <w:spacing w:line="500" w:lineRule="atLeast"/>
        <w:ind w:firstLine="600"/>
        <w:divId w:val="1695420732"/>
        <w:rPr>
          <w:rFonts w:hint="eastAsia"/>
          <w:sz w:val="30"/>
          <w:szCs w:val="30"/>
        </w:rPr>
      </w:pPr>
      <w:r>
        <w:rPr>
          <w:rFonts w:hint="eastAsia"/>
          <w:sz w:val="30"/>
          <w:szCs w:val="30"/>
        </w:rPr>
        <w:t>对于未遂犯，可以比照既遂犯从轻或者减轻处罚。</w:t>
      </w:r>
    </w:p>
    <w:p w:rsidR="00981373" w:rsidRDefault="00981373">
      <w:pPr>
        <w:spacing w:line="500" w:lineRule="atLeast"/>
        <w:ind w:firstLine="600"/>
        <w:divId w:val="976111249"/>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rsidR="00981373" w:rsidRDefault="00981373">
      <w:pPr>
        <w:spacing w:line="500" w:lineRule="atLeast"/>
        <w:ind w:firstLine="600"/>
        <w:divId w:val="1400136577"/>
        <w:rPr>
          <w:rFonts w:hint="eastAsia"/>
          <w:sz w:val="30"/>
          <w:szCs w:val="30"/>
        </w:rPr>
      </w:pPr>
      <w:r>
        <w:rPr>
          <w:rFonts w:hint="eastAsia"/>
          <w:sz w:val="30"/>
          <w:szCs w:val="30"/>
        </w:rPr>
        <w:t>《中华人民共和国刑法》第七十二条对于被判处拘役、三年以下有期徒刑的犯罪分子，同时符合下列条件的，可以宣告缓刑，对其中不满十八周岁的人、怀孕的妇女和已满七十五周岁的人，应当宣告缓刑：</w:t>
      </w:r>
    </w:p>
    <w:p w:rsidR="00981373" w:rsidRDefault="00981373">
      <w:pPr>
        <w:spacing w:line="500" w:lineRule="atLeast"/>
        <w:ind w:firstLine="600"/>
        <w:divId w:val="1908151635"/>
        <w:rPr>
          <w:rFonts w:hint="eastAsia"/>
          <w:sz w:val="30"/>
          <w:szCs w:val="30"/>
        </w:rPr>
      </w:pPr>
      <w:r>
        <w:rPr>
          <w:rFonts w:hint="eastAsia"/>
          <w:sz w:val="30"/>
          <w:szCs w:val="30"/>
        </w:rPr>
        <w:t>（一）犯罪情节较轻；</w:t>
      </w:r>
    </w:p>
    <w:p w:rsidR="00981373" w:rsidRDefault="00981373">
      <w:pPr>
        <w:spacing w:line="500" w:lineRule="atLeast"/>
        <w:ind w:firstLine="600"/>
        <w:divId w:val="617686766"/>
        <w:rPr>
          <w:rFonts w:hint="eastAsia"/>
          <w:sz w:val="30"/>
          <w:szCs w:val="30"/>
        </w:rPr>
      </w:pPr>
      <w:r>
        <w:rPr>
          <w:rFonts w:hint="eastAsia"/>
          <w:sz w:val="30"/>
          <w:szCs w:val="30"/>
        </w:rPr>
        <w:t>（二）有悔罪表现；</w:t>
      </w:r>
    </w:p>
    <w:p w:rsidR="00981373" w:rsidRDefault="00981373">
      <w:pPr>
        <w:spacing w:line="500" w:lineRule="atLeast"/>
        <w:ind w:firstLine="600"/>
        <w:divId w:val="13650141"/>
        <w:rPr>
          <w:rFonts w:hint="eastAsia"/>
          <w:sz w:val="30"/>
          <w:szCs w:val="30"/>
        </w:rPr>
      </w:pPr>
      <w:r>
        <w:rPr>
          <w:rFonts w:hint="eastAsia"/>
          <w:sz w:val="30"/>
          <w:szCs w:val="30"/>
        </w:rPr>
        <w:t>（三）没有再犯罪的危险；</w:t>
      </w:r>
    </w:p>
    <w:p w:rsidR="00981373" w:rsidRDefault="00981373">
      <w:pPr>
        <w:spacing w:line="500" w:lineRule="atLeast"/>
        <w:ind w:firstLine="600"/>
        <w:divId w:val="1858999464"/>
        <w:rPr>
          <w:rFonts w:hint="eastAsia"/>
          <w:sz w:val="30"/>
          <w:szCs w:val="30"/>
        </w:rPr>
      </w:pPr>
      <w:r>
        <w:rPr>
          <w:rFonts w:hint="eastAsia"/>
          <w:sz w:val="30"/>
          <w:szCs w:val="30"/>
        </w:rPr>
        <w:t>（四）宣告缓刑对所居住社区没有重大不良影响。</w:t>
      </w:r>
    </w:p>
    <w:p w:rsidR="00981373" w:rsidRDefault="00981373">
      <w:pPr>
        <w:spacing w:line="500" w:lineRule="atLeast"/>
        <w:ind w:firstLine="600"/>
        <w:divId w:val="21655135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81373" w:rsidRDefault="00981373">
      <w:pPr>
        <w:spacing w:line="500" w:lineRule="atLeast"/>
        <w:ind w:firstLine="600"/>
        <w:divId w:val="1681195257"/>
        <w:rPr>
          <w:rFonts w:hint="eastAsia"/>
          <w:sz w:val="30"/>
          <w:szCs w:val="30"/>
        </w:rPr>
      </w:pPr>
      <w:r>
        <w:rPr>
          <w:rFonts w:hint="eastAsia"/>
          <w:sz w:val="30"/>
          <w:szCs w:val="30"/>
        </w:rPr>
        <w:t>被宣告缓刑的犯罪分子，如果被判处附加刑，附加刑仍须执行。</w:t>
      </w:r>
    </w:p>
    <w:p w:rsidR="00981373" w:rsidRDefault="00981373">
      <w:pPr>
        <w:spacing w:line="500" w:lineRule="atLeast"/>
        <w:ind w:firstLine="600"/>
        <w:divId w:val="1591310356"/>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981373" w:rsidRDefault="00981373">
      <w:pPr>
        <w:spacing w:line="500" w:lineRule="atLeast"/>
        <w:ind w:firstLine="600"/>
        <w:divId w:val="879782441"/>
        <w:rPr>
          <w:rFonts w:hint="eastAsia"/>
          <w:sz w:val="30"/>
          <w:szCs w:val="30"/>
        </w:rPr>
      </w:pPr>
      <w:r>
        <w:rPr>
          <w:rFonts w:hint="eastAsia"/>
          <w:sz w:val="30"/>
          <w:szCs w:val="30"/>
        </w:rPr>
        <w:t>第三款缓刑的考验期限，从判决确定之日起计算。</w:t>
      </w:r>
    </w:p>
    <w:p w:rsidR="00981373" w:rsidRDefault="00981373">
      <w:pPr>
        <w:spacing w:line="500" w:lineRule="atLeast"/>
        <w:ind w:firstLine="600"/>
        <w:divId w:val="1250312682"/>
        <w:rPr>
          <w:rFonts w:hint="eastAsia"/>
          <w:sz w:val="30"/>
          <w:szCs w:val="30"/>
        </w:rPr>
      </w:pPr>
      <w:r>
        <w:rPr>
          <w:rFonts w:hint="eastAsia"/>
          <w:sz w:val="30"/>
          <w:szCs w:val="30"/>
        </w:rPr>
        <w:t>《中华人民共和国刑法》第三百八十九条为谋取不正当利益，给予国家工作人员以财物的，是行贿罪。</w:t>
      </w:r>
    </w:p>
    <w:p w:rsidR="00981373" w:rsidRDefault="00981373">
      <w:pPr>
        <w:spacing w:line="500" w:lineRule="atLeast"/>
        <w:ind w:firstLine="600"/>
        <w:divId w:val="140865080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981373" w:rsidRDefault="00981373">
      <w:pPr>
        <w:spacing w:line="500" w:lineRule="atLeast"/>
        <w:ind w:firstLine="600"/>
        <w:divId w:val="1515878734"/>
        <w:rPr>
          <w:rFonts w:hint="eastAsia"/>
          <w:sz w:val="30"/>
          <w:szCs w:val="30"/>
        </w:rPr>
      </w:pPr>
      <w:r>
        <w:rPr>
          <w:rFonts w:hint="eastAsia"/>
          <w:sz w:val="30"/>
          <w:szCs w:val="30"/>
        </w:rPr>
        <w:t>因被勒索给予国家工作人员以财物，没有获得不正当利益的，不是行贿。</w:t>
      </w:r>
    </w:p>
    <w:p w:rsidR="00981373" w:rsidRDefault="00981373">
      <w:pPr>
        <w:spacing w:line="500" w:lineRule="atLeast"/>
        <w:ind w:firstLine="600"/>
        <w:divId w:val="1601522647"/>
        <w:rPr>
          <w:rFonts w:hint="eastAsia"/>
          <w:sz w:val="30"/>
          <w:szCs w:val="30"/>
        </w:rPr>
      </w:pPr>
      <w:r>
        <w:rPr>
          <w:rFonts w:hint="eastAsia"/>
          <w:sz w:val="30"/>
          <w:szCs w:val="30"/>
        </w:rPr>
        <w:t>《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981373" w:rsidRDefault="00981373">
      <w:pPr>
        <w:spacing w:line="500" w:lineRule="atLeast"/>
        <w:ind w:firstLine="600"/>
        <w:divId w:val="139620484"/>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1373" w:rsidRDefault="00981373" w:rsidP="00981373">
      <w:pPr>
        <w:rPr>
          <w:rFonts w:hint="eastAsia"/>
        </w:rPr>
      </w:pPr>
      <w:r>
        <w:separator/>
      </w:r>
    </w:p>
  </w:endnote>
  <w:endnote w:type="continuationSeparator" w:id="0">
    <w:p w:rsidR="00981373" w:rsidRDefault="00981373" w:rsidP="009813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1373" w:rsidRDefault="00981373" w:rsidP="00981373">
      <w:pPr>
        <w:rPr>
          <w:rFonts w:hint="eastAsia"/>
        </w:rPr>
      </w:pPr>
      <w:r>
        <w:separator/>
      </w:r>
    </w:p>
  </w:footnote>
  <w:footnote w:type="continuationSeparator" w:id="0">
    <w:p w:rsidR="00981373" w:rsidRDefault="00981373" w:rsidP="009813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1373"/>
    <w:rsid w:val="002A6721"/>
    <w:rsid w:val="00981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1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981373"/>
    <w:rPr>
      <w:rFonts w:ascii="宋体" w:eastAsia="宋体" w:hAnsi="宋体" w:cs="宋体"/>
      <w:sz w:val="18"/>
      <w:szCs w:val="18"/>
    </w:rPr>
  </w:style>
  <w:style w:type="paragraph" w:styleId="a5">
    <w:name w:val="footer"/>
    <w:basedOn w:val="a"/>
    <w:link w:val="a6"/>
    <w:uiPriority w:val="99"/>
    <w:unhideWhenUsed/>
    <w:rsid w:val="00981373"/>
    <w:pPr>
      <w:tabs>
        <w:tab w:val="center" w:pos="4153"/>
        <w:tab w:val="right" w:pos="8306"/>
      </w:tabs>
      <w:snapToGrid w:val="0"/>
    </w:pPr>
    <w:rPr>
      <w:sz w:val="18"/>
      <w:szCs w:val="18"/>
    </w:rPr>
  </w:style>
  <w:style w:type="character" w:customStyle="1" w:styleId="a6">
    <w:name w:val="页脚 字符"/>
    <w:basedOn w:val="a0"/>
    <w:link w:val="a5"/>
    <w:uiPriority w:val="99"/>
    <w:rsid w:val="009813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0141">
      <w:marLeft w:val="0"/>
      <w:marRight w:val="0"/>
      <w:marTop w:val="10"/>
      <w:marBottom w:val="10"/>
      <w:divBdr>
        <w:top w:val="none" w:sz="0" w:space="0" w:color="auto"/>
        <w:left w:val="none" w:sz="0" w:space="0" w:color="auto"/>
        <w:bottom w:val="none" w:sz="0" w:space="0" w:color="auto"/>
        <w:right w:val="none" w:sz="0" w:space="0" w:color="auto"/>
      </w:divBdr>
    </w:div>
    <w:div w:id="27950353">
      <w:marLeft w:val="0"/>
      <w:marRight w:val="0"/>
      <w:marTop w:val="10"/>
      <w:marBottom w:val="10"/>
      <w:divBdr>
        <w:top w:val="none" w:sz="0" w:space="0" w:color="auto"/>
        <w:left w:val="none" w:sz="0" w:space="0" w:color="auto"/>
        <w:bottom w:val="none" w:sz="0" w:space="0" w:color="auto"/>
        <w:right w:val="none" w:sz="0" w:space="0" w:color="auto"/>
      </w:divBdr>
    </w:div>
    <w:div w:id="91125748">
      <w:marLeft w:val="0"/>
      <w:marRight w:val="0"/>
      <w:marTop w:val="10"/>
      <w:marBottom w:val="10"/>
      <w:divBdr>
        <w:top w:val="none" w:sz="0" w:space="0" w:color="auto"/>
        <w:left w:val="none" w:sz="0" w:space="0" w:color="auto"/>
        <w:bottom w:val="none" w:sz="0" w:space="0" w:color="auto"/>
        <w:right w:val="none" w:sz="0" w:space="0" w:color="auto"/>
      </w:divBdr>
    </w:div>
    <w:div w:id="139620484">
      <w:marLeft w:val="0"/>
      <w:marRight w:val="0"/>
      <w:marTop w:val="10"/>
      <w:marBottom w:val="10"/>
      <w:divBdr>
        <w:top w:val="none" w:sz="0" w:space="0" w:color="auto"/>
        <w:left w:val="none" w:sz="0" w:space="0" w:color="auto"/>
        <w:bottom w:val="none" w:sz="0" w:space="0" w:color="auto"/>
        <w:right w:val="none" w:sz="0" w:space="0" w:color="auto"/>
      </w:divBdr>
    </w:div>
    <w:div w:id="208688850">
      <w:marLeft w:val="0"/>
      <w:marRight w:val="0"/>
      <w:marTop w:val="10"/>
      <w:marBottom w:val="10"/>
      <w:divBdr>
        <w:top w:val="none" w:sz="0" w:space="0" w:color="auto"/>
        <w:left w:val="none" w:sz="0" w:space="0" w:color="auto"/>
        <w:bottom w:val="none" w:sz="0" w:space="0" w:color="auto"/>
        <w:right w:val="none" w:sz="0" w:space="0" w:color="auto"/>
      </w:divBdr>
    </w:div>
    <w:div w:id="216551359">
      <w:marLeft w:val="0"/>
      <w:marRight w:val="0"/>
      <w:marTop w:val="10"/>
      <w:marBottom w:val="10"/>
      <w:divBdr>
        <w:top w:val="none" w:sz="0" w:space="0" w:color="auto"/>
        <w:left w:val="none" w:sz="0" w:space="0" w:color="auto"/>
        <w:bottom w:val="none" w:sz="0" w:space="0" w:color="auto"/>
        <w:right w:val="none" w:sz="0" w:space="0" w:color="auto"/>
      </w:divBdr>
    </w:div>
    <w:div w:id="472332110">
      <w:marLeft w:val="0"/>
      <w:marRight w:val="0"/>
      <w:marTop w:val="10"/>
      <w:marBottom w:val="10"/>
      <w:divBdr>
        <w:top w:val="none" w:sz="0" w:space="0" w:color="auto"/>
        <w:left w:val="none" w:sz="0" w:space="0" w:color="auto"/>
        <w:bottom w:val="none" w:sz="0" w:space="0" w:color="auto"/>
        <w:right w:val="none" w:sz="0" w:space="0" w:color="auto"/>
      </w:divBdr>
    </w:div>
    <w:div w:id="497354085">
      <w:marLeft w:val="0"/>
      <w:marRight w:val="0"/>
      <w:marTop w:val="10"/>
      <w:marBottom w:val="10"/>
      <w:divBdr>
        <w:top w:val="none" w:sz="0" w:space="0" w:color="auto"/>
        <w:left w:val="none" w:sz="0" w:space="0" w:color="auto"/>
        <w:bottom w:val="none" w:sz="0" w:space="0" w:color="auto"/>
        <w:right w:val="none" w:sz="0" w:space="0" w:color="auto"/>
      </w:divBdr>
    </w:div>
    <w:div w:id="617686766">
      <w:marLeft w:val="0"/>
      <w:marRight w:val="0"/>
      <w:marTop w:val="10"/>
      <w:marBottom w:val="10"/>
      <w:divBdr>
        <w:top w:val="none" w:sz="0" w:space="0" w:color="auto"/>
        <w:left w:val="none" w:sz="0" w:space="0" w:color="auto"/>
        <w:bottom w:val="none" w:sz="0" w:space="0" w:color="auto"/>
        <w:right w:val="none" w:sz="0" w:space="0" w:color="auto"/>
      </w:divBdr>
    </w:div>
    <w:div w:id="716315666">
      <w:marLeft w:val="0"/>
      <w:marRight w:val="0"/>
      <w:marTop w:val="10"/>
      <w:marBottom w:val="10"/>
      <w:divBdr>
        <w:top w:val="none" w:sz="0" w:space="0" w:color="auto"/>
        <w:left w:val="none" w:sz="0" w:space="0" w:color="auto"/>
        <w:bottom w:val="none" w:sz="0" w:space="0" w:color="auto"/>
        <w:right w:val="none" w:sz="0" w:space="0" w:color="auto"/>
      </w:divBdr>
    </w:div>
    <w:div w:id="747534280">
      <w:marLeft w:val="0"/>
      <w:marRight w:val="0"/>
      <w:marTop w:val="10"/>
      <w:marBottom w:val="10"/>
      <w:divBdr>
        <w:top w:val="none" w:sz="0" w:space="0" w:color="auto"/>
        <w:left w:val="none" w:sz="0" w:space="0" w:color="auto"/>
        <w:bottom w:val="none" w:sz="0" w:space="0" w:color="auto"/>
        <w:right w:val="none" w:sz="0" w:space="0" w:color="auto"/>
      </w:divBdr>
    </w:div>
    <w:div w:id="798718632">
      <w:marLeft w:val="0"/>
      <w:marRight w:val="720"/>
      <w:marTop w:val="10"/>
      <w:marBottom w:val="10"/>
      <w:divBdr>
        <w:top w:val="none" w:sz="0" w:space="0" w:color="auto"/>
        <w:left w:val="none" w:sz="0" w:space="0" w:color="auto"/>
        <w:bottom w:val="none" w:sz="0" w:space="0" w:color="auto"/>
        <w:right w:val="none" w:sz="0" w:space="0" w:color="auto"/>
      </w:divBdr>
    </w:div>
    <w:div w:id="879782441">
      <w:marLeft w:val="0"/>
      <w:marRight w:val="0"/>
      <w:marTop w:val="10"/>
      <w:marBottom w:val="10"/>
      <w:divBdr>
        <w:top w:val="none" w:sz="0" w:space="0" w:color="auto"/>
        <w:left w:val="none" w:sz="0" w:space="0" w:color="auto"/>
        <w:bottom w:val="none" w:sz="0" w:space="0" w:color="auto"/>
        <w:right w:val="none" w:sz="0" w:space="0" w:color="auto"/>
      </w:divBdr>
    </w:div>
    <w:div w:id="895699252">
      <w:marLeft w:val="0"/>
      <w:marRight w:val="0"/>
      <w:marTop w:val="10"/>
      <w:marBottom w:val="10"/>
      <w:divBdr>
        <w:top w:val="none" w:sz="0" w:space="0" w:color="auto"/>
        <w:left w:val="none" w:sz="0" w:space="0" w:color="auto"/>
        <w:bottom w:val="none" w:sz="0" w:space="0" w:color="auto"/>
        <w:right w:val="none" w:sz="0" w:space="0" w:color="auto"/>
      </w:divBdr>
    </w:div>
    <w:div w:id="903881200">
      <w:marLeft w:val="0"/>
      <w:marRight w:val="0"/>
      <w:marTop w:val="10"/>
      <w:marBottom w:val="10"/>
      <w:divBdr>
        <w:top w:val="none" w:sz="0" w:space="0" w:color="auto"/>
        <w:left w:val="none" w:sz="0" w:space="0" w:color="auto"/>
        <w:bottom w:val="none" w:sz="0" w:space="0" w:color="auto"/>
        <w:right w:val="none" w:sz="0" w:space="0" w:color="auto"/>
      </w:divBdr>
    </w:div>
    <w:div w:id="974414713">
      <w:marLeft w:val="0"/>
      <w:marRight w:val="720"/>
      <w:marTop w:val="10"/>
      <w:marBottom w:val="10"/>
      <w:divBdr>
        <w:top w:val="none" w:sz="0" w:space="0" w:color="auto"/>
        <w:left w:val="none" w:sz="0" w:space="0" w:color="auto"/>
        <w:bottom w:val="none" w:sz="0" w:space="0" w:color="auto"/>
        <w:right w:val="none" w:sz="0" w:space="0" w:color="auto"/>
      </w:divBdr>
    </w:div>
    <w:div w:id="976111249">
      <w:marLeft w:val="0"/>
      <w:marRight w:val="0"/>
      <w:marTop w:val="10"/>
      <w:marBottom w:val="10"/>
      <w:divBdr>
        <w:top w:val="none" w:sz="0" w:space="0" w:color="auto"/>
        <w:left w:val="none" w:sz="0" w:space="0" w:color="auto"/>
        <w:bottom w:val="none" w:sz="0" w:space="0" w:color="auto"/>
        <w:right w:val="none" w:sz="0" w:space="0" w:color="auto"/>
      </w:divBdr>
    </w:div>
    <w:div w:id="1039933368">
      <w:marLeft w:val="0"/>
      <w:marRight w:val="0"/>
      <w:marTop w:val="10"/>
      <w:marBottom w:val="10"/>
      <w:divBdr>
        <w:top w:val="none" w:sz="0" w:space="0" w:color="auto"/>
        <w:left w:val="none" w:sz="0" w:space="0" w:color="auto"/>
        <w:bottom w:val="none" w:sz="0" w:space="0" w:color="auto"/>
        <w:right w:val="none" w:sz="0" w:space="0" w:color="auto"/>
      </w:divBdr>
    </w:div>
    <w:div w:id="1051611687">
      <w:marLeft w:val="0"/>
      <w:marRight w:val="720"/>
      <w:marTop w:val="10"/>
      <w:marBottom w:val="10"/>
      <w:divBdr>
        <w:top w:val="none" w:sz="0" w:space="0" w:color="auto"/>
        <w:left w:val="none" w:sz="0" w:space="0" w:color="auto"/>
        <w:bottom w:val="none" w:sz="0" w:space="0" w:color="auto"/>
        <w:right w:val="none" w:sz="0" w:space="0" w:color="auto"/>
      </w:divBdr>
    </w:div>
    <w:div w:id="1164012732">
      <w:marLeft w:val="0"/>
      <w:marRight w:val="0"/>
      <w:marTop w:val="10"/>
      <w:marBottom w:val="10"/>
      <w:divBdr>
        <w:top w:val="none" w:sz="0" w:space="0" w:color="auto"/>
        <w:left w:val="none" w:sz="0" w:space="0" w:color="auto"/>
        <w:bottom w:val="none" w:sz="0" w:space="0" w:color="auto"/>
        <w:right w:val="none" w:sz="0" w:space="0" w:color="auto"/>
      </w:divBdr>
    </w:div>
    <w:div w:id="1166290524">
      <w:marLeft w:val="0"/>
      <w:marRight w:val="0"/>
      <w:marTop w:val="10"/>
      <w:marBottom w:val="10"/>
      <w:divBdr>
        <w:top w:val="none" w:sz="0" w:space="0" w:color="auto"/>
        <w:left w:val="none" w:sz="0" w:space="0" w:color="auto"/>
        <w:bottom w:val="none" w:sz="0" w:space="0" w:color="auto"/>
        <w:right w:val="none" w:sz="0" w:space="0" w:color="auto"/>
      </w:divBdr>
    </w:div>
    <w:div w:id="1250312682">
      <w:marLeft w:val="0"/>
      <w:marRight w:val="0"/>
      <w:marTop w:val="10"/>
      <w:marBottom w:val="10"/>
      <w:divBdr>
        <w:top w:val="none" w:sz="0" w:space="0" w:color="auto"/>
        <w:left w:val="none" w:sz="0" w:space="0" w:color="auto"/>
        <w:bottom w:val="none" w:sz="0" w:space="0" w:color="auto"/>
        <w:right w:val="none" w:sz="0" w:space="0" w:color="auto"/>
      </w:divBdr>
    </w:div>
    <w:div w:id="1286162048">
      <w:marLeft w:val="0"/>
      <w:marRight w:val="0"/>
      <w:marTop w:val="10"/>
      <w:marBottom w:val="10"/>
      <w:divBdr>
        <w:top w:val="none" w:sz="0" w:space="0" w:color="auto"/>
        <w:left w:val="none" w:sz="0" w:space="0" w:color="auto"/>
        <w:bottom w:val="none" w:sz="0" w:space="0" w:color="auto"/>
        <w:right w:val="none" w:sz="0" w:space="0" w:color="auto"/>
      </w:divBdr>
    </w:div>
    <w:div w:id="1400136577">
      <w:marLeft w:val="0"/>
      <w:marRight w:val="0"/>
      <w:marTop w:val="10"/>
      <w:marBottom w:val="10"/>
      <w:divBdr>
        <w:top w:val="none" w:sz="0" w:space="0" w:color="auto"/>
        <w:left w:val="none" w:sz="0" w:space="0" w:color="auto"/>
        <w:bottom w:val="none" w:sz="0" w:space="0" w:color="auto"/>
        <w:right w:val="none" w:sz="0" w:space="0" w:color="auto"/>
      </w:divBdr>
    </w:div>
    <w:div w:id="1408650808">
      <w:marLeft w:val="0"/>
      <w:marRight w:val="0"/>
      <w:marTop w:val="10"/>
      <w:marBottom w:val="10"/>
      <w:divBdr>
        <w:top w:val="none" w:sz="0" w:space="0" w:color="auto"/>
        <w:left w:val="none" w:sz="0" w:space="0" w:color="auto"/>
        <w:bottom w:val="none" w:sz="0" w:space="0" w:color="auto"/>
        <w:right w:val="none" w:sz="0" w:space="0" w:color="auto"/>
      </w:divBdr>
    </w:div>
    <w:div w:id="1439328471">
      <w:marLeft w:val="0"/>
      <w:marRight w:val="720"/>
      <w:marTop w:val="10"/>
      <w:marBottom w:val="10"/>
      <w:divBdr>
        <w:top w:val="none" w:sz="0" w:space="0" w:color="auto"/>
        <w:left w:val="none" w:sz="0" w:space="0" w:color="auto"/>
        <w:bottom w:val="none" w:sz="0" w:space="0" w:color="auto"/>
        <w:right w:val="none" w:sz="0" w:space="0" w:color="auto"/>
      </w:divBdr>
    </w:div>
    <w:div w:id="1479804153">
      <w:marLeft w:val="0"/>
      <w:marRight w:val="0"/>
      <w:marTop w:val="10"/>
      <w:marBottom w:val="10"/>
      <w:divBdr>
        <w:top w:val="none" w:sz="0" w:space="0" w:color="auto"/>
        <w:left w:val="none" w:sz="0" w:space="0" w:color="auto"/>
        <w:bottom w:val="none" w:sz="0" w:space="0" w:color="auto"/>
        <w:right w:val="none" w:sz="0" w:space="0" w:color="auto"/>
      </w:divBdr>
    </w:div>
    <w:div w:id="1503742616">
      <w:marLeft w:val="0"/>
      <w:marRight w:val="0"/>
      <w:marTop w:val="10"/>
      <w:marBottom w:val="10"/>
      <w:divBdr>
        <w:top w:val="none" w:sz="0" w:space="0" w:color="auto"/>
        <w:left w:val="none" w:sz="0" w:space="0" w:color="auto"/>
        <w:bottom w:val="none" w:sz="0" w:space="0" w:color="auto"/>
        <w:right w:val="none" w:sz="0" w:space="0" w:color="auto"/>
      </w:divBdr>
    </w:div>
    <w:div w:id="1515878734">
      <w:marLeft w:val="0"/>
      <w:marRight w:val="0"/>
      <w:marTop w:val="10"/>
      <w:marBottom w:val="10"/>
      <w:divBdr>
        <w:top w:val="none" w:sz="0" w:space="0" w:color="auto"/>
        <w:left w:val="none" w:sz="0" w:space="0" w:color="auto"/>
        <w:bottom w:val="none" w:sz="0" w:space="0" w:color="auto"/>
        <w:right w:val="none" w:sz="0" w:space="0" w:color="auto"/>
      </w:divBdr>
    </w:div>
    <w:div w:id="1591310356">
      <w:marLeft w:val="0"/>
      <w:marRight w:val="0"/>
      <w:marTop w:val="10"/>
      <w:marBottom w:val="10"/>
      <w:divBdr>
        <w:top w:val="none" w:sz="0" w:space="0" w:color="auto"/>
        <w:left w:val="none" w:sz="0" w:space="0" w:color="auto"/>
        <w:bottom w:val="none" w:sz="0" w:space="0" w:color="auto"/>
        <w:right w:val="none" w:sz="0" w:space="0" w:color="auto"/>
      </w:divBdr>
    </w:div>
    <w:div w:id="1600064133">
      <w:marLeft w:val="0"/>
      <w:marRight w:val="0"/>
      <w:marTop w:val="10"/>
      <w:marBottom w:val="10"/>
      <w:divBdr>
        <w:top w:val="none" w:sz="0" w:space="0" w:color="auto"/>
        <w:left w:val="none" w:sz="0" w:space="0" w:color="auto"/>
        <w:bottom w:val="none" w:sz="0" w:space="0" w:color="auto"/>
        <w:right w:val="none" w:sz="0" w:space="0" w:color="auto"/>
      </w:divBdr>
    </w:div>
    <w:div w:id="1601522647">
      <w:marLeft w:val="0"/>
      <w:marRight w:val="0"/>
      <w:marTop w:val="10"/>
      <w:marBottom w:val="10"/>
      <w:divBdr>
        <w:top w:val="none" w:sz="0" w:space="0" w:color="auto"/>
        <w:left w:val="none" w:sz="0" w:space="0" w:color="auto"/>
        <w:bottom w:val="none" w:sz="0" w:space="0" w:color="auto"/>
        <w:right w:val="none" w:sz="0" w:space="0" w:color="auto"/>
      </w:divBdr>
    </w:div>
    <w:div w:id="1681195257">
      <w:marLeft w:val="0"/>
      <w:marRight w:val="0"/>
      <w:marTop w:val="10"/>
      <w:marBottom w:val="10"/>
      <w:divBdr>
        <w:top w:val="none" w:sz="0" w:space="0" w:color="auto"/>
        <w:left w:val="none" w:sz="0" w:space="0" w:color="auto"/>
        <w:bottom w:val="none" w:sz="0" w:space="0" w:color="auto"/>
        <w:right w:val="none" w:sz="0" w:space="0" w:color="auto"/>
      </w:divBdr>
    </w:div>
    <w:div w:id="1695420732">
      <w:marLeft w:val="0"/>
      <w:marRight w:val="0"/>
      <w:marTop w:val="10"/>
      <w:marBottom w:val="10"/>
      <w:divBdr>
        <w:top w:val="none" w:sz="0" w:space="0" w:color="auto"/>
        <w:left w:val="none" w:sz="0" w:space="0" w:color="auto"/>
        <w:bottom w:val="none" w:sz="0" w:space="0" w:color="auto"/>
        <w:right w:val="none" w:sz="0" w:space="0" w:color="auto"/>
      </w:divBdr>
    </w:div>
    <w:div w:id="1709915683">
      <w:marLeft w:val="0"/>
      <w:marRight w:val="0"/>
      <w:marTop w:val="10"/>
      <w:marBottom w:val="10"/>
      <w:divBdr>
        <w:top w:val="none" w:sz="0" w:space="0" w:color="auto"/>
        <w:left w:val="none" w:sz="0" w:space="0" w:color="auto"/>
        <w:bottom w:val="none" w:sz="0" w:space="0" w:color="auto"/>
        <w:right w:val="none" w:sz="0" w:space="0" w:color="auto"/>
      </w:divBdr>
    </w:div>
    <w:div w:id="1824547085">
      <w:marLeft w:val="0"/>
      <w:marRight w:val="720"/>
      <w:marTop w:val="10"/>
      <w:marBottom w:val="10"/>
      <w:divBdr>
        <w:top w:val="none" w:sz="0" w:space="0" w:color="auto"/>
        <w:left w:val="none" w:sz="0" w:space="0" w:color="auto"/>
        <w:bottom w:val="none" w:sz="0" w:space="0" w:color="auto"/>
        <w:right w:val="none" w:sz="0" w:space="0" w:color="auto"/>
      </w:divBdr>
    </w:div>
    <w:div w:id="1858999464">
      <w:marLeft w:val="0"/>
      <w:marRight w:val="0"/>
      <w:marTop w:val="10"/>
      <w:marBottom w:val="10"/>
      <w:divBdr>
        <w:top w:val="none" w:sz="0" w:space="0" w:color="auto"/>
        <w:left w:val="none" w:sz="0" w:space="0" w:color="auto"/>
        <w:bottom w:val="none" w:sz="0" w:space="0" w:color="auto"/>
        <w:right w:val="none" w:sz="0" w:space="0" w:color="auto"/>
      </w:divBdr>
    </w:div>
    <w:div w:id="1908151635">
      <w:marLeft w:val="0"/>
      <w:marRight w:val="0"/>
      <w:marTop w:val="10"/>
      <w:marBottom w:val="10"/>
      <w:divBdr>
        <w:top w:val="none" w:sz="0" w:space="0" w:color="auto"/>
        <w:left w:val="none" w:sz="0" w:space="0" w:color="auto"/>
        <w:bottom w:val="none" w:sz="0" w:space="0" w:color="auto"/>
        <w:right w:val="none" w:sz="0" w:space="0" w:color="auto"/>
      </w:divBdr>
    </w:div>
    <w:div w:id="20322253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