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5233" w:rsidRDefault="009B5233">
      <w:pPr>
        <w:spacing w:line="500" w:lineRule="atLeast"/>
        <w:jc w:val="center"/>
        <w:divId w:val="1819682794"/>
        <w:rPr>
          <w:rFonts w:ascii="黑体" w:eastAsia="黑体" w:hAnsi="黑体"/>
          <w:sz w:val="36"/>
          <w:szCs w:val="36"/>
        </w:rPr>
      </w:pPr>
      <w:r>
        <w:rPr>
          <w:rFonts w:ascii="黑体" w:eastAsia="黑体" w:hAnsi="黑体" w:hint="eastAsia"/>
          <w:sz w:val="36"/>
          <w:szCs w:val="36"/>
        </w:rPr>
        <w:t>广东省广宁县人民法院</w:t>
      </w:r>
    </w:p>
    <w:p w:rsidR="009B5233" w:rsidRDefault="009B5233">
      <w:pPr>
        <w:spacing w:line="500" w:lineRule="atLeast"/>
        <w:jc w:val="center"/>
        <w:divId w:val="1496459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5233" w:rsidRDefault="009B5233">
      <w:pPr>
        <w:spacing w:line="500" w:lineRule="atLeast"/>
        <w:jc w:val="right"/>
        <w:divId w:val="1142187437"/>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48</w:t>
      </w:r>
      <w:r>
        <w:rPr>
          <w:rFonts w:hint="eastAsia"/>
          <w:sz w:val="30"/>
          <w:szCs w:val="30"/>
        </w:rPr>
        <w:t>号</w:t>
      </w:r>
    </w:p>
    <w:p w:rsidR="009B5233" w:rsidRDefault="009B5233">
      <w:pPr>
        <w:spacing w:line="500" w:lineRule="atLeast"/>
        <w:ind w:firstLine="600"/>
        <w:divId w:val="1002317287"/>
        <w:rPr>
          <w:rFonts w:hint="eastAsia"/>
          <w:sz w:val="30"/>
          <w:szCs w:val="30"/>
        </w:rPr>
      </w:pPr>
      <w:r>
        <w:rPr>
          <w:rFonts w:hint="eastAsia"/>
          <w:sz w:val="30"/>
          <w:szCs w:val="30"/>
        </w:rPr>
        <w:t>公诉机关广宁县人民检察院。</w:t>
      </w:r>
    </w:p>
    <w:p w:rsidR="009B5233" w:rsidRDefault="009B5233">
      <w:pPr>
        <w:spacing w:line="500" w:lineRule="atLeast"/>
        <w:ind w:firstLine="600"/>
        <w:divId w:val="396057129"/>
        <w:rPr>
          <w:rFonts w:hint="eastAsia"/>
          <w:sz w:val="30"/>
          <w:szCs w:val="30"/>
        </w:rPr>
      </w:pPr>
      <w:r>
        <w:rPr>
          <w:rFonts w:hint="eastAsia"/>
          <w:sz w:val="30"/>
          <w:szCs w:val="30"/>
        </w:rPr>
        <w:t>被告人陈某某，男，</w:t>
      </w:r>
      <w:r>
        <w:rPr>
          <w:rFonts w:hint="eastAsia"/>
          <w:sz w:val="30"/>
          <w:szCs w:val="30"/>
        </w:rPr>
        <w:t>1986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日出生，汉族，广东省广宁县人，大学专科文化，住广宁县。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日因涉嫌信用卡诈骗罪被广宁县公安局刑事拘留，同月</w:t>
      </w:r>
      <w:r>
        <w:rPr>
          <w:rFonts w:hint="eastAsia"/>
          <w:sz w:val="30"/>
          <w:szCs w:val="30"/>
        </w:rPr>
        <w:t>22</w:t>
      </w:r>
      <w:r>
        <w:rPr>
          <w:rFonts w:hint="eastAsia"/>
          <w:sz w:val="30"/>
          <w:szCs w:val="30"/>
        </w:rPr>
        <w:t>日被逮捕。现押于广宁县看守所。</w:t>
      </w:r>
    </w:p>
    <w:p w:rsidR="009B5233" w:rsidRDefault="009B5233">
      <w:pPr>
        <w:spacing w:line="500" w:lineRule="atLeast"/>
        <w:ind w:firstLine="600"/>
        <w:divId w:val="12730014"/>
        <w:rPr>
          <w:rFonts w:hint="eastAsia"/>
          <w:sz w:val="30"/>
          <w:szCs w:val="30"/>
        </w:rPr>
      </w:pPr>
      <w:r>
        <w:rPr>
          <w:rFonts w:hint="eastAsia"/>
          <w:sz w:val="30"/>
          <w:szCs w:val="30"/>
        </w:rPr>
        <w:t>辩护人郭春仪，湖南华方律师事务所律师。</w:t>
      </w:r>
    </w:p>
    <w:p w:rsidR="009B5233" w:rsidRDefault="009B5233">
      <w:pPr>
        <w:spacing w:line="500" w:lineRule="atLeast"/>
        <w:ind w:firstLine="600"/>
        <w:divId w:val="1554073837"/>
        <w:rPr>
          <w:rFonts w:hint="eastAsia"/>
          <w:sz w:val="30"/>
          <w:szCs w:val="30"/>
        </w:rPr>
      </w:pPr>
      <w:r>
        <w:rPr>
          <w:rFonts w:hint="eastAsia"/>
          <w:sz w:val="30"/>
          <w:szCs w:val="30"/>
        </w:rPr>
        <w:t>广宁县人民检察院以宁检刑诉（</w:t>
      </w:r>
      <w:r>
        <w:rPr>
          <w:rFonts w:hint="eastAsia"/>
          <w:sz w:val="30"/>
          <w:szCs w:val="30"/>
        </w:rPr>
        <w:t>2015</w:t>
      </w:r>
      <w:r>
        <w:rPr>
          <w:rFonts w:hint="eastAsia"/>
          <w:sz w:val="30"/>
          <w:szCs w:val="30"/>
        </w:rPr>
        <w:t>）</w:t>
      </w:r>
      <w:r>
        <w:rPr>
          <w:rFonts w:hint="eastAsia"/>
          <w:sz w:val="30"/>
          <w:szCs w:val="30"/>
        </w:rPr>
        <w:t>20</w:t>
      </w:r>
      <w:r>
        <w:rPr>
          <w:rFonts w:hint="eastAsia"/>
          <w:sz w:val="30"/>
          <w:szCs w:val="30"/>
        </w:rPr>
        <w:t>号起诉书指控被告人陈某某犯贪污罪，于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日向本院提起公诉。本院受理后，依法组成合议庭，适用简易程序，于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日公开开庭审理了本案。广宁县人民检察院代理检察员冯远出庭支持公诉，被告人陈某某及其辩护人郭春仪到庭参加了诉讼。现已审理终结。</w:t>
      </w:r>
    </w:p>
    <w:p w:rsidR="009B5233" w:rsidRDefault="009B5233">
      <w:pPr>
        <w:spacing w:line="500" w:lineRule="atLeast"/>
        <w:ind w:firstLine="600"/>
        <w:divId w:val="1221018538"/>
        <w:rPr>
          <w:rFonts w:hint="eastAsia"/>
          <w:sz w:val="30"/>
          <w:szCs w:val="30"/>
        </w:rPr>
      </w:pPr>
      <w:r>
        <w:rPr>
          <w:rFonts w:hint="eastAsia"/>
          <w:sz w:val="30"/>
          <w:szCs w:val="30"/>
        </w:rPr>
        <w:t>广宁县人民检察院指控：被告人陈某某在广宁县邮政局江屯支局任职期间，利用职务之便利，窃取了银行资金共计</w:t>
      </w:r>
      <w:r>
        <w:rPr>
          <w:rFonts w:hint="eastAsia"/>
          <w:sz w:val="30"/>
          <w:szCs w:val="30"/>
        </w:rPr>
        <w:t>24000</w:t>
      </w:r>
      <w:r>
        <w:rPr>
          <w:rFonts w:hint="eastAsia"/>
          <w:sz w:val="30"/>
          <w:szCs w:val="30"/>
        </w:rPr>
        <w:t>元归个人使用。具体犯罪事实如下：</w:t>
      </w:r>
    </w:p>
    <w:p w:rsidR="009B5233" w:rsidRDefault="009B5233">
      <w:pPr>
        <w:spacing w:line="500" w:lineRule="atLeast"/>
        <w:ind w:firstLine="600"/>
        <w:divId w:val="191411735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日，被告人陈某某在为客户梁某炘办理换存折过程中，利用其营业员的职务便利获知该银行卡密码并私自开设及扣留银行卡。后于同年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日，到广宁县南街镇南坤城邮政储蓄银行</w:t>
      </w:r>
      <w:r>
        <w:rPr>
          <w:rFonts w:hint="eastAsia"/>
          <w:sz w:val="30"/>
          <w:szCs w:val="30"/>
        </w:rPr>
        <w:t>ATM</w:t>
      </w:r>
      <w:r>
        <w:rPr>
          <w:rFonts w:hint="eastAsia"/>
          <w:sz w:val="30"/>
          <w:szCs w:val="30"/>
        </w:rPr>
        <w:t>柜员机分</w:t>
      </w:r>
      <w:r>
        <w:rPr>
          <w:rFonts w:hint="eastAsia"/>
          <w:sz w:val="30"/>
          <w:szCs w:val="30"/>
        </w:rPr>
        <w:t>6</w:t>
      </w:r>
      <w:r>
        <w:rPr>
          <w:rFonts w:hint="eastAsia"/>
          <w:sz w:val="30"/>
          <w:szCs w:val="30"/>
        </w:rPr>
        <w:t>次每次</w:t>
      </w:r>
      <w:r>
        <w:rPr>
          <w:rFonts w:hint="eastAsia"/>
          <w:sz w:val="30"/>
          <w:szCs w:val="30"/>
        </w:rPr>
        <w:t>3000</w:t>
      </w:r>
      <w:r>
        <w:rPr>
          <w:rFonts w:hint="eastAsia"/>
          <w:sz w:val="30"/>
          <w:szCs w:val="30"/>
        </w:rPr>
        <w:t>元的额度将梁某炘存放在银行中的</w:t>
      </w:r>
      <w:r>
        <w:rPr>
          <w:rFonts w:hint="eastAsia"/>
          <w:sz w:val="30"/>
          <w:szCs w:val="30"/>
        </w:rPr>
        <w:t>18000</w:t>
      </w:r>
      <w:r>
        <w:rPr>
          <w:rFonts w:hint="eastAsia"/>
          <w:sz w:val="30"/>
          <w:szCs w:val="30"/>
        </w:rPr>
        <w:t>元取走归个人使用。</w:t>
      </w:r>
    </w:p>
    <w:p w:rsidR="009B5233" w:rsidRDefault="009B5233">
      <w:pPr>
        <w:spacing w:line="500" w:lineRule="atLeast"/>
        <w:ind w:firstLine="600"/>
        <w:divId w:val="125201182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日，被告人陈某某在为客户范某珍办理换存折过程中，利用其营业员的职务便利获知该银行卡密码并私自开设及扣留银行卡。后于同年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日，到广宁县城东广</w:t>
      </w:r>
      <w:r>
        <w:rPr>
          <w:rFonts w:hint="eastAsia"/>
          <w:sz w:val="30"/>
          <w:szCs w:val="30"/>
        </w:rPr>
        <w:lastRenderedPageBreak/>
        <w:t>场肯德基旁的农业银行</w:t>
      </w:r>
      <w:r>
        <w:rPr>
          <w:rFonts w:hint="eastAsia"/>
          <w:sz w:val="30"/>
          <w:szCs w:val="30"/>
        </w:rPr>
        <w:t>ATM</w:t>
      </w:r>
      <w:r>
        <w:rPr>
          <w:rFonts w:hint="eastAsia"/>
          <w:sz w:val="30"/>
          <w:szCs w:val="30"/>
        </w:rPr>
        <w:t>柜员机分</w:t>
      </w:r>
      <w:r>
        <w:rPr>
          <w:rFonts w:hint="eastAsia"/>
          <w:sz w:val="30"/>
          <w:szCs w:val="30"/>
        </w:rPr>
        <w:t>2</w:t>
      </w:r>
      <w:r>
        <w:rPr>
          <w:rFonts w:hint="eastAsia"/>
          <w:sz w:val="30"/>
          <w:szCs w:val="30"/>
        </w:rPr>
        <w:t>次每次</w:t>
      </w:r>
      <w:r>
        <w:rPr>
          <w:rFonts w:hint="eastAsia"/>
          <w:sz w:val="30"/>
          <w:szCs w:val="30"/>
        </w:rPr>
        <w:t>3000</w:t>
      </w:r>
      <w:r>
        <w:rPr>
          <w:rFonts w:hint="eastAsia"/>
          <w:sz w:val="30"/>
          <w:szCs w:val="30"/>
        </w:rPr>
        <w:t>元的额度将范某珍存放在银行中的</w:t>
      </w:r>
      <w:r>
        <w:rPr>
          <w:rFonts w:hint="eastAsia"/>
          <w:sz w:val="30"/>
          <w:szCs w:val="30"/>
        </w:rPr>
        <w:t>6000</w:t>
      </w:r>
      <w:r>
        <w:rPr>
          <w:rFonts w:hint="eastAsia"/>
          <w:sz w:val="30"/>
          <w:szCs w:val="30"/>
        </w:rPr>
        <w:t>元取走归个人使用。</w:t>
      </w:r>
    </w:p>
    <w:p w:rsidR="009B5233" w:rsidRDefault="009B5233">
      <w:pPr>
        <w:spacing w:line="500" w:lineRule="atLeast"/>
        <w:ind w:firstLine="600"/>
        <w:divId w:val="1089539571"/>
        <w:rPr>
          <w:rFonts w:hint="eastAsia"/>
          <w:sz w:val="30"/>
          <w:szCs w:val="30"/>
        </w:rPr>
      </w:pPr>
      <w:r>
        <w:rPr>
          <w:rFonts w:hint="eastAsia"/>
          <w:sz w:val="30"/>
          <w:szCs w:val="30"/>
        </w:rPr>
        <w:t>案发后，被告人陈某某于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日到广宁县公安局投案自首，并将赃款</w:t>
      </w:r>
      <w:r>
        <w:rPr>
          <w:rFonts w:hint="eastAsia"/>
          <w:sz w:val="30"/>
          <w:szCs w:val="30"/>
        </w:rPr>
        <w:t>24000</w:t>
      </w:r>
      <w:r>
        <w:rPr>
          <w:rFonts w:hint="eastAsia"/>
          <w:sz w:val="30"/>
          <w:szCs w:val="30"/>
        </w:rPr>
        <w:t>元退回给广宁县邮政局江屯支局，由该局退还了受害人。</w:t>
      </w:r>
    </w:p>
    <w:p w:rsidR="009B5233" w:rsidRDefault="009B5233">
      <w:pPr>
        <w:spacing w:line="500" w:lineRule="atLeast"/>
        <w:ind w:firstLine="600"/>
        <w:divId w:val="1059327677"/>
        <w:rPr>
          <w:rFonts w:hint="eastAsia"/>
          <w:sz w:val="30"/>
          <w:szCs w:val="30"/>
        </w:rPr>
      </w:pPr>
      <w:r>
        <w:rPr>
          <w:rFonts w:hint="eastAsia"/>
          <w:sz w:val="30"/>
          <w:szCs w:val="30"/>
        </w:rPr>
        <w:t>公诉机关根据被告人陈某某的供述、被害人范某珍、梁某炘的陈述、证人江某洲、曾某槐等人的证言、辨认笔录、辨认照片和辨认照片说明、抓获经过、银行流水账等证据，认为被告人陈某某的行为触犯了《中华人民共和国刑法》第三百八十二条之规定，应当以贪污罪追究其刑事责任。被告人陈某某能主动投案，如实交代其贪污罪行，是自首，依法可以从轻或者减轻处罚。提请本院依法惩处。</w:t>
      </w:r>
    </w:p>
    <w:p w:rsidR="009B5233" w:rsidRDefault="009B5233">
      <w:pPr>
        <w:spacing w:line="500" w:lineRule="atLeast"/>
        <w:ind w:firstLine="600"/>
        <w:divId w:val="2141340816"/>
        <w:rPr>
          <w:rFonts w:hint="eastAsia"/>
          <w:sz w:val="30"/>
          <w:szCs w:val="30"/>
        </w:rPr>
      </w:pPr>
      <w:r>
        <w:rPr>
          <w:rFonts w:hint="eastAsia"/>
          <w:sz w:val="30"/>
          <w:szCs w:val="30"/>
        </w:rPr>
        <w:t>被告人陈某某对起诉书指控的犯罪事实和罪名均没有异议。辩护人郭春仪提出的辩护意见是：</w:t>
      </w:r>
      <w:r>
        <w:rPr>
          <w:rFonts w:hint="eastAsia"/>
          <w:sz w:val="30"/>
          <w:szCs w:val="30"/>
        </w:rPr>
        <w:t>1</w:t>
      </w:r>
      <w:r>
        <w:rPr>
          <w:rFonts w:hint="eastAsia"/>
          <w:sz w:val="30"/>
          <w:szCs w:val="30"/>
        </w:rPr>
        <w:t>、被告人陈某某犯罪情节较轻，社会危害性较小；</w:t>
      </w:r>
      <w:r>
        <w:rPr>
          <w:rFonts w:hint="eastAsia"/>
          <w:sz w:val="30"/>
          <w:szCs w:val="30"/>
        </w:rPr>
        <w:t>2</w:t>
      </w:r>
      <w:r>
        <w:rPr>
          <w:rFonts w:hint="eastAsia"/>
          <w:sz w:val="30"/>
          <w:szCs w:val="30"/>
        </w:rPr>
        <w:t>、被告人陈某某具有自首情节；</w:t>
      </w:r>
      <w:r>
        <w:rPr>
          <w:rFonts w:hint="eastAsia"/>
          <w:sz w:val="30"/>
          <w:szCs w:val="30"/>
        </w:rPr>
        <w:t>3</w:t>
      </w:r>
      <w:r>
        <w:rPr>
          <w:rFonts w:hint="eastAsia"/>
          <w:sz w:val="30"/>
          <w:szCs w:val="30"/>
        </w:rPr>
        <w:t>、被告人陈某某积极退赃，认罪态度好，请求法院对其从轻处罚。</w:t>
      </w:r>
    </w:p>
    <w:p w:rsidR="009B5233" w:rsidRDefault="009B5233">
      <w:pPr>
        <w:spacing w:line="500" w:lineRule="atLeast"/>
        <w:ind w:firstLine="600"/>
        <w:divId w:val="1466121026"/>
        <w:rPr>
          <w:rFonts w:hint="eastAsia"/>
          <w:sz w:val="30"/>
          <w:szCs w:val="30"/>
        </w:rPr>
      </w:pPr>
      <w:r>
        <w:rPr>
          <w:rFonts w:hint="eastAsia"/>
          <w:sz w:val="30"/>
          <w:szCs w:val="30"/>
        </w:rPr>
        <w:t>经审理查明：被告人陈某某在广宁县邮政局江屯支局任职期间，利用职务之便利，窃取了银行资金共计</w:t>
      </w:r>
      <w:r>
        <w:rPr>
          <w:rFonts w:hint="eastAsia"/>
          <w:sz w:val="30"/>
          <w:szCs w:val="30"/>
        </w:rPr>
        <w:t>24000</w:t>
      </w:r>
      <w:r>
        <w:rPr>
          <w:rFonts w:hint="eastAsia"/>
          <w:sz w:val="30"/>
          <w:szCs w:val="30"/>
        </w:rPr>
        <w:t>元归个人使用。具体犯罪事实如下：</w:t>
      </w:r>
    </w:p>
    <w:p w:rsidR="009B5233" w:rsidRDefault="009B5233">
      <w:pPr>
        <w:spacing w:line="500" w:lineRule="atLeast"/>
        <w:ind w:firstLine="600"/>
        <w:divId w:val="177447784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日，被告人陈某某在为客户梁某炘办理换存折过程中，利用其营业员的职务便利获知该银行卡密码并私自开设及扣留银行卡。后于同年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日，到广宁县南街镇南坤城邮政储蓄银行</w:t>
      </w:r>
      <w:r>
        <w:rPr>
          <w:rFonts w:hint="eastAsia"/>
          <w:sz w:val="30"/>
          <w:szCs w:val="30"/>
        </w:rPr>
        <w:t>ATM</w:t>
      </w:r>
      <w:r>
        <w:rPr>
          <w:rFonts w:hint="eastAsia"/>
          <w:sz w:val="30"/>
          <w:szCs w:val="30"/>
        </w:rPr>
        <w:t>柜员机分</w:t>
      </w:r>
      <w:r>
        <w:rPr>
          <w:rFonts w:hint="eastAsia"/>
          <w:sz w:val="30"/>
          <w:szCs w:val="30"/>
        </w:rPr>
        <w:t>6</w:t>
      </w:r>
      <w:r>
        <w:rPr>
          <w:rFonts w:hint="eastAsia"/>
          <w:sz w:val="30"/>
          <w:szCs w:val="30"/>
        </w:rPr>
        <w:t>次每次</w:t>
      </w:r>
      <w:r>
        <w:rPr>
          <w:rFonts w:hint="eastAsia"/>
          <w:sz w:val="30"/>
          <w:szCs w:val="30"/>
        </w:rPr>
        <w:t>3000</w:t>
      </w:r>
      <w:r>
        <w:rPr>
          <w:rFonts w:hint="eastAsia"/>
          <w:sz w:val="30"/>
          <w:szCs w:val="30"/>
        </w:rPr>
        <w:t>元的额度将梁某炘存放在银行中的</w:t>
      </w:r>
      <w:r>
        <w:rPr>
          <w:rFonts w:hint="eastAsia"/>
          <w:sz w:val="30"/>
          <w:szCs w:val="30"/>
        </w:rPr>
        <w:t>18000</w:t>
      </w:r>
      <w:r>
        <w:rPr>
          <w:rFonts w:hint="eastAsia"/>
          <w:sz w:val="30"/>
          <w:szCs w:val="30"/>
        </w:rPr>
        <w:t>元取走归个人使用。</w:t>
      </w:r>
    </w:p>
    <w:p w:rsidR="009B5233" w:rsidRDefault="009B5233">
      <w:pPr>
        <w:spacing w:line="500" w:lineRule="atLeast"/>
        <w:ind w:firstLine="600"/>
        <w:divId w:val="146796958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日，被告人陈某某在为客户范某珍办理换存折过程中，利用其营业员的职务便利获知该银行卡密码并私自开设及扣留银行卡。后于同年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日，到广宁县城东广场肯德基旁的农业银行</w:t>
      </w:r>
      <w:r>
        <w:rPr>
          <w:rFonts w:hint="eastAsia"/>
          <w:sz w:val="30"/>
          <w:szCs w:val="30"/>
        </w:rPr>
        <w:t>ATM</w:t>
      </w:r>
      <w:r>
        <w:rPr>
          <w:rFonts w:hint="eastAsia"/>
          <w:sz w:val="30"/>
          <w:szCs w:val="30"/>
        </w:rPr>
        <w:t>柜员机分</w:t>
      </w:r>
      <w:r>
        <w:rPr>
          <w:rFonts w:hint="eastAsia"/>
          <w:sz w:val="30"/>
          <w:szCs w:val="30"/>
        </w:rPr>
        <w:t>2</w:t>
      </w:r>
      <w:r>
        <w:rPr>
          <w:rFonts w:hint="eastAsia"/>
          <w:sz w:val="30"/>
          <w:szCs w:val="30"/>
        </w:rPr>
        <w:t>次每次</w:t>
      </w:r>
      <w:r>
        <w:rPr>
          <w:rFonts w:hint="eastAsia"/>
          <w:sz w:val="30"/>
          <w:szCs w:val="30"/>
        </w:rPr>
        <w:t>3000</w:t>
      </w:r>
      <w:r>
        <w:rPr>
          <w:rFonts w:hint="eastAsia"/>
          <w:sz w:val="30"/>
          <w:szCs w:val="30"/>
        </w:rPr>
        <w:t>元的额度将范某珍存放在银行中的</w:t>
      </w:r>
      <w:r>
        <w:rPr>
          <w:rFonts w:hint="eastAsia"/>
          <w:sz w:val="30"/>
          <w:szCs w:val="30"/>
        </w:rPr>
        <w:t>6000</w:t>
      </w:r>
      <w:r>
        <w:rPr>
          <w:rFonts w:hint="eastAsia"/>
          <w:sz w:val="30"/>
          <w:szCs w:val="30"/>
        </w:rPr>
        <w:t>元取走归个人使用。</w:t>
      </w:r>
    </w:p>
    <w:p w:rsidR="009B5233" w:rsidRDefault="009B5233">
      <w:pPr>
        <w:spacing w:line="500" w:lineRule="atLeast"/>
        <w:ind w:firstLine="600"/>
        <w:divId w:val="189879319"/>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日，被告人陈某某到广宁县公安局投案，如实交代其贪污公款的犯罪事实；并将赃款</w:t>
      </w:r>
      <w:r>
        <w:rPr>
          <w:rFonts w:hint="eastAsia"/>
          <w:sz w:val="30"/>
          <w:szCs w:val="30"/>
        </w:rPr>
        <w:t>24000</w:t>
      </w:r>
      <w:r>
        <w:rPr>
          <w:rFonts w:hint="eastAsia"/>
          <w:sz w:val="30"/>
          <w:szCs w:val="30"/>
        </w:rPr>
        <w:t>元退回给广宁县邮政局江屯支局，由该局退还了受害人。</w:t>
      </w:r>
    </w:p>
    <w:p w:rsidR="009B5233" w:rsidRDefault="009B5233">
      <w:pPr>
        <w:spacing w:line="500" w:lineRule="atLeast"/>
        <w:ind w:firstLine="600"/>
        <w:divId w:val="216162271"/>
        <w:rPr>
          <w:rFonts w:hint="eastAsia"/>
          <w:sz w:val="30"/>
          <w:szCs w:val="30"/>
        </w:rPr>
      </w:pPr>
      <w:r>
        <w:rPr>
          <w:rFonts w:hint="eastAsia"/>
          <w:sz w:val="30"/>
          <w:szCs w:val="30"/>
        </w:rPr>
        <w:t>上述事实，被告人在开庭审理过程中亦无异议，并有被害人范某珍、梁某炘的陈述、证人江某洲、曾某槐、陈某坚、陈某文、的证言、辨认笔录、辨认照片和辨认照片说明、抓获经过、银行流水账、书证等证据证实，足以认定。</w:t>
      </w:r>
    </w:p>
    <w:p w:rsidR="009B5233" w:rsidRDefault="009B5233">
      <w:pPr>
        <w:spacing w:line="500" w:lineRule="atLeast"/>
        <w:ind w:firstLine="600"/>
        <w:divId w:val="607742484"/>
        <w:rPr>
          <w:rFonts w:hint="eastAsia"/>
          <w:sz w:val="30"/>
          <w:szCs w:val="30"/>
        </w:rPr>
      </w:pPr>
      <w:r>
        <w:rPr>
          <w:rFonts w:hint="eastAsia"/>
          <w:sz w:val="30"/>
          <w:szCs w:val="30"/>
        </w:rPr>
        <w:t>本院认为，被告人陈某某无视国家法律，身为国家工作人员，利用职务上的便利，窃取公款</w:t>
      </w:r>
      <w:r>
        <w:rPr>
          <w:rFonts w:hint="eastAsia"/>
          <w:sz w:val="30"/>
          <w:szCs w:val="30"/>
        </w:rPr>
        <w:t>24000</w:t>
      </w:r>
      <w:r>
        <w:rPr>
          <w:rFonts w:hint="eastAsia"/>
          <w:sz w:val="30"/>
          <w:szCs w:val="30"/>
        </w:rPr>
        <w:t>元，其行为已构成贪污罪，应依法惩处。案发后，被告人陈某某主动到公安机关投案，如实供述其贪污公款</w:t>
      </w:r>
      <w:r>
        <w:rPr>
          <w:rFonts w:hint="eastAsia"/>
          <w:sz w:val="30"/>
          <w:szCs w:val="30"/>
        </w:rPr>
        <w:t>24000</w:t>
      </w:r>
      <w:r>
        <w:rPr>
          <w:rFonts w:hint="eastAsia"/>
          <w:sz w:val="30"/>
          <w:szCs w:val="30"/>
        </w:rPr>
        <w:t>元的犯罪事实，是自首，依法可从轻处罚。被告人陈某某退出全部赃款，依法可从轻处罚。被告人陈某某认罪态度较好，有悔罪表现，可酌情从轻处罚，对其适用缓刑亦不致再危害社会。公诉机关指控被告人陈某某的犯罪事实清楚，证据确实、充分，罪名成立，应予支持。辩护人郭春仪提出被告人陈某某具有自首情节和积极退赃，认罪态度好的辩护意见，经查属实，予以采纳。依照《中华人民共和国刑法》第三百八十二条、第三百八十三条第一款第（三）项、第九十一条、第九十三条、第七十二条、第六十七条第一款的规定，并经本院审判委员会讨论决定，判决如下：</w:t>
      </w:r>
    </w:p>
    <w:p w:rsidR="009B5233" w:rsidRDefault="009B5233">
      <w:pPr>
        <w:spacing w:line="500" w:lineRule="atLeast"/>
        <w:ind w:firstLine="600"/>
        <w:divId w:val="615672825"/>
        <w:rPr>
          <w:rFonts w:hint="eastAsia"/>
          <w:sz w:val="30"/>
          <w:szCs w:val="30"/>
        </w:rPr>
      </w:pPr>
      <w:r>
        <w:rPr>
          <w:rFonts w:hint="eastAsia"/>
          <w:sz w:val="30"/>
          <w:szCs w:val="30"/>
        </w:rPr>
        <w:t>被告人陈某某犯贪污罪，判处有期徒刑一年，缓刑二年。</w:t>
      </w:r>
    </w:p>
    <w:p w:rsidR="009B5233" w:rsidRDefault="009B5233">
      <w:pPr>
        <w:spacing w:line="500" w:lineRule="atLeast"/>
        <w:ind w:firstLine="600"/>
        <w:divId w:val="1247694274"/>
        <w:rPr>
          <w:rFonts w:hint="eastAsia"/>
          <w:sz w:val="30"/>
          <w:szCs w:val="30"/>
        </w:rPr>
      </w:pPr>
      <w:r>
        <w:rPr>
          <w:rFonts w:hint="eastAsia"/>
          <w:sz w:val="30"/>
          <w:szCs w:val="30"/>
        </w:rPr>
        <w:t>（缓刑的考验期限，从判决确定之日起计算）。</w:t>
      </w:r>
    </w:p>
    <w:p w:rsidR="009B5233" w:rsidRDefault="009B5233">
      <w:pPr>
        <w:spacing w:line="500" w:lineRule="atLeast"/>
        <w:ind w:firstLine="600"/>
        <w:divId w:val="80061227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9B5233" w:rsidRDefault="009B5233">
      <w:pPr>
        <w:spacing w:line="500" w:lineRule="atLeast"/>
        <w:jc w:val="right"/>
        <w:divId w:val="552624704"/>
        <w:rPr>
          <w:rFonts w:hint="eastAsia"/>
          <w:sz w:val="30"/>
          <w:szCs w:val="30"/>
        </w:rPr>
      </w:pPr>
      <w:r>
        <w:rPr>
          <w:rFonts w:hint="eastAsia"/>
          <w:sz w:val="30"/>
          <w:szCs w:val="30"/>
        </w:rPr>
        <w:t>审　判　长　　黄　宁</w:t>
      </w:r>
    </w:p>
    <w:p w:rsidR="009B5233" w:rsidRDefault="009B5233">
      <w:pPr>
        <w:spacing w:line="500" w:lineRule="atLeast"/>
        <w:jc w:val="right"/>
        <w:divId w:val="1613855123"/>
        <w:rPr>
          <w:rFonts w:hint="eastAsia"/>
          <w:sz w:val="30"/>
          <w:szCs w:val="30"/>
        </w:rPr>
      </w:pPr>
      <w:r>
        <w:rPr>
          <w:rFonts w:hint="eastAsia"/>
          <w:sz w:val="30"/>
          <w:szCs w:val="30"/>
        </w:rPr>
        <w:t>代理审判员　　张运炜</w:t>
      </w:r>
    </w:p>
    <w:p w:rsidR="009B5233" w:rsidRDefault="009B5233">
      <w:pPr>
        <w:spacing w:line="500" w:lineRule="atLeast"/>
        <w:jc w:val="right"/>
        <w:divId w:val="539900363"/>
        <w:rPr>
          <w:rFonts w:hint="eastAsia"/>
          <w:sz w:val="30"/>
          <w:szCs w:val="30"/>
        </w:rPr>
      </w:pPr>
      <w:r>
        <w:rPr>
          <w:rFonts w:hint="eastAsia"/>
          <w:sz w:val="30"/>
          <w:szCs w:val="30"/>
        </w:rPr>
        <w:t>人民陪审员　　黎杏梅</w:t>
      </w:r>
    </w:p>
    <w:p w:rsidR="009B5233" w:rsidRDefault="009B5233">
      <w:pPr>
        <w:spacing w:line="500" w:lineRule="atLeast"/>
        <w:jc w:val="right"/>
        <w:divId w:val="1288389139"/>
        <w:rPr>
          <w:rFonts w:hint="eastAsia"/>
          <w:sz w:val="30"/>
          <w:szCs w:val="30"/>
        </w:rPr>
      </w:pPr>
      <w:r>
        <w:rPr>
          <w:rFonts w:hint="eastAsia"/>
          <w:sz w:val="30"/>
          <w:szCs w:val="30"/>
        </w:rPr>
        <w:t>二〇一五年二月十三日</w:t>
      </w:r>
    </w:p>
    <w:p w:rsidR="009B5233" w:rsidRDefault="009B5233">
      <w:pPr>
        <w:spacing w:line="500" w:lineRule="atLeast"/>
        <w:jc w:val="right"/>
        <w:divId w:val="1860775069"/>
        <w:rPr>
          <w:rFonts w:hint="eastAsia"/>
          <w:sz w:val="30"/>
          <w:szCs w:val="30"/>
        </w:rPr>
      </w:pPr>
      <w:r>
        <w:rPr>
          <w:rFonts w:hint="eastAsia"/>
          <w:sz w:val="30"/>
          <w:szCs w:val="30"/>
        </w:rPr>
        <w:t>书　记　员　　张　蕾</w:t>
      </w:r>
    </w:p>
    <w:p w:rsidR="009B5233" w:rsidRDefault="009B5233">
      <w:pPr>
        <w:spacing w:line="500" w:lineRule="atLeast"/>
        <w:ind w:firstLine="600"/>
        <w:divId w:val="452094095"/>
        <w:rPr>
          <w:rFonts w:hint="eastAsia"/>
          <w:sz w:val="30"/>
          <w:szCs w:val="30"/>
        </w:rPr>
      </w:pPr>
      <w:r>
        <w:rPr>
          <w:rFonts w:hint="eastAsia"/>
          <w:sz w:val="30"/>
          <w:szCs w:val="30"/>
        </w:rPr>
        <w:t>附：相关法律条文：</w:t>
      </w:r>
    </w:p>
    <w:p w:rsidR="009B5233" w:rsidRDefault="009B5233">
      <w:pPr>
        <w:spacing w:line="500" w:lineRule="atLeast"/>
        <w:ind w:firstLine="600"/>
        <w:divId w:val="1520847805"/>
        <w:rPr>
          <w:rFonts w:hint="eastAsia"/>
          <w:sz w:val="30"/>
          <w:szCs w:val="30"/>
        </w:rPr>
      </w:pPr>
      <w:r>
        <w:rPr>
          <w:rFonts w:hint="eastAsia"/>
          <w:sz w:val="30"/>
          <w:szCs w:val="30"/>
        </w:rPr>
        <w:t>《中华人民共和国刑法》</w:t>
      </w:r>
    </w:p>
    <w:p w:rsidR="009B5233" w:rsidRDefault="009B5233">
      <w:pPr>
        <w:spacing w:line="500" w:lineRule="atLeast"/>
        <w:ind w:firstLine="600"/>
        <w:divId w:val="6133643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B5233" w:rsidRDefault="009B5233">
      <w:pPr>
        <w:spacing w:line="500" w:lineRule="atLeast"/>
        <w:ind w:firstLine="600"/>
        <w:divId w:val="10382418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B5233" w:rsidRDefault="009B5233">
      <w:pPr>
        <w:spacing w:line="500" w:lineRule="atLeast"/>
        <w:ind w:firstLine="600"/>
        <w:divId w:val="19082210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B5233" w:rsidRDefault="009B5233">
      <w:pPr>
        <w:spacing w:line="500" w:lineRule="atLeast"/>
        <w:ind w:firstLine="600"/>
        <w:divId w:val="14711707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B5233" w:rsidRDefault="009B5233">
      <w:pPr>
        <w:spacing w:line="500" w:lineRule="atLeast"/>
        <w:ind w:firstLine="600"/>
        <w:divId w:val="2118409239"/>
        <w:rPr>
          <w:rFonts w:hint="eastAsia"/>
          <w:sz w:val="30"/>
          <w:szCs w:val="30"/>
        </w:rPr>
      </w:pPr>
      <w:r>
        <w:rPr>
          <w:rFonts w:hint="eastAsia"/>
          <w:sz w:val="30"/>
          <w:szCs w:val="30"/>
        </w:rPr>
        <w:t>（一）犯罪情节较轻；</w:t>
      </w:r>
    </w:p>
    <w:p w:rsidR="009B5233" w:rsidRDefault="009B5233">
      <w:pPr>
        <w:spacing w:line="500" w:lineRule="atLeast"/>
        <w:ind w:firstLine="600"/>
        <w:divId w:val="8992023"/>
        <w:rPr>
          <w:rFonts w:hint="eastAsia"/>
          <w:sz w:val="30"/>
          <w:szCs w:val="30"/>
        </w:rPr>
      </w:pPr>
      <w:r>
        <w:rPr>
          <w:rFonts w:hint="eastAsia"/>
          <w:sz w:val="30"/>
          <w:szCs w:val="30"/>
        </w:rPr>
        <w:t>（二）有悔罪表现；</w:t>
      </w:r>
    </w:p>
    <w:p w:rsidR="009B5233" w:rsidRDefault="009B5233">
      <w:pPr>
        <w:spacing w:line="500" w:lineRule="atLeast"/>
        <w:ind w:firstLine="600"/>
        <w:divId w:val="1218513556"/>
        <w:rPr>
          <w:rFonts w:hint="eastAsia"/>
          <w:sz w:val="30"/>
          <w:szCs w:val="30"/>
        </w:rPr>
      </w:pPr>
      <w:r>
        <w:rPr>
          <w:rFonts w:hint="eastAsia"/>
          <w:sz w:val="30"/>
          <w:szCs w:val="30"/>
        </w:rPr>
        <w:t>（三）没有再犯罪的危险；</w:t>
      </w:r>
    </w:p>
    <w:p w:rsidR="009B5233" w:rsidRDefault="009B5233">
      <w:pPr>
        <w:spacing w:line="500" w:lineRule="atLeast"/>
        <w:ind w:firstLine="600"/>
        <w:divId w:val="1404983169"/>
        <w:rPr>
          <w:rFonts w:hint="eastAsia"/>
          <w:sz w:val="30"/>
          <w:szCs w:val="30"/>
        </w:rPr>
      </w:pPr>
      <w:r>
        <w:rPr>
          <w:rFonts w:hint="eastAsia"/>
          <w:sz w:val="30"/>
          <w:szCs w:val="30"/>
        </w:rPr>
        <w:t>（四）宣告缓刑对所居住社区没有重大不良影响。</w:t>
      </w:r>
    </w:p>
    <w:p w:rsidR="009B5233" w:rsidRDefault="009B5233">
      <w:pPr>
        <w:spacing w:line="500" w:lineRule="atLeast"/>
        <w:ind w:firstLine="600"/>
        <w:divId w:val="1272060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B5233" w:rsidRDefault="009B5233">
      <w:pPr>
        <w:spacing w:line="500" w:lineRule="atLeast"/>
        <w:ind w:firstLine="600"/>
        <w:divId w:val="1798261155"/>
        <w:rPr>
          <w:rFonts w:hint="eastAsia"/>
          <w:sz w:val="30"/>
          <w:szCs w:val="30"/>
        </w:rPr>
      </w:pPr>
      <w:r>
        <w:rPr>
          <w:rFonts w:hint="eastAsia"/>
          <w:sz w:val="30"/>
          <w:szCs w:val="30"/>
        </w:rPr>
        <w:t>被宣告缓刑的犯罪分子，如果被判处附加刑，附加刑仍须执行。</w:t>
      </w:r>
    </w:p>
    <w:p w:rsidR="009B5233" w:rsidRDefault="009B5233">
      <w:pPr>
        <w:spacing w:line="500" w:lineRule="atLeast"/>
        <w:ind w:firstLine="600"/>
        <w:divId w:val="497424106"/>
        <w:rPr>
          <w:rFonts w:hint="eastAsia"/>
          <w:sz w:val="30"/>
          <w:szCs w:val="30"/>
        </w:rPr>
      </w:pPr>
      <w:r>
        <w:rPr>
          <w:rFonts w:hint="eastAsia"/>
          <w:sz w:val="30"/>
          <w:szCs w:val="30"/>
        </w:rPr>
        <w:t>第九十一条本法所称公共财产，是指下列财产：</w:t>
      </w:r>
    </w:p>
    <w:p w:rsidR="009B5233" w:rsidRDefault="009B5233">
      <w:pPr>
        <w:spacing w:line="500" w:lineRule="atLeast"/>
        <w:ind w:firstLine="600"/>
        <w:divId w:val="675695418"/>
        <w:rPr>
          <w:rFonts w:hint="eastAsia"/>
          <w:sz w:val="30"/>
          <w:szCs w:val="30"/>
        </w:rPr>
      </w:pPr>
      <w:r>
        <w:rPr>
          <w:rFonts w:hint="eastAsia"/>
          <w:sz w:val="30"/>
          <w:szCs w:val="30"/>
        </w:rPr>
        <w:t>（一）国有财产；</w:t>
      </w:r>
    </w:p>
    <w:p w:rsidR="009B5233" w:rsidRDefault="009B5233">
      <w:pPr>
        <w:spacing w:line="500" w:lineRule="atLeast"/>
        <w:ind w:firstLine="600"/>
        <w:divId w:val="327833643"/>
        <w:rPr>
          <w:rFonts w:hint="eastAsia"/>
          <w:sz w:val="30"/>
          <w:szCs w:val="30"/>
        </w:rPr>
      </w:pPr>
      <w:r>
        <w:rPr>
          <w:rFonts w:hint="eastAsia"/>
          <w:sz w:val="30"/>
          <w:szCs w:val="30"/>
        </w:rPr>
        <w:t>（二）劳动群众集体所有的财产；</w:t>
      </w:r>
    </w:p>
    <w:p w:rsidR="009B5233" w:rsidRDefault="009B5233">
      <w:pPr>
        <w:spacing w:line="500" w:lineRule="atLeast"/>
        <w:ind w:firstLine="600"/>
        <w:divId w:val="2093239170"/>
        <w:rPr>
          <w:rFonts w:hint="eastAsia"/>
          <w:sz w:val="30"/>
          <w:szCs w:val="30"/>
        </w:rPr>
      </w:pPr>
      <w:r>
        <w:rPr>
          <w:rFonts w:hint="eastAsia"/>
          <w:sz w:val="30"/>
          <w:szCs w:val="30"/>
        </w:rPr>
        <w:t>（三）用于扶贫和其他公益事业的社会捐助或者专项基金的财产。</w:t>
      </w:r>
    </w:p>
    <w:p w:rsidR="009B5233" w:rsidRDefault="009B5233">
      <w:pPr>
        <w:spacing w:line="500" w:lineRule="atLeast"/>
        <w:ind w:firstLine="600"/>
        <w:divId w:val="1534686164"/>
        <w:rPr>
          <w:rFonts w:hint="eastAsia"/>
          <w:sz w:val="30"/>
          <w:szCs w:val="30"/>
        </w:rPr>
      </w:pPr>
      <w:r>
        <w:rPr>
          <w:rFonts w:hint="eastAsia"/>
          <w:sz w:val="30"/>
          <w:szCs w:val="30"/>
        </w:rPr>
        <w:t>在国家机关、国有公司、企业、集体企业和人民团体管理、使用或者运输中的私人财产，以公共财产论。</w:t>
      </w:r>
    </w:p>
    <w:p w:rsidR="009B5233" w:rsidRDefault="009B5233">
      <w:pPr>
        <w:spacing w:line="500" w:lineRule="atLeast"/>
        <w:ind w:firstLine="600"/>
        <w:divId w:val="908150872"/>
        <w:rPr>
          <w:rFonts w:hint="eastAsia"/>
          <w:sz w:val="30"/>
          <w:szCs w:val="30"/>
        </w:rPr>
      </w:pPr>
      <w:r>
        <w:rPr>
          <w:rFonts w:hint="eastAsia"/>
          <w:sz w:val="30"/>
          <w:szCs w:val="30"/>
        </w:rPr>
        <w:t>第九十三条本法所称国家工作人员，是指国家机关中从事公务的人员。</w:t>
      </w:r>
    </w:p>
    <w:p w:rsidR="009B5233" w:rsidRDefault="009B5233">
      <w:pPr>
        <w:spacing w:line="500" w:lineRule="atLeast"/>
        <w:ind w:firstLine="600"/>
        <w:divId w:val="167661107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B5233" w:rsidRDefault="009B5233">
      <w:pPr>
        <w:spacing w:line="500" w:lineRule="atLeast"/>
        <w:ind w:firstLine="600"/>
        <w:divId w:val="146927843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B5233" w:rsidRDefault="009B5233">
      <w:pPr>
        <w:spacing w:line="500" w:lineRule="atLeast"/>
        <w:ind w:firstLine="600"/>
        <w:divId w:val="9427354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B5233" w:rsidRDefault="009B5233">
      <w:pPr>
        <w:spacing w:line="500" w:lineRule="atLeast"/>
        <w:ind w:firstLine="600"/>
        <w:divId w:val="1883440429"/>
        <w:rPr>
          <w:rFonts w:hint="eastAsia"/>
          <w:sz w:val="30"/>
          <w:szCs w:val="30"/>
        </w:rPr>
      </w:pPr>
      <w:r>
        <w:rPr>
          <w:rFonts w:hint="eastAsia"/>
          <w:sz w:val="30"/>
          <w:szCs w:val="30"/>
        </w:rPr>
        <w:t>与前两款所列人员勾结，伙同贪污的，以共犯论处。</w:t>
      </w:r>
    </w:p>
    <w:p w:rsidR="009B5233" w:rsidRDefault="009B5233">
      <w:pPr>
        <w:spacing w:line="500" w:lineRule="atLeast"/>
        <w:ind w:firstLine="600"/>
        <w:divId w:val="128206925"/>
        <w:rPr>
          <w:rFonts w:hint="eastAsia"/>
          <w:sz w:val="30"/>
          <w:szCs w:val="30"/>
        </w:rPr>
      </w:pPr>
      <w:r>
        <w:rPr>
          <w:rFonts w:hint="eastAsia"/>
          <w:sz w:val="30"/>
          <w:szCs w:val="30"/>
        </w:rPr>
        <w:t>第三百八十三条对犯贪污罪的，根据情节轻重，分别依照下列规定处罚：</w:t>
      </w:r>
    </w:p>
    <w:p w:rsidR="009B5233" w:rsidRDefault="009B5233">
      <w:pPr>
        <w:spacing w:line="500" w:lineRule="atLeast"/>
        <w:ind w:firstLine="600"/>
        <w:divId w:val="104066590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B5233" w:rsidRDefault="009B5233">
      <w:pPr>
        <w:spacing w:line="500" w:lineRule="atLeast"/>
        <w:ind w:firstLine="600"/>
        <w:divId w:val="209905944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B5233" w:rsidRDefault="009B5233">
      <w:pPr>
        <w:spacing w:line="500" w:lineRule="atLeast"/>
        <w:ind w:firstLine="600"/>
        <w:divId w:val="58303568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B5233" w:rsidRDefault="009B5233">
      <w:pPr>
        <w:spacing w:line="500" w:lineRule="atLeast"/>
        <w:ind w:firstLine="600"/>
        <w:divId w:val="150558825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B5233" w:rsidRDefault="009B5233">
      <w:pPr>
        <w:spacing w:line="500" w:lineRule="atLeast"/>
        <w:ind w:firstLine="600"/>
        <w:divId w:val="831263680"/>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5233" w:rsidRDefault="009B5233" w:rsidP="009B5233">
      <w:pPr>
        <w:rPr>
          <w:rFonts w:hint="eastAsia"/>
        </w:rPr>
      </w:pPr>
      <w:r>
        <w:separator/>
      </w:r>
    </w:p>
  </w:endnote>
  <w:endnote w:type="continuationSeparator" w:id="0">
    <w:p w:rsidR="009B5233" w:rsidRDefault="009B5233" w:rsidP="009B52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5233" w:rsidRDefault="009B5233" w:rsidP="009B5233">
      <w:pPr>
        <w:rPr>
          <w:rFonts w:hint="eastAsia"/>
        </w:rPr>
      </w:pPr>
      <w:r>
        <w:separator/>
      </w:r>
    </w:p>
  </w:footnote>
  <w:footnote w:type="continuationSeparator" w:id="0">
    <w:p w:rsidR="009B5233" w:rsidRDefault="009B5233" w:rsidP="009B52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5233"/>
    <w:rsid w:val="002A6721"/>
    <w:rsid w:val="009B5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5233"/>
    <w:pPr>
      <w:tabs>
        <w:tab w:val="center" w:pos="4153"/>
        <w:tab w:val="right" w:pos="8306"/>
      </w:tabs>
      <w:snapToGrid w:val="0"/>
      <w:jc w:val="center"/>
    </w:pPr>
    <w:rPr>
      <w:sz w:val="18"/>
      <w:szCs w:val="18"/>
    </w:rPr>
  </w:style>
  <w:style w:type="character" w:customStyle="1" w:styleId="a4">
    <w:name w:val="页眉 字符"/>
    <w:basedOn w:val="a0"/>
    <w:link w:val="a3"/>
    <w:uiPriority w:val="99"/>
    <w:rsid w:val="009B5233"/>
    <w:rPr>
      <w:rFonts w:ascii="宋体" w:eastAsia="宋体" w:hAnsi="宋体" w:cs="宋体"/>
      <w:sz w:val="18"/>
      <w:szCs w:val="18"/>
    </w:rPr>
  </w:style>
  <w:style w:type="paragraph" w:styleId="a5">
    <w:name w:val="footer"/>
    <w:basedOn w:val="a"/>
    <w:link w:val="a6"/>
    <w:uiPriority w:val="99"/>
    <w:unhideWhenUsed/>
    <w:rsid w:val="009B5233"/>
    <w:pPr>
      <w:tabs>
        <w:tab w:val="center" w:pos="4153"/>
        <w:tab w:val="right" w:pos="8306"/>
      </w:tabs>
      <w:snapToGrid w:val="0"/>
    </w:pPr>
    <w:rPr>
      <w:sz w:val="18"/>
      <w:szCs w:val="18"/>
    </w:rPr>
  </w:style>
  <w:style w:type="character" w:customStyle="1" w:styleId="a6">
    <w:name w:val="页脚 字符"/>
    <w:basedOn w:val="a0"/>
    <w:link w:val="a5"/>
    <w:uiPriority w:val="99"/>
    <w:rsid w:val="009B52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23">
      <w:marLeft w:val="0"/>
      <w:marRight w:val="0"/>
      <w:marTop w:val="10"/>
      <w:marBottom w:val="10"/>
      <w:divBdr>
        <w:top w:val="none" w:sz="0" w:space="0" w:color="auto"/>
        <w:left w:val="none" w:sz="0" w:space="0" w:color="auto"/>
        <w:bottom w:val="none" w:sz="0" w:space="0" w:color="auto"/>
        <w:right w:val="none" w:sz="0" w:space="0" w:color="auto"/>
      </w:divBdr>
    </w:div>
    <w:div w:id="12730014">
      <w:marLeft w:val="0"/>
      <w:marRight w:val="0"/>
      <w:marTop w:val="10"/>
      <w:marBottom w:val="10"/>
      <w:divBdr>
        <w:top w:val="none" w:sz="0" w:space="0" w:color="auto"/>
        <w:left w:val="none" w:sz="0" w:space="0" w:color="auto"/>
        <w:bottom w:val="none" w:sz="0" w:space="0" w:color="auto"/>
        <w:right w:val="none" w:sz="0" w:space="0" w:color="auto"/>
      </w:divBdr>
    </w:div>
    <w:div w:id="127206036">
      <w:marLeft w:val="0"/>
      <w:marRight w:val="0"/>
      <w:marTop w:val="10"/>
      <w:marBottom w:val="10"/>
      <w:divBdr>
        <w:top w:val="none" w:sz="0" w:space="0" w:color="auto"/>
        <w:left w:val="none" w:sz="0" w:space="0" w:color="auto"/>
        <w:bottom w:val="none" w:sz="0" w:space="0" w:color="auto"/>
        <w:right w:val="none" w:sz="0" w:space="0" w:color="auto"/>
      </w:divBdr>
    </w:div>
    <w:div w:id="128206925">
      <w:marLeft w:val="0"/>
      <w:marRight w:val="0"/>
      <w:marTop w:val="10"/>
      <w:marBottom w:val="10"/>
      <w:divBdr>
        <w:top w:val="none" w:sz="0" w:space="0" w:color="auto"/>
        <w:left w:val="none" w:sz="0" w:space="0" w:color="auto"/>
        <w:bottom w:val="none" w:sz="0" w:space="0" w:color="auto"/>
        <w:right w:val="none" w:sz="0" w:space="0" w:color="auto"/>
      </w:divBdr>
    </w:div>
    <w:div w:id="189879319">
      <w:marLeft w:val="0"/>
      <w:marRight w:val="0"/>
      <w:marTop w:val="10"/>
      <w:marBottom w:val="10"/>
      <w:divBdr>
        <w:top w:val="none" w:sz="0" w:space="0" w:color="auto"/>
        <w:left w:val="none" w:sz="0" w:space="0" w:color="auto"/>
        <w:bottom w:val="none" w:sz="0" w:space="0" w:color="auto"/>
        <w:right w:val="none" w:sz="0" w:space="0" w:color="auto"/>
      </w:divBdr>
    </w:div>
    <w:div w:id="216162271">
      <w:marLeft w:val="0"/>
      <w:marRight w:val="0"/>
      <w:marTop w:val="10"/>
      <w:marBottom w:val="10"/>
      <w:divBdr>
        <w:top w:val="none" w:sz="0" w:space="0" w:color="auto"/>
        <w:left w:val="none" w:sz="0" w:space="0" w:color="auto"/>
        <w:bottom w:val="none" w:sz="0" w:space="0" w:color="auto"/>
        <w:right w:val="none" w:sz="0" w:space="0" w:color="auto"/>
      </w:divBdr>
    </w:div>
    <w:div w:id="327833643">
      <w:marLeft w:val="0"/>
      <w:marRight w:val="0"/>
      <w:marTop w:val="10"/>
      <w:marBottom w:val="10"/>
      <w:divBdr>
        <w:top w:val="none" w:sz="0" w:space="0" w:color="auto"/>
        <w:left w:val="none" w:sz="0" w:space="0" w:color="auto"/>
        <w:bottom w:val="none" w:sz="0" w:space="0" w:color="auto"/>
        <w:right w:val="none" w:sz="0" w:space="0" w:color="auto"/>
      </w:divBdr>
    </w:div>
    <w:div w:id="396057129">
      <w:marLeft w:val="0"/>
      <w:marRight w:val="0"/>
      <w:marTop w:val="10"/>
      <w:marBottom w:val="10"/>
      <w:divBdr>
        <w:top w:val="none" w:sz="0" w:space="0" w:color="auto"/>
        <w:left w:val="none" w:sz="0" w:space="0" w:color="auto"/>
        <w:bottom w:val="none" w:sz="0" w:space="0" w:color="auto"/>
        <w:right w:val="none" w:sz="0" w:space="0" w:color="auto"/>
      </w:divBdr>
    </w:div>
    <w:div w:id="452094095">
      <w:marLeft w:val="0"/>
      <w:marRight w:val="0"/>
      <w:marTop w:val="10"/>
      <w:marBottom w:val="10"/>
      <w:divBdr>
        <w:top w:val="none" w:sz="0" w:space="0" w:color="auto"/>
        <w:left w:val="none" w:sz="0" w:space="0" w:color="auto"/>
        <w:bottom w:val="none" w:sz="0" w:space="0" w:color="auto"/>
        <w:right w:val="none" w:sz="0" w:space="0" w:color="auto"/>
      </w:divBdr>
    </w:div>
    <w:div w:id="497424106">
      <w:marLeft w:val="0"/>
      <w:marRight w:val="0"/>
      <w:marTop w:val="10"/>
      <w:marBottom w:val="10"/>
      <w:divBdr>
        <w:top w:val="none" w:sz="0" w:space="0" w:color="auto"/>
        <w:left w:val="none" w:sz="0" w:space="0" w:color="auto"/>
        <w:bottom w:val="none" w:sz="0" w:space="0" w:color="auto"/>
        <w:right w:val="none" w:sz="0" w:space="0" w:color="auto"/>
      </w:divBdr>
    </w:div>
    <w:div w:id="539900363">
      <w:marLeft w:val="0"/>
      <w:marRight w:val="720"/>
      <w:marTop w:val="10"/>
      <w:marBottom w:val="10"/>
      <w:divBdr>
        <w:top w:val="none" w:sz="0" w:space="0" w:color="auto"/>
        <w:left w:val="none" w:sz="0" w:space="0" w:color="auto"/>
        <w:bottom w:val="none" w:sz="0" w:space="0" w:color="auto"/>
        <w:right w:val="none" w:sz="0" w:space="0" w:color="auto"/>
      </w:divBdr>
    </w:div>
    <w:div w:id="552624704">
      <w:marLeft w:val="0"/>
      <w:marRight w:val="720"/>
      <w:marTop w:val="10"/>
      <w:marBottom w:val="10"/>
      <w:divBdr>
        <w:top w:val="none" w:sz="0" w:space="0" w:color="auto"/>
        <w:left w:val="none" w:sz="0" w:space="0" w:color="auto"/>
        <w:bottom w:val="none" w:sz="0" w:space="0" w:color="auto"/>
        <w:right w:val="none" w:sz="0" w:space="0" w:color="auto"/>
      </w:divBdr>
    </w:div>
    <w:div w:id="583035684">
      <w:marLeft w:val="0"/>
      <w:marRight w:val="0"/>
      <w:marTop w:val="10"/>
      <w:marBottom w:val="10"/>
      <w:divBdr>
        <w:top w:val="none" w:sz="0" w:space="0" w:color="auto"/>
        <w:left w:val="none" w:sz="0" w:space="0" w:color="auto"/>
        <w:bottom w:val="none" w:sz="0" w:space="0" w:color="auto"/>
        <w:right w:val="none" w:sz="0" w:space="0" w:color="auto"/>
      </w:divBdr>
    </w:div>
    <w:div w:id="607742484">
      <w:marLeft w:val="0"/>
      <w:marRight w:val="0"/>
      <w:marTop w:val="10"/>
      <w:marBottom w:val="10"/>
      <w:divBdr>
        <w:top w:val="none" w:sz="0" w:space="0" w:color="auto"/>
        <w:left w:val="none" w:sz="0" w:space="0" w:color="auto"/>
        <w:bottom w:val="none" w:sz="0" w:space="0" w:color="auto"/>
        <w:right w:val="none" w:sz="0" w:space="0" w:color="auto"/>
      </w:divBdr>
    </w:div>
    <w:div w:id="613364377">
      <w:marLeft w:val="0"/>
      <w:marRight w:val="0"/>
      <w:marTop w:val="10"/>
      <w:marBottom w:val="10"/>
      <w:divBdr>
        <w:top w:val="none" w:sz="0" w:space="0" w:color="auto"/>
        <w:left w:val="none" w:sz="0" w:space="0" w:color="auto"/>
        <w:bottom w:val="none" w:sz="0" w:space="0" w:color="auto"/>
        <w:right w:val="none" w:sz="0" w:space="0" w:color="auto"/>
      </w:divBdr>
    </w:div>
    <w:div w:id="615672825">
      <w:marLeft w:val="0"/>
      <w:marRight w:val="0"/>
      <w:marTop w:val="10"/>
      <w:marBottom w:val="10"/>
      <w:divBdr>
        <w:top w:val="none" w:sz="0" w:space="0" w:color="auto"/>
        <w:left w:val="none" w:sz="0" w:space="0" w:color="auto"/>
        <w:bottom w:val="none" w:sz="0" w:space="0" w:color="auto"/>
        <w:right w:val="none" w:sz="0" w:space="0" w:color="auto"/>
      </w:divBdr>
    </w:div>
    <w:div w:id="675695418">
      <w:marLeft w:val="0"/>
      <w:marRight w:val="0"/>
      <w:marTop w:val="10"/>
      <w:marBottom w:val="10"/>
      <w:divBdr>
        <w:top w:val="none" w:sz="0" w:space="0" w:color="auto"/>
        <w:left w:val="none" w:sz="0" w:space="0" w:color="auto"/>
        <w:bottom w:val="none" w:sz="0" w:space="0" w:color="auto"/>
        <w:right w:val="none" w:sz="0" w:space="0" w:color="auto"/>
      </w:divBdr>
    </w:div>
    <w:div w:id="800612279">
      <w:marLeft w:val="0"/>
      <w:marRight w:val="0"/>
      <w:marTop w:val="10"/>
      <w:marBottom w:val="10"/>
      <w:divBdr>
        <w:top w:val="none" w:sz="0" w:space="0" w:color="auto"/>
        <w:left w:val="none" w:sz="0" w:space="0" w:color="auto"/>
        <w:bottom w:val="none" w:sz="0" w:space="0" w:color="auto"/>
        <w:right w:val="none" w:sz="0" w:space="0" w:color="auto"/>
      </w:divBdr>
    </w:div>
    <w:div w:id="831263680">
      <w:marLeft w:val="0"/>
      <w:marRight w:val="0"/>
      <w:marTop w:val="10"/>
      <w:marBottom w:val="10"/>
      <w:divBdr>
        <w:top w:val="none" w:sz="0" w:space="0" w:color="auto"/>
        <w:left w:val="none" w:sz="0" w:space="0" w:color="auto"/>
        <w:bottom w:val="none" w:sz="0" w:space="0" w:color="auto"/>
        <w:right w:val="none" w:sz="0" w:space="0" w:color="auto"/>
      </w:divBdr>
    </w:div>
    <w:div w:id="908150872">
      <w:marLeft w:val="0"/>
      <w:marRight w:val="0"/>
      <w:marTop w:val="10"/>
      <w:marBottom w:val="10"/>
      <w:divBdr>
        <w:top w:val="none" w:sz="0" w:space="0" w:color="auto"/>
        <w:left w:val="none" w:sz="0" w:space="0" w:color="auto"/>
        <w:bottom w:val="none" w:sz="0" w:space="0" w:color="auto"/>
        <w:right w:val="none" w:sz="0" w:space="0" w:color="auto"/>
      </w:divBdr>
    </w:div>
    <w:div w:id="942735416">
      <w:marLeft w:val="0"/>
      <w:marRight w:val="0"/>
      <w:marTop w:val="10"/>
      <w:marBottom w:val="10"/>
      <w:divBdr>
        <w:top w:val="none" w:sz="0" w:space="0" w:color="auto"/>
        <w:left w:val="none" w:sz="0" w:space="0" w:color="auto"/>
        <w:bottom w:val="none" w:sz="0" w:space="0" w:color="auto"/>
        <w:right w:val="none" w:sz="0" w:space="0" w:color="auto"/>
      </w:divBdr>
    </w:div>
    <w:div w:id="1002317287">
      <w:marLeft w:val="0"/>
      <w:marRight w:val="0"/>
      <w:marTop w:val="10"/>
      <w:marBottom w:val="10"/>
      <w:divBdr>
        <w:top w:val="none" w:sz="0" w:space="0" w:color="auto"/>
        <w:left w:val="none" w:sz="0" w:space="0" w:color="auto"/>
        <w:bottom w:val="none" w:sz="0" w:space="0" w:color="auto"/>
        <w:right w:val="none" w:sz="0" w:space="0" w:color="auto"/>
      </w:divBdr>
    </w:div>
    <w:div w:id="1038241874">
      <w:marLeft w:val="0"/>
      <w:marRight w:val="0"/>
      <w:marTop w:val="10"/>
      <w:marBottom w:val="10"/>
      <w:divBdr>
        <w:top w:val="none" w:sz="0" w:space="0" w:color="auto"/>
        <w:left w:val="none" w:sz="0" w:space="0" w:color="auto"/>
        <w:bottom w:val="none" w:sz="0" w:space="0" w:color="auto"/>
        <w:right w:val="none" w:sz="0" w:space="0" w:color="auto"/>
      </w:divBdr>
    </w:div>
    <w:div w:id="1040665909">
      <w:marLeft w:val="0"/>
      <w:marRight w:val="0"/>
      <w:marTop w:val="10"/>
      <w:marBottom w:val="10"/>
      <w:divBdr>
        <w:top w:val="none" w:sz="0" w:space="0" w:color="auto"/>
        <w:left w:val="none" w:sz="0" w:space="0" w:color="auto"/>
        <w:bottom w:val="none" w:sz="0" w:space="0" w:color="auto"/>
        <w:right w:val="none" w:sz="0" w:space="0" w:color="auto"/>
      </w:divBdr>
    </w:div>
    <w:div w:id="1059327677">
      <w:marLeft w:val="0"/>
      <w:marRight w:val="0"/>
      <w:marTop w:val="10"/>
      <w:marBottom w:val="10"/>
      <w:divBdr>
        <w:top w:val="none" w:sz="0" w:space="0" w:color="auto"/>
        <w:left w:val="none" w:sz="0" w:space="0" w:color="auto"/>
        <w:bottom w:val="none" w:sz="0" w:space="0" w:color="auto"/>
        <w:right w:val="none" w:sz="0" w:space="0" w:color="auto"/>
      </w:divBdr>
    </w:div>
    <w:div w:id="1089539571">
      <w:marLeft w:val="0"/>
      <w:marRight w:val="0"/>
      <w:marTop w:val="10"/>
      <w:marBottom w:val="10"/>
      <w:divBdr>
        <w:top w:val="none" w:sz="0" w:space="0" w:color="auto"/>
        <w:left w:val="none" w:sz="0" w:space="0" w:color="auto"/>
        <w:bottom w:val="none" w:sz="0" w:space="0" w:color="auto"/>
        <w:right w:val="none" w:sz="0" w:space="0" w:color="auto"/>
      </w:divBdr>
    </w:div>
    <w:div w:id="1142187437">
      <w:marLeft w:val="0"/>
      <w:marRight w:val="0"/>
      <w:marTop w:val="10"/>
      <w:marBottom w:val="10"/>
      <w:divBdr>
        <w:top w:val="none" w:sz="0" w:space="0" w:color="auto"/>
        <w:left w:val="none" w:sz="0" w:space="0" w:color="auto"/>
        <w:bottom w:val="none" w:sz="0" w:space="0" w:color="auto"/>
        <w:right w:val="none" w:sz="0" w:space="0" w:color="auto"/>
      </w:divBdr>
    </w:div>
    <w:div w:id="1218513556">
      <w:marLeft w:val="0"/>
      <w:marRight w:val="0"/>
      <w:marTop w:val="10"/>
      <w:marBottom w:val="10"/>
      <w:divBdr>
        <w:top w:val="none" w:sz="0" w:space="0" w:color="auto"/>
        <w:left w:val="none" w:sz="0" w:space="0" w:color="auto"/>
        <w:bottom w:val="none" w:sz="0" w:space="0" w:color="auto"/>
        <w:right w:val="none" w:sz="0" w:space="0" w:color="auto"/>
      </w:divBdr>
    </w:div>
    <w:div w:id="1221018538">
      <w:marLeft w:val="0"/>
      <w:marRight w:val="0"/>
      <w:marTop w:val="10"/>
      <w:marBottom w:val="10"/>
      <w:divBdr>
        <w:top w:val="none" w:sz="0" w:space="0" w:color="auto"/>
        <w:left w:val="none" w:sz="0" w:space="0" w:color="auto"/>
        <w:bottom w:val="none" w:sz="0" w:space="0" w:color="auto"/>
        <w:right w:val="none" w:sz="0" w:space="0" w:color="auto"/>
      </w:divBdr>
    </w:div>
    <w:div w:id="1247694274">
      <w:marLeft w:val="0"/>
      <w:marRight w:val="0"/>
      <w:marTop w:val="10"/>
      <w:marBottom w:val="10"/>
      <w:divBdr>
        <w:top w:val="none" w:sz="0" w:space="0" w:color="auto"/>
        <w:left w:val="none" w:sz="0" w:space="0" w:color="auto"/>
        <w:bottom w:val="none" w:sz="0" w:space="0" w:color="auto"/>
        <w:right w:val="none" w:sz="0" w:space="0" w:color="auto"/>
      </w:divBdr>
    </w:div>
    <w:div w:id="1252011827">
      <w:marLeft w:val="0"/>
      <w:marRight w:val="0"/>
      <w:marTop w:val="10"/>
      <w:marBottom w:val="10"/>
      <w:divBdr>
        <w:top w:val="none" w:sz="0" w:space="0" w:color="auto"/>
        <w:left w:val="none" w:sz="0" w:space="0" w:color="auto"/>
        <w:bottom w:val="none" w:sz="0" w:space="0" w:color="auto"/>
        <w:right w:val="none" w:sz="0" w:space="0" w:color="auto"/>
      </w:divBdr>
    </w:div>
    <w:div w:id="1288389139">
      <w:marLeft w:val="0"/>
      <w:marRight w:val="720"/>
      <w:marTop w:val="10"/>
      <w:marBottom w:val="10"/>
      <w:divBdr>
        <w:top w:val="none" w:sz="0" w:space="0" w:color="auto"/>
        <w:left w:val="none" w:sz="0" w:space="0" w:color="auto"/>
        <w:bottom w:val="none" w:sz="0" w:space="0" w:color="auto"/>
        <w:right w:val="none" w:sz="0" w:space="0" w:color="auto"/>
      </w:divBdr>
    </w:div>
    <w:div w:id="1404983169">
      <w:marLeft w:val="0"/>
      <w:marRight w:val="0"/>
      <w:marTop w:val="10"/>
      <w:marBottom w:val="10"/>
      <w:divBdr>
        <w:top w:val="none" w:sz="0" w:space="0" w:color="auto"/>
        <w:left w:val="none" w:sz="0" w:space="0" w:color="auto"/>
        <w:bottom w:val="none" w:sz="0" w:space="0" w:color="auto"/>
        <w:right w:val="none" w:sz="0" w:space="0" w:color="auto"/>
      </w:divBdr>
    </w:div>
    <w:div w:id="1466121026">
      <w:marLeft w:val="0"/>
      <w:marRight w:val="0"/>
      <w:marTop w:val="10"/>
      <w:marBottom w:val="10"/>
      <w:divBdr>
        <w:top w:val="none" w:sz="0" w:space="0" w:color="auto"/>
        <w:left w:val="none" w:sz="0" w:space="0" w:color="auto"/>
        <w:bottom w:val="none" w:sz="0" w:space="0" w:color="auto"/>
        <w:right w:val="none" w:sz="0" w:space="0" w:color="auto"/>
      </w:divBdr>
    </w:div>
    <w:div w:id="1467969581">
      <w:marLeft w:val="0"/>
      <w:marRight w:val="0"/>
      <w:marTop w:val="10"/>
      <w:marBottom w:val="10"/>
      <w:divBdr>
        <w:top w:val="none" w:sz="0" w:space="0" w:color="auto"/>
        <w:left w:val="none" w:sz="0" w:space="0" w:color="auto"/>
        <w:bottom w:val="none" w:sz="0" w:space="0" w:color="auto"/>
        <w:right w:val="none" w:sz="0" w:space="0" w:color="auto"/>
      </w:divBdr>
    </w:div>
    <w:div w:id="1469278437">
      <w:marLeft w:val="0"/>
      <w:marRight w:val="0"/>
      <w:marTop w:val="10"/>
      <w:marBottom w:val="10"/>
      <w:divBdr>
        <w:top w:val="none" w:sz="0" w:space="0" w:color="auto"/>
        <w:left w:val="none" w:sz="0" w:space="0" w:color="auto"/>
        <w:bottom w:val="none" w:sz="0" w:space="0" w:color="auto"/>
        <w:right w:val="none" w:sz="0" w:space="0" w:color="auto"/>
      </w:divBdr>
    </w:div>
    <w:div w:id="1471170738">
      <w:marLeft w:val="0"/>
      <w:marRight w:val="0"/>
      <w:marTop w:val="10"/>
      <w:marBottom w:val="10"/>
      <w:divBdr>
        <w:top w:val="none" w:sz="0" w:space="0" w:color="auto"/>
        <w:left w:val="none" w:sz="0" w:space="0" w:color="auto"/>
        <w:bottom w:val="none" w:sz="0" w:space="0" w:color="auto"/>
        <w:right w:val="none" w:sz="0" w:space="0" w:color="auto"/>
      </w:divBdr>
    </w:div>
    <w:div w:id="1496459735">
      <w:marLeft w:val="0"/>
      <w:marRight w:val="0"/>
      <w:marTop w:val="10"/>
      <w:marBottom w:val="10"/>
      <w:divBdr>
        <w:top w:val="none" w:sz="0" w:space="0" w:color="auto"/>
        <w:left w:val="none" w:sz="0" w:space="0" w:color="auto"/>
        <w:bottom w:val="none" w:sz="0" w:space="0" w:color="auto"/>
        <w:right w:val="none" w:sz="0" w:space="0" w:color="auto"/>
      </w:divBdr>
    </w:div>
    <w:div w:id="1505588257">
      <w:marLeft w:val="0"/>
      <w:marRight w:val="0"/>
      <w:marTop w:val="10"/>
      <w:marBottom w:val="10"/>
      <w:divBdr>
        <w:top w:val="none" w:sz="0" w:space="0" w:color="auto"/>
        <w:left w:val="none" w:sz="0" w:space="0" w:color="auto"/>
        <w:bottom w:val="none" w:sz="0" w:space="0" w:color="auto"/>
        <w:right w:val="none" w:sz="0" w:space="0" w:color="auto"/>
      </w:divBdr>
    </w:div>
    <w:div w:id="1520847805">
      <w:marLeft w:val="0"/>
      <w:marRight w:val="0"/>
      <w:marTop w:val="10"/>
      <w:marBottom w:val="10"/>
      <w:divBdr>
        <w:top w:val="none" w:sz="0" w:space="0" w:color="auto"/>
        <w:left w:val="none" w:sz="0" w:space="0" w:color="auto"/>
        <w:bottom w:val="none" w:sz="0" w:space="0" w:color="auto"/>
        <w:right w:val="none" w:sz="0" w:space="0" w:color="auto"/>
      </w:divBdr>
    </w:div>
    <w:div w:id="1534686164">
      <w:marLeft w:val="0"/>
      <w:marRight w:val="0"/>
      <w:marTop w:val="10"/>
      <w:marBottom w:val="10"/>
      <w:divBdr>
        <w:top w:val="none" w:sz="0" w:space="0" w:color="auto"/>
        <w:left w:val="none" w:sz="0" w:space="0" w:color="auto"/>
        <w:bottom w:val="none" w:sz="0" w:space="0" w:color="auto"/>
        <w:right w:val="none" w:sz="0" w:space="0" w:color="auto"/>
      </w:divBdr>
    </w:div>
    <w:div w:id="1554073837">
      <w:marLeft w:val="0"/>
      <w:marRight w:val="0"/>
      <w:marTop w:val="10"/>
      <w:marBottom w:val="10"/>
      <w:divBdr>
        <w:top w:val="none" w:sz="0" w:space="0" w:color="auto"/>
        <w:left w:val="none" w:sz="0" w:space="0" w:color="auto"/>
        <w:bottom w:val="none" w:sz="0" w:space="0" w:color="auto"/>
        <w:right w:val="none" w:sz="0" w:space="0" w:color="auto"/>
      </w:divBdr>
    </w:div>
    <w:div w:id="1613855123">
      <w:marLeft w:val="0"/>
      <w:marRight w:val="720"/>
      <w:marTop w:val="10"/>
      <w:marBottom w:val="10"/>
      <w:divBdr>
        <w:top w:val="none" w:sz="0" w:space="0" w:color="auto"/>
        <w:left w:val="none" w:sz="0" w:space="0" w:color="auto"/>
        <w:bottom w:val="none" w:sz="0" w:space="0" w:color="auto"/>
        <w:right w:val="none" w:sz="0" w:space="0" w:color="auto"/>
      </w:divBdr>
    </w:div>
    <w:div w:id="1676611077">
      <w:marLeft w:val="0"/>
      <w:marRight w:val="0"/>
      <w:marTop w:val="10"/>
      <w:marBottom w:val="10"/>
      <w:divBdr>
        <w:top w:val="none" w:sz="0" w:space="0" w:color="auto"/>
        <w:left w:val="none" w:sz="0" w:space="0" w:color="auto"/>
        <w:bottom w:val="none" w:sz="0" w:space="0" w:color="auto"/>
        <w:right w:val="none" w:sz="0" w:space="0" w:color="auto"/>
      </w:divBdr>
    </w:div>
    <w:div w:id="1774477845">
      <w:marLeft w:val="0"/>
      <w:marRight w:val="0"/>
      <w:marTop w:val="10"/>
      <w:marBottom w:val="10"/>
      <w:divBdr>
        <w:top w:val="none" w:sz="0" w:space="0" w:color="auto"/>
        <w:left w:val="none" w:sz="0" w:space="0" w:color="auto"/>
        <w:bottom w:val="none" w:sz="0" w:space="0" w:color="auto"/>
        <w:right w:val="none" w:sz="0" w:space="0" w:color="auto"/>
      </w:divBdr>
    </w:div>
    <w:div w:id="1798261155">
      <w:marLeft w:val="0"/>
      <w:marRight w:val="0"/>
      <w:marTop w:val="10"/>
      <w:marBottom w:val="10"/>
      <w:divBdr>
        <w:top w:val="none" w:sz="0" w:space="0" w:color="auto"/>
        <w:left w:val="none" w:sz="0" w:space="0" w:color="auto"/>
        <w:bottom w:val="none" w:sz="0" w:space="0" w:color="auto"/>
        <w:right w:val="none" w:sz="0" w:space="0" w:color="auto"/>
      </w:divBdr>
    </w:div>
    <w:div w:id="1819682794">
      <w:marLeft w:val="0"/>
      <w:marRight w:val="0"/>
      <w:marTop w:val="10"/>
      <w:marBottom w:val="10"/>
      <w:divBdr>
        <w:top w:val="none" w:sz="0" w:space="0" w:color="auto"/>
        <w:left w:val="none" w:sz="0" w:space="0" w:color="auto"/>
        <w:bottom w:val="none" w:sz="0" w:space="0" w:color="auto"/>
        <w:right w:val="none" w:sz="0" w:space="0" w:color="auto"/>
      </w:divBdr>
    </w:div>
    <w:div w:id="1860775069">
      <w:marLeft w:val="0"/>
      <w:marRight w:val="720"/>
      <w:marTop w:val="10"/>
      <w:marBottom w:val="10"/>
      <w:divBdr>
        <w:top w:val="none" w:sz="0" w:space="0" w:color="auto"/>
        <w:left w:val="none" w:sz="0" w:space="0" w:color="auto"/>
        <w:bottom w:val="none" w:sz="0" w:space="0" w:color="auto"/>
        <w:right w:val="none" w:sz="0" w:space="0" w:color="auto"/>
      </w:divBdr>
    </w:div>
    <w:div w:id="1883440429">
      <w:marLeft w:val="0"/>
      <w:marRight w:val="0"/>
      <w:marTop w:val="10"/>
      <w:marBottom w:val="10"/>
      <w:divBdr>
        <w:top w:val="none" w:sz="0" w:space="0" w:color="auto"/>
        <w:left w:val="none" w:sz="0" w:space="0" w:color="auto"/>
        <w:bottom w:val="none" w:sz="0" w:space="0" w:color="auto"/>
        <w:right w:val="none" w:sz="0" w:space="0" w:color="auto"/>
      </w:divBdr>
    </w:div>
    <w:div w:id="1908221049">
      <w:marLeft w:val="0"/>
      <w:marRight w:val="0"/>
      <w:marTop w:val="10"/>
      <w:marBottom w:val="10"/>
      <w:divBdr>
        <w:top w:val="none" w:sz="0" w:space="0" w:color="auto"/>
        <w:left w:val="none" w:sz="0" w:space="0" w:color="auto"/>
        <w:bottom w:val="none" w:sz="0" w:space="0" w:color="auto"/>
        <w:right w:val="none" w:sz="0" w:space="0" w:color="auto"/>
      </w:divBdr>
    </w:div>
    <w:div w:id="1914117354">
      <w:marLeft w:val="0"/>
      <w:marRight w:val="0"/>
      <w:marTop w:val="10"/>
      <w:marBottom w:val="10"/>
      <w:divBdr>
        <w:top w:val="none" w:sz="0" w:space="0" w:color="auto"/>
        <w:left w:val="none" w:sz="0" w:space="0" w:color="auto"/>
        <w:bottom w:val="none" w:sz="0" w:space="0" w:color="auto"/>
        <w:right w:val="none" w:sz="0" w:space="0" w:color="auto"/>
      </w:divBdr>
    </w:div>
    <w:div w:id="2093239170">
      <w:marLeft w:val="0"/>
      <w:marRight w:val="0"/>
      <w:marTop w:val="10"/>
      <w:marBottom w:val="10"/>
      <w:divBdr>
        <w:top w:val="none" w:sz="0" w:space="0" w:color="auto"/>
        <w:left w:val="none" w:sz="0" w:space="0" w:color="auto"/>
        <w:bottom w:val="none" w:sz="0" w:space="0" w:color="auto"/>
        <w:right w:val="none" w:sz="0" w:space="0" w:color="auto"/>
      </w:divBdr>
    </w:div>
    <w:div w:id="2099059448">
      <w:marLeft w:val="0"/>
      <w:marRight w:val="0"/>
      <w:marTop w:val="10"/>
      <w:marBottom w:val="10"/>
      <w:divBdr>
        <w:top w:val="none" w:sz="0" w:space="0" w:color="auto"/>
        <w:left w:val="none" w:sz="0" w:space="0" w:color="auto"/>
        <w:bottom w:val="none" w:sz="0" w:space="0" w:color="auto"/>
        <w:right w:val="none" w:sz="0" w:space="0" w:color="auto"/>
      </w:divBdr>
    </w:div>
    <w:div w:id="2118409239">
      <w:marLeft w:val="0"/>
      <w:marRight w:val="0"/>
      <w:marTop w:val="10"/>
      <w:marBottom w:val="10"/>
      <w:divBdr>
        <w:top w:val="none" w:sz="0" w:space="0" w:color="auto"/>
        <w:left w:val="none" w:sz="0" w:space="0" w:color="auto"/>
        <w:bottom w:val="none" w:sz="0" w:space="0" w:color="auto"/>
        <w:right w:val="none" w:sz="0" w:space="0" w:color="auto"/>
      </w:divBdr>
    </w:div>
    <w:div w:id="21413408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