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19BD" w:rsidRDefault="000A19BD">
      <w:pPr>
        <w:spacing w:line="500" w:lineRule="atLeast"/>
        <w:jc w:val="center"/>
        <w:divId w:val="21439392"/>
        <w:rPr>
          <w:rFonts w:ascii="黑体" w:eastAsia="黑体" w:hAnsi="黑体"/>
          <w:sz w:val="36"/>
          <w:szCs w:val="36"/>
        </w:rPr>
      </w:pPr>
      <w:r>
        <w:rPr>
          <w:rFonts w:ascii="黑体" w:eastAsia="黑体" w:hAnsi="黑体" w:hint="eastAsia"/>
          <w:sz w:val="36"/>
          <w:szCs w:val="36"/>
        </w:rPr>
        <w:t>广东省汕头市龙湖区人民法院</w:t>
      </w:r>
    </w:p>
    <w:p w:rsidR="000A19BD" w:rsidRDefault="000A19BD">
      <w:pPr>
        <w:spacing w:line="500" w:lineRule="atLeast"/>
        <w:jc w:val="center"/>
        <w:divId w:val="9439224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A19BD" w:rsidRDefault="000A19BD">
      <w:pPr>
        <w:spacing w:line="500" w:lineRule="atLeast"/>
        <w:jc w:val="right"/>
        <w:divId w:val="90218113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496</w:t>
      </w:r>
      <w:r>
        <w:rPr>
          <w:rFonts w:hint="eastAsia"/>
          <w:sz w:val="30"/>
          <w:szCs w:val="30"/>
        </w:rPr>
        <w:t>号</w:t>
      </w:r>
    </w:p>
    <w:p w:rsidR="000A19BD" w:rsidRDefault="000A19BD">
      <w:pPr>
        <w:spacing w:line="500" w:lineRule="atLeast"/>
        <w:ind w:firstLine="600"/>
        <w:divId w:val="1828593095"/>
        <w:rPr>
          <w:rFonts w:hint="eastAsia"/>
          <w:sz w:val="30"/>
          <w:szCs w:val="30"/>
        </w:rPr>
      </w:pPr>
      <w:r>
        <w:rPr>
          <w:rFonts w:hint="eastAsia"/>
          <w:sz w:val="30"/>
          <w:szCs w:val="30"/>
        </w:rPr>
        <w:t>公诉机关广东省汕头市龙湖区人民检察院。</w:t>
      </w:r>
    </w:p>
    <w:p w:rsidR="000A19BD" w:rsidRDefault="000A19BD">
      <w:pPr>
        <w:spacing w:line="500" w:lineRule="atLeast"/>
        <w:ind w:firstLine="600"/>
        <w:divId w:val="1876850424"/>
        <w:rPr>
          <w:rFonts w:hint="eastAsia"/>
          <w:sz w:val="30"/>
          <w:szCs w:val="30"/>
        </w:rPr>
      </w:pPr>
      <w:r>
        <w:rPr>
          <w:rFonts w:hint="eastAsia"/>
          <w:sz w:val="30"/>
          <w:szCs w:val="30"/>
        </w:rPr>
        <w:t>被告人陈某甲，男，中国台湾身份证编号×××</w:t>
      </w:r>
      <w:r>
        <w:rPr>
          <w:rFonts w:hint="eastAsia"/>
          <w:sz w:val="30"/>
          <w:szCs w:val="30"/>
        </w:rPr>
        <w:t>0788</w:t>
      </w:r>
      <w:r>
        <w:rPr>
          <w:rFonts w:hint="eastAsia"/>
          <w:sz w:val="30"/>
          <w:szCs w:val="30"/>
        </w:rPr>
        <w:t>，高中文化程度，务工人员，现住广东省汕头市龙湖区。因本案于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日被羁押，同月</w:t>
      </w:r>
      <w:r>
        <w:rPr>
          <w:rFonts w:hint="eastAsia"/>
          <w:sz w:val="30"/>
          <w:szCs w:val="30"/>
        </w:rPr>
        <w:t>30</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日被取保候审。</w:t>
      </w:r>
    </w:p>
    <w:p w:rsidR="000A19BD" w:rsidRDefault="000A19BD">
      <w:pPr>
        <w:spacing w:line="500" w:lineRule="atLeast"/>
        <w:ind w:firstLine="600"/>
        <w:divId w:val="584190809"/>
        <w:rPr>
          <w:rFonts w:hint="eastAsia"/>
          <w:sz w:val="30"/>
          <w:szCs w:val="30"/>
        </w:rPr>
      </w:pPr>
      <w:r>
        <w:rPr>
          <w:rFonts w:hint="eastAsia"/>
          <w:sz w:val="30"/>
          <w:szCs w:val="30"/>
        </w:rPr>
        <w:t>辩护人宋伟国，广东潮之荣律师事务所律师。</w:t>
      </w:r>
    </w:p>
    <w:p w:rsidR="000A19BD" w:rsidRDefault="000A19BD">
      <w:pPr>
        <w:spacing w:line="500" w:lineRule="atLeast"/>
        <w:ind w:firstLine="600"/>
        <w:divId w:val="1898739931"/>
        <w:rPr>
          <w:rFonts w:hint="eastAsia"/>
          <w:sz w:val="30"/>
          <w:szCs w:val="30"/>
        </w:rPr>
      </w:pPr>
      <w:r>
        <w:rPr>
          <w:rFonts w:hint="eastAsia"/>
          <w:sz w:val="30"/>
          <w:szCs w:val="30"/>
        </w:rPr>
        <w:t>辩护人谢叙佳，广东潮之荣律师事务所律师。</w:t>
      </w:r>
    </w:p>
    <w:p w:rsidR="000A19BD" w:rsidRDefault="000A19BD">
      <w:pPr>
        <w:spacing w:line="500" w:lineRule="atLeast"/>
        <w:ind w:firstLine="600"/>
        <w:divId w:val="96877999"/>
        <w:rPr>
          <w:rFonts w:hint="eastAsia"/>
          <w:sz w:val="30"/>
          <w:szCs w:val="30"/>
        </w:rPr>
      </w:pPr>
      <w:r>
        <w:rPr>
          <w:rFonts w:hint="eastAsia"/>
          <w:sz w:val="30"/>
          <w:szCs w:val="30"/>
        </w:rPr>
        <w:t>广东省汕头市龙湖区人民检察院以汕龙检诉刑诉（</w:t>
      </w:r>
      <w:r>
        <w:rPr>
          <w:rFonts w:hint="eastAsia"/>
          <w:sz w:val="30"/>
          <w:szCs w:val="30"/>
        </w:rPr>
        <w:t>2016</w:t>
      </w:r>
      <w:r>
        <w:rPr>
          <w:rFonts w:hint="eastAsia"/>
          <w:sz w:val="30"/>
          <w:szCs w:val="30"/>
        </w:rPr>
        <w:t>）</w:t>
      </w:r>
      <w:r>
        <w:rPr>
          <w:rFonts w:hint="eastAsia"/>
          <w:sz w:val="30"/>
          <w:szCs w:val="30"/>
        </w:rPr>
        <w:t>363</w:t>
      </w:r>
      <w:r>
        <w:rPr>
          <w:rFonts w:hint="eastAsia"/>
          <w:sz w:val="30"/>
          <w:szCs w:val="30"/>
        </w:rPr>
        <w:t>号起诉书指控被告人陈某甲犯行贿罪，于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日向本院提起公诉。本院依法组成合议庭，适用简易程序，公开开庭审理了本案。广东省汕头市龙湖区人民检察院检察员蔡锐波、被告人陈某甲及其辩护人宋伟国到庭参加诉讼。现已审理终结。</w:t>
      </w:r>
    </w:p>
    <w:p w:rsidR="000A19BD" w:rsidRDefault="000A19BD">
      <w:pPr>
        <w:spacing w:line="500" w:lineRule="atLeast"/>
        <w:divId w:val="1991904521"/>
        <w:rPr>
          <w:rFonts w:hint="eastAsia"/>
          <w:sz w:val="30"/>
          <w:szCs w:val="30"/>
        </w:rPr>
      </w:pPr>
      <w:r>
        <w:rPr>
          <w:rFonts w:hint="eastAsia"/>
          <w:sz w:val="30"/>
          <w:szCs w:val="30"/>
        </w:rPr>
        <w:t>经审理查明：</w:t>
      </w:r>
    </w:p>
    <w:p w:rsidR="000A19BD" w:rsidRDefault="000A19BD">
      <w:pPr>
        <w:spacing w:line="500" w:lineRule="atLeast"/>
        <w:ind w:firstLine="600"/>
        <w:divId w:val="591359867"/>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日，被告人陈某甲伙同翁某受他人委托，以“深圳市力和利贸易有限公司”名义，以一般贸易方式向汕头海关驻汕头港口办事处（以下简称办事处）申报出口</w:t>
      </w:r>
      <w:r>
        <w:rPr>
          <w:rFonts w:hint="eastAsia"/>
          <w:sz w:val="30"/>
          <w:szCs w:val="30"/>
        </w:rPr>
        <w:t>223.52</w:t>
      </w:r>
      <w:r>
        <w:rPr>
          <w:rFonts w:hint="eastAsia"/>
          <w:sz w:val="30"/>
          <w:szCs w:val="30"/>
        </w:rPr>
        <w:t>吨的“冷加工角钢”。同月</w:t>
      </w:r>
      <w:r>
        <w:rPr>
          <w:rFonts w:hint="eastAsia"/>
          <w:sz w:val="30"/>
          <w:szCs w:val="30"/>
        </w:rPr>
        <w:t>23</w:t>
      </w:r>
      <w:r>
        <w:rPr>
          <w:rFonts w:hint="eastAsia"/>
          <w:sz w:val="30"/>
          <w:szCs w:val="30"/>
        </w:rPr>
        <w:t>日，汕头海关在对该批货物抽查查验时，发现该批次货物无法确定货物品名，遂依法不予放行。同年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日，经广州海关化检中心鉴定确认该批次货物为热轧角钢，该批货物漏缴税款人民币</w:t>
      </w:r>
      <w:r>
        <w:rPr>
          <w:rFonts w:hint="eastAsia"/>
          <w:sz w:val="30"/>
          <w:szCs w:val="30"/>
        </w:rPr>
        <w:t>79377.23</w:t>
      </w:r>
      <w:r>
        <w:rPr>
          <w:rFonts w:hint="eastAsia"/>
          <w:sz w:val="30"/>
          <w:szCs w:val="30"/>
        </w:rPr>
        <w:t>元，被告人陈某甲与翁某存在虚报货物品名出口偷逃关税的问题。同月</w:t>
      </w:r>
      <w:r>
        <w:rPr>
          <w:rFonts w:hint="eastAsia"/>
          <w:sz w:val="30"/>
          <w:szCs w:val="30"/>
        </w:rPr>
        <w:t>5</w:t>
      </w:r>
      <w:r>
        <w:rPr>
          <w:rFonts w:hint="eastAsia"/>
          <w:sz w:val="30"/>
          <w:szCs w:val="30"/>
        </w:rPr>
        <w:t>日，办事处查验科将该案件移交办事处缉私科查处。</w:t>
      </w:r>
    </w:p>
    <w:p w:rsidR="000A19BD" w:rsidRDefault="000A19BD">
      <w:pPr>
        <w:spacing w:line="500" w:lineRule="atLeast"/>
        <w:ind w:firstLine="600"/>
        <w:divId w:val="1524124196"/>
        <w:rPr>
          <w:rFonts w:hint="eastAsia"/>
          <w:sz w:val="30"/>
          <w:szCs w:val="30"/>
        </w:rPr>
      </w:pPr>
      <w:r>
        <w:rPr>
          <w:rFonts w:hint="eastAsia"/>
          <w:sz w:val="30"/>
          <w:szCs w:val="30"/>
        </w:rPr>
        <w:lastRenderedPageBreak/>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办事处缉私科对该案立案调查，并由时任办事处缉私科科长郭某（另案处理）指定时任该科副科长的林某甲、科员纪某（均另案处理）负责办理该案。经调查，发现“深圳市力和利贸易有限公司”系虚构企业，不具备法人主体资格，被告人陈某甲与翁某的行为有个人走私犯罪的嫌疑。被告人陈某甲为逃避罪责，遂请求郭某帮忙和疏通关系，并于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月先后两次向郭某行贿共计人民币</w:t>
      </w:r>
      <w:r>
        <w:rPr>
          <w:rFonts w:hint="eastAsia"/>
          <w:sz w:val="30"/>
          <w:szCs w:val="30"/>
        </w:rPr>
        <w:t>12</w:t>
      </w:r>
      <w:r>
        <w:rPr>
          <w:rFonts w:hint="eastAsia"/>
          <w:sz w:val="30"/>
          <w:szCs w:val="30"/>
        </w:rPr>
        <w:t>万元。期间，在郭某的授意下，被告人陈某甲通过汕头市和合贸易有限公司及其法定代表人叶由权（已死亡）出具虚假证明，证明被告人陈某甲与翁某系该公司职员，以此制造被告人陈某甲与翁某系受该公司指派从事出口报关的假象，并编造出该批货物是菲律宾人“于罗”委托汕头市和合贸易有限公司报关出口的虚假事实，使案件无法查清。林某甲、纪某在郭某的指使下，也根据被告人陈某甲与翁某等人编造的虚假事实进行调查，最终将案件以一般行政案件处理，并分别收取郭某的好处费人民币</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日，汕头海关出具《行政处罚决定书》，认定汕头市和合贸易有限公司存在申报的货物品名、商品编号等与实际不符，构成申报不实影响海关税收管理的违规行为，决定对汕头市和合贸易有限公司处罚款人民币</w:t>
      </w:r>
      <w:r>
        <w:rPr>
          <w:rFonts w:hint="eastAsia"/>
          <w:sz w:val="30"/>
          <w:szCs w:val="30"/>
        </w:rPr>
        <w:t>7</w:t>
      </w:r>
      <w:r>
        <w:rPr>
          <w:rFonts w:hint="eastAsia"/>
          <w:sz w:val="30"/>
          <w:szCs w:val="30"/>
        </w:rPr>
        <w:t>9000</w:t>
      </w:r>
      <w:r>
        <w:rPr>
          <w:rFonts w:hint="eastAsia"/>
          <w:sz w:val="30"/>
          <w:szCs w:val="30"/>
        </w:rPr>
        <w:t>元；对被告人陈某甲予以警告，科处罚款人民币</w:t>
      </w:r>
      <w:r>
        <w:rPr>
          <w:rFonts w:hint="eastAsia"/>
          <w:sz w:val="30"/>
          <w:szCs w:val="30"/>
        </w:rPr>
        <w:t>9000</w:t>
      </w:r>
      <w:r>
        <w:rPr>
          <w:rFonts w:hint="eastAsia"/>
          <w:sz w:val="30"/>
          <w:szCs w:val="30"/>
        </w:rPr>
        <w:t>元；对翁某予以警告，科处罚款人民币</w:t>
      </w:r>
      <w:r>
        <w:rPr>
          <w:rFonts w:hint="eastAsia"/>
          <w:sz w:val="30"/>
          <w:szCs w:val="30"/>
        </w:rPr>
        <w:t>8000</w:t>
      </w:r>
      <w:r>
        <w:rPr>
          <w:rFonts w:hint="eastAsia"/>
          <w:sz w:val="30"/>
          <w:szCs w:val="30"/>
        </w:rPr>
        <w:t>元。</w:t>
      </w:r>
    </w:p>
    <w:p w:rsidR="000A19BD" w:rsidRDefault="000A19BD">
      <w:pPr>
        <w:spacing w:line="500" w:lineRule="atLeast"/>
        <w:ind w:firstLine="600"/>
        <w:divId w:val="1882590940"/>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日，汕头市人民检察院对被告人陈某甲进行询问时，被告人陈某甲主动交代了上述犯罪事实，同年</w:t>
      </w:r>
      <w:r>
        <w:rPr>
          <w:rFonts w:hint="eastAsia"/>
          <w:sz w:val="30"/>
          <w:szCs w:val="30"/>
        </w:rPr>
        <w:t>30</w:t>
      </w:r>
      <w:r>
        <w:rPr>
          <w:rFonts w:hint="eastAsia"/>
          <w:sz w:val="30"/>
          <w:szCs w:val="30"/>
        </w:rPr>
        <w:t>日，汕头市人民检察院对被告人陈某甲涉嫌行贿一案立案侦查。</w:t>
      </w:r>
    </w:p>
    <w:p w:rsidR="000A19BD" w:rsidRDefault="000A19BD">
      <w:pPr>
        <w:spacing w:line="500" w:lineRule="atLeast"/>
        <w:ind w:firstLine="600"/>
        <w:divId w:val="228272039"/>
        <w:rPr>
          <w:rFonts w:hint="eastAsia"/>
          <w:sz w:val="30"/>
          <w:szCs w:val="30"/>
        </w:rPr>
      </w:pPr>
      <w:r>
        <w:rPr>
          <w:rFonts w:hint="eastAsia"/>
          <w:sz w:val="30"/>
          <w:szCs w:val="30"/>
        </w:rPr>
        <w:t>上述事实，被告人陈某甲在开庭审理过程中亦无异议，并有证人郭某、林某甲、纪某、翁某、陈某乙、林某乙、陈某丙的证言、企业工商注册登记资料、谈话录音内容记录、汕头海关函件、侦查材料及行政处罚资料、汕头市人检察院反贪污贿赂局发破案经过、被告人陈某甲的供述、辩解及辨认等证据证实，足以认定。</w:t>
      </w:r>
    </w:p>
    <w:p w:rsidR="000A19BD" w:rsidRDefault="000A19BD">
      <w:pPr>
        <w:spacing w:line="500" w:lineRule="atLeast"/>
        <w:ind w:firstLine="600"/>
        <w:divId w:val="1478916789"/>
        <w:rPr>
          <w:rFonts w:hint="eastAsia"/>
          <w:sz w:val="30"/>
          <w:szCs w:val="30"/>
        </w:rPr>
      </w:pPr>
      <w:r>
        <w:rPr>
          <w:rFonts w:hint="eastAsia"/>
          <w:sz w:val="30"/>
          <w:szCs w:val="30"/>
        </w:rPr>
        <w:t>本院认为，被告人陈某甲为谋取不正当利益，向国家工作人员行贿，其行为已触犯刑律，构成行贿罪。公诉机关指控被告人陈某甲犯行贿罪的罪名成立。鉴于被告人陈彦系初犯，在被追诉前主动交代行贿行为，当庭自愿认罪，并主动向国家预交罚金，具有悔罪表现，依法可以从轻处罚。综合上述情节，被告人陈某甲符合法律规定符合法律规定可以适用非监禁刑的条件，故对其依法可以从轻处罚并宣告缓刑。</w:t>
      </w:r>
    </w:p>
    <w:p w:rsidR="000A19BD" w:rsidRDefault="000A19BD">
      <w:pPr>
        <w:spacing w:line="500" w:lineRule="atLeast"/>
        <w:ind w:firstLine="600"/>
        <w:divId w:val="329215283"/>
        <w:rPr>
          <w:rFonts w:hint="eastAsia"/>
          <w:sz w:val="30"/>
          <w:szCs w:val="30"/>
        </w:rPr>
      </w:pPr>
      <w:r>
        <w:rPr>
          <w:rFonts w:hint="eastAsia"/>
          <w:sz w:val="30"/>
          <w:szCs w:val="30"/>
        </w:rPr>
        <w:t>被告人陈某甲的辩护人提出如下辩护意见：一、被告人陈某甲具备减轻处罚的量刑情节，请求依法认定并对其适用缓刑：</w:t>
      </w:r>
      <w:r>
        <w:rPr>
          <w:rFonts w:hint="eastAsia"/>
          <w:sz w:val="30"/>
          <w:szCs w:val="30"/>
        </w:rPr>
        <w:t>1.</w:t>
      </w:r>
      <w:r>
        <w:rPr>
          <w:rFonts w:hint="eastAsia"/>
          <w:sz w:val="30"/>
          <w:szCs w:val="30"/>
        </w:rPr>
        <w:t>被告人陈某甲属于特别自首，且在被追诉之前主动交代行贿事实，依法可以减轻处罚；</w:t>
      </w:r>
      <w:r>
        <w:rPr>
          <w:rFonts w:hint="eastAsia"/>
          <w:sz w:val="30"/>
          <w:szCs w:val="30"/>
        </w:rPr>
        <w:t>2.</w:t>
      </w:r>
      <w:r>
        <w:rPr>
          <w:rFonts w:hint="eastAsia"/>
          <w:sz w:val="30"/>
          <w:szCs w:val="30"/>
        </w:rPr>
        <w:t>被告人陈某甲对公诉机关指控的犯罪事实自愿认罪，依法可以从轻处罚；</w:t>
      </w:r>
      <w:r>
        <w:rPr>
          <w:rFonts w:hint="eastAsia"/>
          <w:sz w:val="30"/>
          <w:szCs w:val="30"/>
        </w:rPr>
        <w:t>3.</w:t>
      </w:r>
      <w:r>
        <w:rPr>
          <w:rFonts w:hint="eastAsia"/>
          <w:sz w:val="30"/>
          <w:szCs w:val="30"/>
        </w:rPr>
        <w:t>被告人陈某甲系初犯，此前没有犯罪前科，建议酌情从轻处罚。二、被告人陈某甲犯罪系受他人指使，主观恶性较轻，与其自己谋取不正当利益而行贿海关人员有着本质区别。经查，上述辩护意见有事实及法律依据部分，本院可予采纳。</w:t>
      </w:r>
    </w:p>
    <w:p w:rsidR="000A19BD" w:rsidRDefault="000A19BD">
      <w:pPr>
        <w:spacing w:line="500" w:lineRule="atLeast"/>
        <w:ind w:firstLine="600"/>
        <w:divId w:val="1935938311"/>
        <w:rPr>
          <w:rFonts w:hint="eastAsia"/>
          <w:sz w:val="30"/>
          <w:szCs w:val="30"/>
        </w:rPr>
      </w:pPr>
      <w:r>
        <w:rPr>
          <w:rFonts w:hint="eastAsia"/>
          <w:sz w:val="30"/>
          <w:szCs w:val="30"/>
        </w:rPr>
        <w:t>综上，本院根据被告人陈某甲犯罪的事实、犯罪的性质、情节和悔罪表现及其行为对社会的危害程度，依照《中华人民共和国刑法》第十二条第一款、第三百八十九条第一款、第三百九十条、第七十二条第一款、第三款、第七十三条第二款、第三款、《最高人民法院最高人民检察院关于办理贪污贿赂刑事案件适用法律若干问题的解释》第七条第一款和《最高人民法院、最高人民检察院关于办理行贿刑事案件具体应用法律若干问题的解释》第十二条第一款、第十三条的规定，判决如下：</w:t>
      </w:r>
    </w:p>
    <w:p w:rsidR="000A19BD" w:rsidRDefault="000A19BD">
      <w:pPr>
        <w:spacing w:line="500" w:lineRule="atLeast"/>
        <w:ind w:firstLine="600"/>
        <w:divId w:val="333606884"/>
        <w:rPr>
          <w:rFonts w:hint="eastAsia"/>
          <w:sz w:val="30"/>
          <w:szCs w:val="30"/>
        </w:rPr>
      </w:pPr>
      <w:r>
        <w:rPr>
          <w:rFonts w:hint="eastAsia"/>
          <w:sz w:val="30"/>
          <w:szCs w:val="30"/>
        </w:rPr>
        <w:t>被告人陈某甲犯行贿罪，判处有期徒刑一年，缓刑一年六个月，并处罚金人民币二万元。</w:t>
      </w:r>
    </w:p>
    <w:p w:rsidR="000A19BD" w:rsidRDefault="000A19BD">
      <w:pPr>
        <w:spacing w:line="500" w:lineRule="atLeast"/>
        <w:ind w:firstLine="600"/>
        <w:divId w:val="679357233"/>
        <w:rPr>
          <w:rFonts w:hint="eastAsia"/>
          <w:sz w:val="30"/>
          <w:szCs w:val="30"/>
        </w:rPr>
      </w:pPr>
      <w:r>
        <w:rPr>
          <w:rFonts w:hint="eastAsia"/>
          <w:sz w:val="30"/>
          <w:szCs w:val="30"/>
        </w:rPr>
        <w:t>（缓刑考验期，从判决确定之日起计算。所判决的罚金已缴纳。）</w:t>
      </w:r>
    </w:p>
    <w:p w:rsidR="000A19BD" w:rsidRDefault="000A19BD">
      <w:pPr>
        <w:spacing w:line="500" w:lineRule="atLeast"/>
        <w:ind w:firstLine="600"/>
        <w:divId w:val="51419803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rsidR="000A19BD" w:rsidRDefault="000A19BD">
      <w:pPr>
        <w:spacing w:line="500" w:lineRule="atLeast"/>
        <w:jc w:val="right"/>
        <w:divId w:val="1957370961"/>
        <w:rPr>
          <w:rFonts w:hint="eastAsia"/>
          <w:sz w:val="30"/>
          <w:szCs w:val="30"/>
        </w:rPr>
      </w:pPr>
      <w:r>
        <w:rPr>
          <w:rFonts w:hint="eastAsia"/>
          <w:sz w:val="30"/>
          <w:szCs w:val="30"/>
        </w:rPr>
        <w:t>审　判　长　　陈　希</w:t>
      </w:r>
    </w:p>
    <w:p w:rsidR="000A19BD" w:rsidRDefault="000A19BD">
      <w:pPr>
        <w:spacing w:line="500" w:lineRule="atLeast"/>
        <w:jc w:val="right"/>
        <w:divId w:val="1533767126"/>
        <w:rPr>
          <w:rFonts w:hint="eastAsia"/>
          <w:sz w:val="30"/>
          <w:szCs w:val="30"/>
        </w:rPr>
      </w:pPr>
      <w:r>
        <w:rPr>
          <w:rFonts w:hint="eastAsia"/>
          <w:sz w:val="30"/>
          <w:szCs w:val="30"/>
        </w:rPr>
        <w:t>代理审判员　　江思聪</w:t>
      </w:r>
    </w:p>
    <w:p w:rsidR="000A19BD" w:rsidRDefault="000A19BD">
      <w:pPr>
        <w:spacing w:line="500" w:lineRule="atLeast"/>
        <w:jc w:val="right"/>
        <w:divId w:val="1443913047"/>
        <w:rPr>
          <w:rFonts w:hint="eastAsia"/>
          <w:sz w:val="30"/>
          <w:szCs w:val="30"/>
        </w:rPr>
      </w:pPr>
      <w:r>
        <w:rPr>
          <w:rFonts w:hint="eastAsia"/>
          <w:sz w:val="30"/>
          <w:szCs w:val="30"/>
        </w:rPr>
        <w:t>人民陪审员　　林卓铭</w:t>
      </w:r>
    </w:p>
    <w:p w:rsidR="000A19BD" w:rsidRDefault="000A19BD">
      <w:pPr>
        <w:spacing w:line="500" w:lineRule="atLeast"/>
        <w:jc w:val="right"/>
        <w:divId w:val="1821342846"/>
        <w:rPr>
          <w:rFonts w:hint="eastAsia"/>
          <w:sz w:val="30"/>
          <w:szCs w:val="30"/>
        </w:rPr>
      </w:pPr>
      <w:r>
        <w:rPr>
          <w:rFonts w:hint="eastAsia"/>
          <w:sz w:val="30"/>
          <w:szCs w:val="30"/>
        </w:rPr>
        <w:t>二〇一六年十月十四日</w:t>
      </w:r>
    </w:p>
    <w:p w:rsidR="000A19BD" w:rsidRDefault="000A19BD">
      <w:pPr>
        <w:spacing w:line="500" w:lineRule="atLeast"/>
        <w:jc w:val="right"/>
        <w:divId w:val="628049120"/>
        <w:rPr>
          <w:rFonts w:hint="eastAsia"/>
          <w:sz w:val="30"/>
          <w:szCs w:val="30"/>
        </w:rPr>
      </w:pPr>
      <w:r>
        <w:rPr>
          <w:rFonts w:hint="eastAsia"/>
          <w:sz w:val="30"/>
          <w:szCs w:val="30"/>
        </w:rPr>
        <w:t>书　记　员　　刘洁婷</w:t>
      </w:r>
    </w:p>
    <w:p w:rsidR="000A19BD" w:rsidRDefault="000A19BD">
      <w:pPr>
        <w:spacing w:line="500" w:lineRule="atLeast"/>
        <w:ind w:firstLine="600"/>
        <w:divId w:val="1399670334"/>
        <w:rPr>
          <w:rFonts w:hint="eastAsia"/>
          <w:sz w:val="30"/>
          <w:szCs w:val="30"/>
        </w:rPr>
      </w:pPr>
      <w:r>
        <w:rPr>
          <w:rFonts w:hint="eastAsia"/>
          <w:sz w:val="30"/>
          <w:szCs w:val="30"/>
        </w:rPr>
        <w:t>附件</w:t>
      </w:r>
    </w:p>
    <w:p w:rsidR="000A19BD" w:rsidRDefault="000A19BD">
      <w:pPr>
        <w:spacing w:line="500" w:lineRule="atLeast"/>
        <w:ind w:firstLine="600"/>
        <w:divId w:val="1404645956"/>
        <w:rPr>
          <w:rFonts w:hint="eastAsia"/>
          <w:sz w:val="30"/>
          <w:szCs w:val="30"/>
        </w:rPr>
      </w:pPr>
      <w:r>
        <w:rPr>
          <w:rFonts w:hint="eastAsia"/>
          <w:sz w:val="30"/>
          <w:szCs w:val="30"/>
        </w:rPr>
        <w:t>相关法律条文</w:t>
      </w:r>
    </w:p>
    <w:p w:rsidR="000A19BD" w:rsidRDefault="000A19BD">
      <w:pPr>
        <w:spacing w:line="500" w:lineRule="atLeast"/>
        <w:ind w:firstLine="600"/>
        <w:divId w:val="1766531590"/>
        <w:rPr>
          <w:rFonts w:hint="eastAsia"/>
          <w:sz w:val="30"/>
          <w:szCs w:val="30"/>
        </w:rPr>
      </w:pPr>
      <w:r>
        <w:rPr>
          <w:rFonts w:hint="eastAsia"/>
          <w:sz w:val="30"/>
          <w:szCs w:val="30"/>
        </w:rPr>
        <w:t>《中华人民共和国刑法》</w:t>
      </w:r>
    </w:p>
    <w:p w:rsidR="000A19BD" w:rsidRDefault="000A19BD">
      <w:pPr>
        <w:spacing w:line="500" w:lineRule="atLeast"/>
        <w:ind w:firstLine="600"/>
        <w:divId w:val="137646739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0A19BD" w:rsidRDefault="000A19BD">
      <w:pPr>
        <w:spacing w:line="500" w:lineRule="atLeast"/>
        <w:ind w:firstLine="600"/>
        <w:divId w:val="367920822"/>
        <w:rPr>
          <w:rFonts w:hint="eastAsia"/>
          <w:sz w:val="30"/>
          <w:szCs w:val="30"/>
        </w:rPr>
      </w:pPr>
      <w:r>
        <w:rPr>
          <w:rFonts w:hint="eastAsia"/>
          <w:sz w:val="30"/>
          <w:szCs w:val="30"/>
        </w:rPr>
        <w:t>本法施行以前，依照当时的法律已经作出的生效判决，继续有效。</w:t>
      </w:r>
    </w:p>
    <w:p w:rsidR="000A19BD" w:rsidRDefault="000A19BD">
      <w:pPr>
        <w:spacing w:line="500" w:lineRule="atLeast"/>
        <w:ind w:firstLine="600"/>
        <w:divId w:val="9509743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A19BD" w:rsidRDefault="000A19BD">
      <w:pPr>
        <w:spacing w:line="500" w:lineRule="atLeast"/>
        <w:ind w:firstLine="600"/>
        <w:divId w:val="1478306539"/>
        <w:rPr>
          <w:rFonts w:hint="eastAsia"/>
          <w:sz w:val="30"/>
          <w:szCs w:val="30"/>
        </w:rPr>
      </w:pPr>
      <w:r>
        <w:rPr>
          <w:rFonts w:hint="eastAsia"/>
          <w:sz w:val="30"/>
          <w:szCs w:val="30"/>
        </w:rPr>
        <w:t>（一）犯罪情节较轻；</w:t>
      </w:r>
    </w:p>
    <w:p w:rsidR="000A19BD" w:rsidRDefault="000A19BD">
      <w:pPr>
        <w:spacing w:line="500" w:lineRule="atLeast"/>
        <w:ind w:firstLine="600"/>
        <w:divId w:val="117532037"/>
        <w:rPr>
          <w:rFonts w:hint="eastAsia"/>
          <w:sz w:val="30"/>
          <w:szCs w:val="30"/>
        </w:rPr>
      </w:pPr>
      <w:r>
        <w:rPr>
          <w:rFonts w:hint="eastAsia"/>
          <w:sz w:val="30"/>
          <w:szCs w:val="30"/>
        </w:rPr>
        <w:t>（二）有悔罪表现；</w:t>
      </w:r>
    </w:p>
    <w:p w:rsidR="000A19BD" w:rsidRDefault="000A19BD">
      <w:pPr>
        <w:spacing w:line="500" w:lineRule="atLeast"/>
        <w:ind w:firstLine="600"/>
        <w:divId w:val="916356075"/>
        <w:rPr>
          <w:rFonts w:hint="eastAsia"/>
          <w:sz w:val="30"/>
          <w:szCs w:val="30"/>
        </w:rPr>
      </w:pPr>
      <w:r>
        <w:rPr>
          <w:rFonts w:hint="eastAsia"/>
          <w:sz w:val="30"/>
          <w:szCs w:val="30"/>
        </w:rPr>
        <w:t>（三）没有再犯罪的危险；</w:t>
      </w:r>
    </w:p>
    <w:p w:rsidR="000A19BD" w:rsidRDefault="000A19BD">
      <w:pPr>
        <w:spacing w:line="500" w:lineRule="atLeast"/>
        <w:ind w:firstLine="600"/>
        <w:divId w:val="9374752"/>
        <w:rPr>
          <w:rFonts w:hint="eastAsia"/>
          <w:sz w:val="30"/>
          <w:szCs w:val="30"/>
        </w:rPr>
      </w:pPr>
      <w:r>
        <w:rPr>
          <w:rFonts w:hint="eastAsia"/>
          <w:sz w:val="30"/>
          <w:szCs w:val="30"/>
        </w:rPr>
        <w:t>（四）宣告缓刑对所居住社区没有重大不良影响。</w:t>
      </w:r>
    </w:p>
    <w:p w:rsidR="000A19BD" w:rsidRDefault="000A19BD">
      <w:pPr>
        <w:spacing w:line="500" w:lineRule="atLeast"/>
        <w:ind w:firstLine="600"/>
        <w:divId w:val="114616293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A19BD" w:rsidRDefault="000A19BD">
      <w:pPr>
        <w:spacing w:line="500" w:lineRule="atLeast"/>
        <w:ind w:firstLine="600"/>
        <w:divId w:val="1582446056"/>
        <w:rPr>
          <w:rFonts w:hint="eastAsia"/>
          <w:sz w:val="30"/>
          <w:szCs w:val="30"/>
        </w:rPr>
      </w:pPr>
      <w:r>
        <w:rPr>
          <w:rFonts w:hint="eastAsia"/>
          <w:sz w:val="30"/>
          <w:szCs w:val="30"/>
        </w:rPr>
        <w:t>被宣告缓刑的犯罪分子，如果被判处附加刑，附加刑仍须执行。</w:t>
      </w:r>
    </w:p>
    <w:p w:rsidR="000A19BD" w:rsidRDefault="000A19BD">
      <w:pPr>
        <w:spacing w:line="500" w:lineRule="atLeast"/>
        <w:ind w:firstLine="600"/>
        <w:divId w:val="745807454"/>
        <w:rPr>
          <w:rFonts w:hint="eastAsia"/>
          <w:sz w:val="30"/>
          <w:szCs w:val="30"/>
        </w:rPr>
      </w:pPr>
      <w:r>
        <w:rPr>
          <w:rFonts w:hint="eastAsia"/>
          <w:sz w:val="30"/>
          <w:szCs w:val="30"/>
        </w:rPr>
        <w:t>第七十三条拘役的缓刑考验期限为原判刑期以上一年以下，但是不能少于二个月。</w:t>
      </w:r>
    </w:p>
    <w:p w:rsidR="000A19BD" w:rsidRDefault="000A19BD">
      <w:pPr>
        <w:spacing w:line="500" w:lineRule="atLeast"/>
        <w:ind w:firstLine="600"/>
        <w:divId w:val="261688131"/>
        <w:rPr>
          <w:rFonts w:hint="eastAsia"/>
          <w:sz w:val="30"/>
          <w:szCs w:val="30"/>
        </w:rPr>
      </w:pPr>
      <w:r>
        <w:rPr>
          <w:rFonts w:hint="eastAsia"/>
          <w:sz w:val="30"/>
          <w:szCs w:val="30"/>
        </w:rPr>
        <w:t>有期徒刑的缓刑考验期限为原判刑期以上五年以下，但是不能少于一年。</w:t>
      </w:r>
    </w:p>
    <w:p w:rsidR="000A19BD" w:rsidRDefault="000A19BD">
      <w:pPr>
        <w:spacing w:line="500" w:lineRule="atLeast"/>
        <w:ind w:firstLine="600"/>
        <w:divId w:val="656543638"/>
        <w:rPr>
          <w:rFonts w:hint="eastAsia"/>
          <w:sz w:val="30"/>
          <w:szCs w:val="30"/>
        </w:rPr>
      </w:pPr>
      <w:r>
        <w:rPr>
          <w:rFonts w:hint="eastAsia"/>
          <w:sz w:val="30"/>
          <w:szCs w:val="30"/>
        </w:rPr>
        <w:t>缓刑考验期限，从判决确定之日起计算。</w:t>
      </w:r>
    </w:p>
    <w:p w:rsidR="000A19BD" w:rsidRDefault="000A19BD">
      <w:pPr>
        <w:spacing w:line="500" w:lineRule="atLeast"/>
        <w:ind w:firstLine="600"/>
        <w:divId w:val="63794477"/>
        <w:rPr>
          <w:rFonts w:hint="eastAsia"/>
          <w:sz w:val="30"/>
          <w:szCs w:val="30"/>
        </w:rPr>
      </w:pPr>
      <w:r>
        <w:rPr>
          <w:rFonts w:hint="eastAsia"/>
          <w:sz w:val="30"/>
          <w:szCs w:val="30"/>
        </w:rPr>
        <w:t>第三百八十九条为谋取不正当利益，给予国家工作人员以财物的，是行贿罪。</w:t>
      </w:r>
    </w:p>
    <w:p w:rsidR="000A19BD" w:rsidRDefault="000A19BD">
      <w:pPr>
        <w:spacing w:line="500" w:lineRule="atLeast"/>
        <w:ind w:firstLine="600"/>
        <w:divId w:val="23955980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0A19BD" w:rsidRDefault="000A19BD">
      <w:pPr>
        <w:spacing w:line="500" w:lineRule="atLeast"/>
        <w:ind w:firstLine="600"/>
        <w:divId w:val="137043133"/>
        <w:rPr>
          <w:rFonts w:hint="eastAsia"/>
          <w:sz w:val="30"/>
          <w:szCs w:val="30"/>
        </w:rPr>
      </w:pPr>
      <w:r>
        <w:rPr>
          <w:rFonts w:hint="eastAsia"/>
          <w:sz w:val="30"/>
          <w:szCs w:val="30"/>
        </w:rPr>
        <w:t>因被勒索给予国家工作人员以财物，没有获得不正当利益的，不是行贿。</w:t>
      </w:r>
    </w:p>
    <w:p w:rsidR="000A19BD" w:rsidRDefault="000A19BD">
      <w:pPr>
        <w:spacing w:line="500" w:lineRule="atLeast"/>
        <w:ind w:firstLine="600"/>
        <w:divId w:val="7624661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0A19BD" w:rsidRDefault="000A19BD">
      <w:pPr>
        <w:spacing w:line="500" w:lineRule="atLeast"/>
        <w:ind w:firstLine="600"/>
        <w:divId w:val="206112439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0A19BD" w:rsidRDefault="000A19BD">
      <w:pPr>
        <w:spacing w:line="500" w:lineRule="atLeast"/>
        <w:ind w:firstLine="600"/>
        <w:divId w:val="2121562640"/>
        <w:rPr>
          <w:rFonts w:hint="eastAsia"/>
          <w:sz w:val="30"/>
          <w:szCs w:val="30"/>
        </w:rPr>
      </w:pPr>
      <w:r>
        <w:rPr>
          <w:rFonts w:hint="eastAsia"/>
          <w:sz w:val="30"/>
          <w:szCs w:val="30"/>
        </w:rPr>
        <w:t>《最高人民法院最高人民检察院关于办理贪污贿赂刑事案件适用法律若干问题的解释》</w:t>
      </w:r>
    </w:p>
    <w:p w:rsidR="000A19BD" w:rsidRDefault="000A19BD">
      <w:pPr>
        <w:spacing w:line="500" w:lineRule="atLeast"/>
        <w:ind w:firstLine="600"/>
        <w:divId w:val="147694653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0A19BD" w:rsidRDefault="000A19BD">
      <w:pPr>
        <w:spacing w:line="500" w:lineRule="atLeast"/>
        <w:ind w:firstLine="600"/>
        <w:divId w:val="191824258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0A19BD" w:rsidRDefault="000A19BD">
      <w:pPr>
        <w:spacing w:line="500" w:lineRule="atLeast"/>
        <w:ind w:firstLine="600"/>
        <w:divId w:val="105078237"/>
        <w:rPr>
          <w:rFonts w:hint="eastAsia"/>
          <w:sz w:val="30"/>
          <w:szCs w:val="30"/>
        </w:rPr>
      </w:pPr>
      <w:r>
        <w:rPr>
          <w:rFonts w:hint="eastAsia"/>
          <w:sz w:val="30"/>
          <w:szCs w:val="30"/>
        </w:rPr>
        <w:t>（一）向三人以上行贿的；</w:t>
      </w:r>
    </w:p>
    <w:p w:rsidR="000A19BD" w:rsidRDefault="000A19BD">
      <w:pPr>
        <w:spacing w:line="500" w:lineRule="atLeast"/>
        <w:ind w:firstLine="600"/>
        <w:divId w:val="386153511"/>
        <w:rPr>
          <w:rFonts w:hint="eastAsia"/>
          <w:sz w:val="30"/>
          <w:szCs w:val="30"/>
        </w:rPr>
      </w:pPr>
      <w:r>
        <w:rPr>
          <w:rFonts w:hint="eastAsia"/>
          <w:sz w:val="30"/>
          <w:szCs w:val="30"/>
        </w:rPr>
        <w:t>（二）将违法所得用于行贿的；</w:t>
      </w:r>
    </w:p>
    <w:p w:rsidR="000A19BD" w:rsidRDefault="000A19BD">
      <w:pPr>
        <w:spacing w:line="500" w:lineRule="atLeast"/>
        <w:ind w:firstLine="600"/>
        <w:divId w:val="1179614757"/>
        <w:rPr>
          <w:rFonts w:hint="eastAsia"/>
          <w:sz w:val="30"/>
          <w:szCs w:val="30"/>
        </w:rPr>
      </w:pPr>
      <w:r>
        <w:rPr>
          <w:rFonts w:hint="eastAsia"/>
          <w:sz w:val="30"/>
          <w:szCs w:val="30"/>
        </w:rPr>
        <w:t>（三）通过行贿谋取职务提拔、调整的；</w:t>
      </w:r>
    </w:p>
    <w:p w:rsidR="000A19BD" w:rsidRDefault="000A19BD">
      <w:pPr>
        <w:spacing w:line="500" w:lineRule="atLeast"/>
        <w:ind w:firstLine="600"/>
        <w:divId w:val="2022123198"/>
        <w:rPr>
          <w:rFonts w:hint="eastAsia"/>
          <w:sz w:val="30"/>
          <w:szCs w:val="30"/>
        </w:rPr>
      </w:pPr>
      <w:r>
        <w:rPr>
          <w:rFonts w:hint="eastAsia"/>
          <w:sz w:val="30"/>
          <w:szCs w:val="30"/>
        </w:rPr>
        <w:t>（四）向负有食品、药品、安全生产、环境保护等监督管理职责的国家工作人员行贿，实施非法活动的；</w:t>
      </w:r>
    </w:p>
    <w:p w:rsidR="000A19BD" w:rsidRDefault="000A19BD">
      <w:pPr>
        <w:spacing w:line="500" w:lineRule="atLeast"/>
        <w:ind w:firstLine="600"/>
        <w:divId w:val="1499232168"/>
        <w:rPr>
          <w:rFonts w:hint="eastAsia"/>
          <w:sz w:val="30"/>
          <w:szCs w:val="30"/>
        </w:rPr>
      </w:pPr>
      <w:r>
        <w:rPr>
          <w:rFonts w:hint="eastAsia"/>
          <w:sz w:val="30"/>
          <w:szCs w:val="30"/>
        </w:rPr>
        <w:t>（五）向司法工作人员行贿，影响司法公正的；</w:t>
      </w:r>
    </w:p>
    <w:p w:rsidR="000A19BD" w:rsidRDefault="000A19BD">
      <w:pPr>
        <w:spacing w:line="500" w:lineRule="atLeast"/>
        <w:ind w:firstLine="600"/>
        <w:divId w:val="58600151"/>
        <w:rPr>
          <w:rFonts w:hint="eastAsia"/>
          <w:sz w:val="30"/>
          <w:szCs w:val="30"/>
        </w:rPr>
      </w:pPr>
      <w:r>
        <w:rPr>
          <w:rFonts w:hint="eastAsia"/>
          <w:sz w:val="30"/>
          <w:szCs w:val="30"/>
        </w:rPr>
        <w:t>（六）造成经济损失数额在五十万元以上不满一百万元的。</w:t>
      </w:r>
    </w:p>
    <w:p w:rsidR="000A19BD" w:rsidRDefault="000A19BD">
      <w:pPr>
        <w:spacing w:line="500" w:lineRule="atLeast"/>
        <w:ind w:firstLine="600"/>
        <w:divId w:val="96368625"/>
        <w:rPr>
          <w:rFonts w:hint="eastAsia"/>
          <w:sz w:val="30"/>
          <w:szCs w:val="30"/>
        </w:rPr>
      </w:pPr>
      <w:r>
        <w:rPr>
          <w:rFonts w:hint="eastAsia"/>
          <w:sz w:val="30"/>
          <w:szCs w:val="30"/>
        </w:rPr>
        <w:t>《最高人民法院、最高人民检察院关于办理行贿刑事案件具体应用法律若干问题的解释》</w:t>
      </w:r>
    </w:p>
    <w:p w:rsidR="000A19BD" w:rsidRDefault="000A19BD">
      <w:pPr>
        <w:spacing w:line="500" w:lineRule="atLeast"/>
        <w:ind w:firstLine="600"/>
        <w:divId w:val="381758086"/>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rsidR="000A19BD" w:rsidRDefault="000A19BD">
      <w:pPr>
        <w:spacing w:line="500" w:lineRule="atLeast"/>
        <w:ind w:firstLine="600"/>
        <w:divId w:val="1795905887"/>
        <w:rPr>
          <w:rFonts w:hint="eastAsia"/>
          <w:sz w:val="30"/>
          <w:szCs w:val="30"/>
        </w:rPr>
      </w:pPr>
      <w:r>
        <w:rPr>
          <w:rFonts w:hint="eastAsia"/>
          <w:sz w:val="30"/>
          <w:szCs w:val="30"/>
        </w:rPr>
        <w:t>违背公平、公正原则，在经济、组织人事管理等活动中，谋取竞争优势的，应当认定为“谋取不正当利益”。</w:t>
      </w:r>
    </w:p>
    <w:p w:rsidR="000A19BD" w:rsidRDefault="000A19BD">
      <w:pPr>
        <w:spacing w:line="500" w:lineRule="atLeast"/>
        <w:ind w:firstLine="600"/>
        <w:divId w:val="1109743260"/>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19BD" w:rsidRDefault="000A19BD" w:rsidP="000A19BD">
      <w:pPr>
        <w:rPr>
          <w:rFonts w:hint="eastAsia"/>
        </w:rPr>
      </w:pPr>
      <w:r>
        <w:separator/>
      </w:r>
    </w:p>
  </w:endnote>
  <w:endnote w:type="continuationSeparator" w:id="0">
    <w:p w:rsidR="000A19BD" w:rsidRDefault="000A19BD" w:rsidP="000A19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19BD" w:rsidRDefault="000A19BD" w:rsidP="000A19BD">
      <w:pPr>
        <w:rPr>
          <w:rFonts w:hint="eastAsia"/>
        </w:rPr>
      </w:pPr>
      <w:r>
        <w:separator/>
      </w:r>
    </w:p>
  </w:footnote>
  <w:footnote w:type="continuationSeparator" w:id="0">
    <w:p w:rsidR="000A19BD" w:rsidRDefault="000A19BD" w:rsidP="000A19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19BD"/>
    <w:rsid w:val="000A19B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19BD"/>
    <w:pPr>
      <w:tabs>
        <w:tab w:val="center" w:pos="4153"/>
        <w:tab w:val="right" w:pos="8306"/>
      </w:tabs>
      <w:snapToGrid w:val="0"/>
      <w:jc w:val="center"/>
    </w:pPr>
    <w:rPr>
      <w:sz w:val="18"/>
      <w:szCs w:val="18"/>
    </w:rPr>
  </w:style>
  <w:style w:type="character" w:customStyle="1" w:styleId="a4">
    <w:name w:val="页眉 字符"/>
    <w:basedOn w:val="a0"/>
    <w:link w:val="a3"/>
    <w:uiPriority w:val="99"/>
    <w:rsid w:val="000A19BD"/>
    <w:rPr>
      <w:rFonts w:ascii="宋体" w:eastAsia="宋体" w:hAnsi="宋体" w:cs="宋体"/>
      <w:sz w:val="18"/>
      <w:szCs w:val="18"/>
    </w:rPr>
  </w:style>
  <w:style w:type="paragraph" w:styleId="a5">
    <w:name w:val="footer"/>
    <w:basedOn w:val="a"/>
    <w:link w:val="a6"/>
    <w:uiPriority w:val="99"/>
    <w:unhideWhenUsed/>
    <w:rsid w:val="000A19BD"/>
    <w:pPr>
      <w:tabs>
        <w:tab w:val="center" w:pos="4153"/>
        <w:tab w:val="right" w:pos="8306"/>
      </w:tabs>
      <w:snapToGrid w:val="0"/>
    </w:pPr>
    <w:rPr>
      <w:sz w:val="18"/>
      <w:szCs w:val="18"/>
    </w:rPr>
  </w:style>
  <w:style w:type="character" w:customStyle="1" w:styleId="a6">
    <w:name w:val="页脚 字符"/>
    <w:basedOn w:val="a0"/>
    <w:link w:val="a5"/>
    <w:uiPriority w:val="99"/>
    <w:rsid w:val="000A19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752">
      <w:marLeft w:val="0"/>
      <w:marRight w:val="0"/>
      <w:marTop w:val="10"/>
      <w:marBottom w:val="10"/>
      <w:divBdr>
        <w:top w:val="none" w:sz="0" w:space="0" w:color="auto"/>
        <w:left w:val="none" w:sz="0" w:space="0" w:color="auto"/>
        <w:bottom w:val="none" w:sz="0" w:space="0" w:color="auto"/>
        <w:right w:val="none" w:sz="0" w:space="0" w:color="auto"/>
      </w:divBdr>
    </w:div>
    <w:div w:id="21439392">
      <w:marLeft w:val="0"/>
      <w:marRight w:val="0"/>
      <w:marTop w:val="10"/>
      <w:marBottom w:val="10"/>
      <w:divBdr>
        <w:top w:val="none" w:sz="0" w:space="0" w:color="auto"/>
        <w:left w:val="none" w:sz="0" w:space="0" w:color="auto"/>
        <w:bottom w:val="none" w:sz="0" w:space="0" w:color="auto"/>
        <w:right w:val="none" w:sz="0" w:space="0" w:color="auto"/>
      </w:divBdr>
    </w:div>
    <w:div w:id="58600151">
      <w:marLeft w:val="0"/>
      <w:marRight w:val="0"/>
      <w:marTop w:val="10"/>
      <w:marBottom w:val="10"/>
      <w:divBdr>
        <w:top w:val="none" w:sz="0" w:space="0" w:color="auto"/>
        <w:left w:val="none" w:sz="0" w:space="0" w:color="auto"/>
        <w:bottom w:val="none" w:sz="0" w:space="0" w:color="auto"/>
        <w:right w:val="none" w:sz="0" w:space="0" w:color="auto"/>
      </w:divBdr>
    </w:div>
    <w:div w:id="63794477">
      <w:marLeft w:val="0"/>
      <w:marRight w:val="0"/>
      <w:marTop w:val="10"/>
      <w:marBottom w:val="10"/>
      <w:divBdr>
        <w:top w:val="none" w:sz="0" w:space="0" w:color="auto"/>
        <w:left w:val="none" w:sz="0" w:space="0" w:color="auto"/>
        <w:bottom w:val="none" w:sz="0" w:space="0" w:color="auto"/>
        <w:right w:val="none" w:sz="0" w:space="0" w:color="auto"/>
      </w:divBdr>
    </w:div>
    <w:div w:id="76246614">
      <w:marLeft w:val="0"/>
      <w:marRight w:val="0"/>
      <w:marTop w:val="10"/>
      <w:marBottom w:val="10"/>
      <w:divBdr>
        <w:top w:val="none" w:sz="0" w:space="0" w:color="auto"/>
        <w:left w:val="none" w:sz="0" w:space="0" w:color="auto"/>
        <w:bottom w:val="none" w:sz="0" w:space="0" w:color="auto"/>
        <w:right w:val="none" w:sz="0" w:space="0" w:color="auto"/>
      </w:divBdr>
    </w:div>
    <w:div w:id="95097432">
      <w:marLeft w:val="0"/>
      <w:marRight w:val="0"/>
      <w:marTop w:val="10"/>
      <w:marBottom w:val="10"/>
      <w:divBdr>
        <w:top w:val="none" w:sz="0" w:space="0" w:color="auto"/>
        <w:left w:val="none" w:sz="0" w:space="0" w:color="auto"/>
        <w:bottom w:val="none" w:sz="0" w:space="0" w:color="auto"/>
        <w:right w:val="none" w:sz="0" w:space="0" w:color="auto"/>
      </w:divBdr>
    </w:div>
    <w:div w:id="96368625">
      <w:marLeft w:val="0"/>
      <w:marRight w:val="0"/>
      <w:marTop w:val="10"/>
      <w:marBottom w:val="10"/>
      <w:divBdr>
        <w:top w:val="none" w:sz="0" w:space="0" w:color="auto"/>
        <w:left w:val="none" w:sz="0" w:space="0" w:color="auto"/>
        <w:bottom w:val="none" w:sz="0" w:space="0" w:color="auto"/>
        <w:right w:val="none" w:sz="0" w:space="0" w:color="auto"/>
      </w:divBdr>
    </w:div>
    <w:div w:id="96877999">
      <w:marLeft w:val="0"/>
      <w:marRight w:val="0"/>
      <w:marTop w:val="10"/>
      <w:marBottom w:val="10"/>
      <w:divBdr>
        <w:top w:val="none" w:sz="0" w:space="0" w:color="auto"/>
        <w:left w:val="none" w:sz="0" w:space="0" w:color="auto"/>
        <w:bottom w:val="none" w:sz="0" w:space="0" w:color="auto"/>
        <w:right w:val="none" w:sz="0" w:space="0" w:color="auto"/>
      </w:divBdr>
    </w:div>
    <w:div w:id="105078237">
      <w:marLeft w:val="0"/>
      <w:marRight w:val="0"/>
      <w:marTop w:val="10"/>
      <w:marBottom w:val="10"/>
      <w:divBdr>
        <w:top w:val="none" w:sz="0" w:space="0" w:color="auto"/>
        <w:left w:val="none" w:sz="0" w:space="0" w:color="auto"/>
        <w:bottom w:val="none" w:sz="0" w:space="0" w:color="auto"/>
        <w:right w:val="none" w:sz="0" w:space="0" w:color="auto"/>
      </w:divBdr>
    </w:div>
    <w:div w:id="117532037">
      <w:marLeft w:val="0"/>
      <w:marRight w:val="0"/>
      <w:marTop w:val="10"/>
      <w:marBottom w:val="10"/>
      <w:divBdr>
        <w:top w:val="none" w:sz="0" w:space="0" w:color="auto"/>
        <w:left w:val="none" w:sz="0" w:space="0" w:color="auto"/>
        <w:bottom w:val="none" w:sz="0" w:space="0" w:color="auto"/>
        <w:right w:val="none" w:sz="0" w:space="0" w:color="auto"/>
      </w:divBdr>
    </w:div>
    <w:div w:id="137043133">
      <w:marLeft w:val="0"/>
      <w:marRight w:val="0"/>
      <w:marTop w:val="10"/>
      <w:marBottom w:val="10"/>
      <w:divBdr>
        <w:top w:val="none" w:sz="0" w:space="0" w:color="auto"/>
        <w:left w:val="none" w:sz="0" w:space="0" w:color="auto"/>
        <w:bottom w:val="none" w:sz="0" w:space="0" w:color="auto"/>
        <w:right w:val="none" w:sz="0" w:space="0" w:color="auto"/>
      </w:divBdr>
    </w:div>
    <w:div w:id="228272039">
      <w:marLeft w:val="0"/>
      <w:marRight w:val="0"/>
      <w:marTop w:val="10"/>
      <w:marBottom w:val="10"/>
      <w:divBdr>
        <w:top w:val="none" w:sz="0" w:space="0" w:color="auto"/>
        <w:left w:val="none" w:sz="0" w:space="0" w:color="auto"/>
        <w:bottom w:val="none" w:sz="0" w:space="0" w:color="auto"/>
        <w:right w:val="none" w:sz="0" w:space="0" w:color="auto"/>
      </w:divBdr>
    </w:div>
    <w:div w:id="239559804">
      <w:marLeft w:val="0"/>
      <w:marRight w:val="0"/>
      <w:marTop w:val="10"/>
      <w:marBottom w:val="10"/>
      <w:divBdr>
        <w:top w:val="none" w:sz="0" w:space="0" w:color="auto"/>
        <w:left w:val="none" w:sz="0" w:space="0" w:color="auto"/>
        <w:bottom w:val="none" w:sz="0" w:space="0" w:color="auto"/>
        <w:right w:val="none" w:sz="0" w:space="0" w:color="auto"/>
      </w:divBdr>
    </w:div>
    <w:div w:id="261688131">
      <w:marLeft w:val="0"/>
      <w:marRight w:val="0"/>
      <w:marTop w:val="10"/>
      <w:marBottom w:val="10"/>
      <w:divBdr>
        <w:top w:val="none" w:sz="0" w:space="0" w:color="auto"/>
        <w:left w:val="none" w:sz="0" w:space="0" w:color="auto"/>
        <w:bottom w:val="none" w:sz="0" w:space="0" w:color="auto"/>
        <w:right w:val="none" w:sz="0" w:space="0" w:color="auto"/>
      </w:divBdr>
    </w:div>
    <w:div w:id="329215283">
      <w:marLeft w:val="0"/>
      <w:marRight w:val="0"/>
      <w:marTop w:val="10"/>
      <w:marBottom w:val="10"/>
      <w:divBdr>
        <w:top w:val="none" w:sz="0" w:space="0" w:color="auto"/>
        <w:left w:val="none" w:sz="0" w:space="0" w:color="auto"/>
        <w:bottom w:val="none" w:sz="0" w:space="0" w:color="auto"/>
        <w:right w:val="none" w:sz="0" w:space="0" w:color="auto"/>
      </w:divBdr>
    </w:div>
    <w:div w:id="333606884">
      <w:marLeft w:val="0"/>
      <w:marRight w:val="0"/>
      <w:marTop w:val="10"/>
      <w:marBottom w:val="10"/>
      <w:divBdr>
        <w:top w:val="none" w:sz="0" w:space="0" w:color="auto"/>
        <w:left w:val="none" w:sz="0" w:space="0" w:color="auto"/>
        <w:bottom w:val="none" w:sz="0" w:space="0" w:color="auto"/>
        <w:right w:val="none" w:sz="0" w:space="0" w:color="auto"/>
      </w:divBdr>
    </w:div>
    <w:div w:id="367920822">
      <w:marLeft w:val="0"/>
      <w:marRight w:val="0"/>
      <w:marTop w:val="10"/>
      <w:marBottom w:val="10"/>
      <w:divBdr>
        <w:top w:val="none" w:sz="0" w:space="0" w:color="auto"/>
        <w:left w:val="none" w:sz="0" w:space="0" w:color="auto"/>
        <w:bottom w:val="none" w:sz="0" w:space="0" w:color="auto"/>
        <w:right w:val="none" w:sz="0" w:space="0" w:color="auto"/>
      </w:divBdr>
    </w:div>
    <w:div w:id="381758086">
      <w:marLeft w:val="0"/>
      <w:marRight w:val="0"/>
      <w:marTop w:val="10"/>
      <w:marBottom w:val="10"/>
      <w:divBdr>
        <w:top w:val="none" w:sz="0" w:space="0" w:color="auto"/>
        <w:left w:val="none" w:sz="0" w:space="0" w:color="auto"/>
        <w:bottom w:val="none" w:sz="0" w:space="0" w:color="auto"/>
        <w:right w:val="none" w:sz="0" w:space="0" w:color="auto"/>
      </w:divBdr>
    </w:div>
    <w:div w:id="386153511">
      <w:marLeft w:val="0"/>
      <w:marRight w:val="0"/>
      <w:marTop w:val="10"/>
      <w:marBottom w:val="10"/>
      <w:divBdr>
        <w:top w:val="none" w:sz="0" w:space="0" w:color="auto"/>
        <w:left w:val="none" w:sz="0" w:space="0" w:color="auto"/>
        <w:bottom w:val="none" w:sz="0" w:space="0" w:color="auto"/>
        <w:right w:val="none" w:sz="0" w:space="0" w:color="auto"/>
      </w:divBdr>
    </w:div>
    <w:div w:id="514198031">
      <w:marLeft w:val="0"/>
      <w:marRight w:val="0"/>
      <w:marTop w:val="10"/>
      <w:marBottom w:val="10"/>
      <w:divBdr>
        <w:top w:val="none" w:sz="0" w:space="0" w:color="auto"/>
        <w:left w:val="none" w:sz="0" w:space="0" w:color="auto"/>
        <w:bottom w:val="none" w:sz="0" w:space="0" w:color="auto"/>
        <w:right w:val="none" w:sz="0" w:space="0" w:color="auto"/>
      </w:divBdr>
    </w:div>
    <w:div w:id="584190809">
      <w:marLeft w:val="0"/>
      <w:marRight w:val="0"/>
      <w:marTop w:val="10"/>
      <w:marBottom w:val="10"/>
      <w:divBdr>
        <w:top w:val="none" w:sz="0" w:space="0" w:color="auto"/>
        <w:left w:val="none" w:sz="0" w:space="0" w:color="auto"/>
        <w:bottom w:val="none" w:sz="0" w:space="0" w:color="auto"/>
        <w:right w:val="none" w:sz="0" w:space="0" w:color="auto"/>
      </w:divBdr>
    </w:div>
    <w:div w:id="591359867">
      <w:marLeft w:val="0"/>
      <w:marRight w:val="0"/>
      <w:marTop w:val="10"/>
      <w:marBottom w:val="10"/>
      <w:divBdr>
        <w:top w:val="none" w:sz="0" w:space="0" w:color="auto"/>
        <w:left w:val="none" w:sz="0" w:space="0" w:color="auto"/>
        <w:bottom w:val="none" w:sz="0" w:space="0" w:color="auto"/>
        <w:right w:val="none" w:sz="0" w:space="0" w:color="auto"/>
      </w:divBdr>
    </w:div>
    <w:div w:id="628049120">
      <w:marLeft w:val="0"/>
      <w:marRight w:val="720"/>
      <w:marTop w:val="10"/>
      <w:marBottom w:val="10"/>
      <w:divBdr>
        <w:top w:val="none" w:sz="0" w:space="0" w:color="auto"/>
        <w:left w:val="none" w:sz="0" w:space="0" w:color="auto"/>
        <w:bottom w:val="none" w:sz="0" w:space="0" w:color="auto"/>
        <w:right w:val="none" w:sz="0" w:space="0" w:color="auto"/>
      </w:divBdr>
    </w:div>
    <w:div w:id="656543638">
      <w:marLeft w:val="0"/>
      <w:marRight w:val="0"/>
      <w:marTop w:val="10"/>
      <w:marBottom w:val="10"/>
      <w:divBdr>
        <w:top w:val="none" w:sz="0" w:space="0" w:color="auto"/>
        <w:left w:val="none" w:sz="0" w:space="0" w:color="auto"/>
        <w:bottom w:val="none" w:sz="0" w:space="0" w:color="auto"/>
        <w:right w:val="none" w:sz="0" w:space="0" w:color="auto"/>
      </w:divBdr>
    </w:div>
    <w:div w:id="679357233">
      <w:marLeft w:val="0"/>
      <w:marRight w:val="0"/>
      <w:marTop w:val="10"/>
      <w:marBottom w:val="10"/>
      <w:divBdr>
        <w:top w:val="none" w:sz="0" w:space="0" w:color="auto"/>
        <w:left w:val="none" w:sz="0" w:space="0" w:color="auto"/>
        <w:bottom w:val="none" w:sz="0" w:space="0" w:color="auto"/>
        <w:right w:val="none" w:sz="0" w:space="0" w:color="auto"/>
      </w:divBdr>
    </w:div>
    <w:div w:id="745807454">
      <w:marLeft w:val="0"/>
      <w:marRight w:val="0"/>
      <w:marTop w:val="10"/>
      <w:marBottom w:val="10"/>
      <w:divBdr>
        <w:top w:val="none" w:sz="0" w:space="0" w:color="auto"/>
        <w:left w:val="none" w:sz="0" w:space="0" w:color="auto"/>
        <w:bottom w:val="none" w:sz="0" w:space="0" w:color="auto"/>
        <w:right w:val="none" w:sz="0" w:space="0" w:color="auto"/>
      </w:divBdr>
    </w:div>
    <w:div w:id="902181137">
      <w:marLeft w:val="0"/>
      <w:marRight w:val="0"/>
      <w:marTop w:val="10"/>
      <w:marBottom w:val="10"/>
      <w:divBdr>
        <w:top w:val="none" w:sz="0" w:space="0" w:color="auto"/>
        <w:left w:val="none" w:sz="0" w:space="0" w:color="auto"/>
        <w:bottom w:val="none" w:sz="0" w:space="0" w:color="auto"/>
        <w:right w:val="none" w:sz="0" w:space="0" w:color="auto"/>
      </w:divBdr>
    </w:div>
    <w:div w:id="916356075">
      <w:marLeft w:val="0"/>
      <w:marRight w:val="0"/>
      <w:marTop w:val="10"/>
      <w:marBottom w:val="10"/>
      <w:divBdr>
        <w:top w:val="none" w:sz="0" w:space="0" w:color="auto"/>
        <w:left w:val="none" w:sz="0" w:space="0" w:color="auto"/>
        <w:bottom w:val="none" w:sz="0" w:space="0" w:color="auto"/>
        <w:right w:val="none" w:sz="0" w:space="0" w:color="auto"/>
      </w:divBdr>
    </w:div>
    <w:div w:id="943922453">
      <w:marLeft w:val="0"/>
      <w:marRight w:val="0"/>
      <w:marTop w:val="10"/>
      <w:marBottom w:val="10"/>
      <w:divBdr>
        <w:top w:val="none" w:sz="0" w:space="0" w:color="auto"/>
        <w:left w:val="none" w:sz="0" w:space="0" w:color="auto"/>
        <w:bottom w:val="none" w:sz="0" w:space="0" w:color="auto"/>
        <w:right w:val="none" w:sz="0" w:space="0" w:color="auto"/>
      </w:divBdr>
    </w:div>
    <w:div w:id="1109743260">
      <w:marLeft w:val="0"/>
      <w:marRight w:val="0"/>
      <w:marTop w:val="10"/>
      <w:marBottom w:val="10"/>
      <w:divBdr>
        <w:top w:val="none" w:sz="0" w:space="0" w:color="auto"/>
        <w:left w:val="none" w:sz="0" w:space="0" w:color="auto"/>
        <w:bottom w:val="none" w:sz="0" w:space="0" w:color="auto"/>
        <w:right w:val="none" w:sz="0" w:space="0" w:color="auto"/>
      </w:divBdr>
    </w:div>
    <w:div w:id="1146162936">
      <w:marLeft w:val="0"/>
      <w:marRight w:val="0"/>
      <w:marTop w:val="10"/>
      <w:marBottom w:val="10"/>
      <w:divBdr>
        <w:top w:val="none" w:sz="0" w:space="0" w:color="auto"/>
        <w:left w:val="none" w:sz="0" w:space="0" w:color="auto"/>
        <w:bottom w:val="none" w:sz="0" w:space="0" w:color="auto"/>
        <w:right w:val="none" w:sz="0" w:space="0" w:color="auto"/>
      </w:divBdr>
    </w:div>
    <w:div w:id="1179614757">
      <w:marLeft w:val="0"/>
      <w:marRight w:val="0"/>
      <w:marTop w:val="10"/>
      <w:marBottom w:val="10"/>
      <w:divBdr>
        <w:top w:val="none" w:sz="0" w:space="0" w:color="auto"/>
        <w:left w:val="none" w:sz="0" w:space="0" w:color="auto"/>
        <w:bottom w:val="none" w:sz="0" w:space="0" w:color="auto"/>
        <w:right w:val="none" w:sz="0" w:space="0" w:color="auto"/>
      </w:divBdr>
    </w:div>
    <w:div w:id="1376467399">
      <w:marLeft w:val="0"/>
      <w:marRight w:val="0"/>
      <w:marTop w:val="10"/>
      <w:marBottom w:val="10"/>
      <w:divBdr>
        <w:top w:val="none" w:sz="0" w:space="0" w:color="auto"/>
        <w:left w:val="none" w:sz="0" w:space="0" w:color="auto"/>
        <w:bottom w:val="none" w:sz="0" w:space="0" w:color="auto"/>
        <w:right w:val="none" w:sz="0" w:space="0" w:color="auto"/>
      </w:divBdr>
    </w:div>
    <w:div w:id="1399670334">
      <w:marLeft w:val="0"/>
      <w:marRight w:val="0"/>
      <w:marTop w:val="10"/>
      <w:marBottom w:val="10"/>
      <w:divBdr>
        <w:top w:val="none" w:sz="0" w:space="0" w:color="auto"/>
        <w:left w:val="none" w:sz="0" w:space="0" w:color="auto"/>
        <w:bottom w:val="none" w:sz="0" w:space="0" w:color="auto"/>
        <w:right w:val="none" w:sz="0" w:space="0" w:color="auto"/>
      </w:divBdr>
    </w:div>
    <w:div w:id="1404645956">
      <w:marLeft w:val="0"/>
      <w:marRight w:val="0"/>
      <w:marTop w:val="10"/>
      <w:marBottom w:val="10"/>
      <w:divBdr>
        <w:top w:val="none" w:sz="0" w:space="0" w:color="auto"/>
        <w:left w:val="none" w:sz="0" w:space="0" w:color="auto"/>
        <w:bottom w:val="none" w:sz="0" w:space="0" w:color="auto"/>
        <w:right w:val="none" w:sz="0" w:space="0" w:color="auto"/>
      </w:divBdr>
    </w:div>
    <w:div w:id="1443913047">
      <w:marLeft w:val="0"/>
      <w:marRight w:val="720"/>
      <w:marTop w:val="10"/>
      <w:marBottom w:val="10"/>
      <w:divBdr>
        <w:top w:val="none" w:sz="0" w:space="0" w:color="auto"/>
        <w:left w:val="none" w:sz="0" w:space="0" w:color="auto"/>
        <w:bottom w:val="none" w:sz="0" w:space="0" w:color="auto"/>
        <w:right w:val="none" w:sz="0" w:space="0" w:color="auto"/>
      </w:divBdr>
    </w:div>
    <w:div w:id="1476946531">
      <w:marLeft w:val="0"/>
      <w:marRight w:val="0"/>
      <w:marTop w:val="10"/>
      <w:marBottom w:val="10"/>
      <w:divBdr>
        <w:top w:val="none" w:sz="0" w:space="0" w:color="auto"/>
        <w:left w:val="none" w:sz="0" w:space="0" w:color="auto"/>
        <w:bottom w:val="none" w:sz="0" w:space="0" w:color="auto"/>
        <w:right w:val="none" w:sz="0" w:space="0" w:color="auto"/>
      </w:divBdr>
    </w:div>
    <w:div w:id="1478306539">
      <w:marLeft w:val="0"/>
      <w:marRight w:val="0"/>
      <w:marTop w:val="10"/>
      <w:marBottom w:val="10"/>
      <w:divBdr>
        <w:top w:val="none" w:sz="0" w:space="0" w:color="auto"/>
        <w:left w:val="none" w:sz="0" w:space="0" w:color="auto"/>
        <w:bottom w:val="none" w:sz="0" w:space="0" w:color="auto"/>
        <w:right w:val="none" w:sz="0" w:space="0" w:color="auto"/>
      </w:divBdr>
    </w:div>
    <w:div w:id="1478916789">
      <w:marLeft w:val="0"/>
      <w:marRight w:val="0"/>
      <w:marTop w:val="10"/>
      <w:marBottom w:val="10"/>
      <w:divBdr>
        <w:top w:val="none" w:sz="0" w:space="0" w:color="auto"/>
        <w:left w:val="none" w:sz="0" w:space="0" w:color="auto"/>
        <w:bottom w:val="none" w:sz="0" w:space="0" w:color="auto"/>
        <w:right w:val="none" w:sz="0" w:space="0" w:color="auto"/>
      </w:divBdr>
    </w:div>
    <w:div w:id="1499232168">
      <w:marLeft w:val="0"/>
      <w:marRight w:val="0"/>
      <w:marTop w:val="10"/>
      <w:marBottom w:val="10"/>
      <w:divBdr>
        <w:top w:val="none" w:sz="0" w:space="0" w:color="auto"/>
        <w:left w:val="none" w:sz="0" w:space="0" w:color="auto"/>
        <w:bottom w:val="none" w:sz="0" w:space="0" w:color="auto"/>
        <w:right w:val="none" w:sz="0" w:space="0" w:color="auto"/>
      </w:divBdr>
    </w:div>
    <w:div w:id="1524124196">
      <w:marLeft w:val="0"/>
      <w:marRight w:val="0"/>
      <w:marTop w:val="10"/>
      <w:marBottom w:val="10"/>
      <w:divBdr>
        <w:top w:val="none" w:sz="0" w:space="0" w:color="auto"/>
        <w:left w:val="none" w:sz="0" w:space="0" w:color="auto"/>
        <w:bottom w:val="none" w:sz="0" w:space="0" w:color="auto"/>
        <w:right w:val="none" w:sz="0" w:space="0" w:color="auto"/>
      </w:divBdr>
    </w:div>
    <w:div w:id="1533767126">
      <w:marLeft w:val="0"/>
      <w:marRight w:val="720"/>
      <w:marTop w:val="10"/>
      <w:marBottom w:val="10"/>
      <w:divBdr>
        <w:top w:val="none" w:sz="0" w:space="0" w:color="auto"/>
        <w:left w:val="none" w:sz="0" w:space="0" w:color="auto"/>
        <w:bottom w:val="none" w:sz="0" w:space="0" w:color="auto"/>
        <w:right w:val="none" w:sz="0" w:space="0" w:color="auto"/>
      </w:divBdr>
    </w:div>
    <w:div w:id="1582446056">
      <w:marLeft w:val="0"/>
      <w:marRight w:val="0"/>
      <w:marTop w:val="10"/>
      <w:marBottom w:val="10"/>
      <w:divBdr>
        <w:top w:val="none" w:sz="0" w:space="0" w:color="auto"/>
        <w:left w:val="none" w:sz="0" w:space="0" w:color="auto"/>
        <w:bottom w:val="none" w:sz="0" w:space="0" w:color="auto"/>
        <w:right w:val="none" w:sz="0" w:space="0" w:color="auto"/>
      </w:divBdr>
    </w:div>
    <w:div w:id="1766531590">
      <w:marLeft w:val="0"/>
      <w:marRight w:val="0"/>
      <w:marTop w:val="10"/>
      <w:marBottom w:val="10"/>
      <w:divBdr>
        <w:top w:val="none" w:sz="0" w:space="0" w:color="auto"/>
        <w:left w:val="none" w:sz="0" w:space="0" w:color="auto"/>
        <w:bottom w:val="none" w:sz="0" w:space="0" w:color="auto"/>
        <w:right w:val="none" w:sz="0" w:space="0" w:color="auto"/>
      </w:divBdr>
    </w:div>
    <w:div w:id="1795905887">
      <w:marLeft w:val="0"/>
      <w:marRight w:val="0"/>
      <w:marTop w:val="10"/>
      <w:marBottom w:val="10"/>
      <w:divBdr>
        <w:top w:val="none" w:sz="0" w:space="0" w:color="auto"/>
        <w:left w:val="none" w:sz="0" w:space="0" w:color="auto"/>
        <w:bottom w:val="none" w:sz="0" w:space="0" w:color="auto"/>
        <w:right w:val="none" w:sz="0" w:space="0" w:color="auto"/>
      </w:divBdr>
    </w:div>
    <w:div w:id="1821342846">
      <w:marLeft w:val="0"/>
      <w:marRight w:val="720"/>
      <w:marTop w:val="10"/>
      <w:marBottom w:val="10"/>
      <w:divBdr>
        <w:top w:val="none" w:sz="0" w:space="0" w:color="auto"/>
        <w:left w:val="none" w:sz="0" w:space="0" w:color="auto"/>
        <w:bottom w:val="none" w:sz="0" w:space="0" w:color="auto"/>
        <w:right w:val="none" w:sz="0" w:space="0" w:color="auto"/>
      </w:divBdr>
    </w:div>
    <w:div w:id="1828593095">
      <w:marLeft w:val="0"/>
      <w:marRight w:val="0"/>
      <w:marTop w:val="10"/>
      <w:marBottom w:val="10"/>
      <w:divBdr>
        <w:top w:val="none" w:sz="0" w:space="0" w:color="auto"/>
        <w:left w:val="none" w:sz="0" w:space="0" w:color="auto"/>
        <w:bottom w:val="none" w:sz="0" w:space="0" w:color="auto"/>
        <w:right w:val="none" w:sz="0" w:space="0" w:color="auto"/>
      </w:divBdr>
    </w:div>
    <w:div w:id="1876850424">
      <w:marLeft w:val="0"/>
      <w:marRight w:val="0"/>
      <w:marTop w:val="10"/>
      <w:marBottom w:val="10"/>
      <w:divBdr>
        <w:top w:val="none" w:sz="0" w:space="0" w:color="auto"/>
        <w:left w:val="none" w:sz="0" w:space="0" w:color="auto"/>
        <w:bottom w:val="none" w:sz="0" w:space="0" w:color="auto"/>
        <w:right w:val="none" w:sz="0" w:space="0" w:color="auto"/>
      </w:divBdr>
    </w:div>
    <w:div w:id="1882590940">
      <w:marLeft w:val="0"/>
      <w:marRight w:val="0"/>
      <w:marTop w:val="10"/>
      <w:marBottom w:val="10"/>
      <w:divBdr>
        <w:top w:val="none" w:sz="0" w:space="0" w:color="auto"/>
        <w:left w:val="none" w:sz="0" w:space="0" w:color="auto"/>
        <w:bottom w:val="none" w:sz="0" w:space="0" w:color="auto"/>
        <w:right w:val="none" w:sz="0" w:space="0" w:color="auto"/>
      </w:divBdr>
    </w:div>
    <w:div w:id="1898739931">
      <w:marLeft w:val="0"/>
      <w:marRight w:val="0"/>
      <w:marTop w:val="10"/>
      <w:marBottom w:val="10"/>
      <w:divBdr>
        <w:top w:val="none" w:sz="0" w:space="0" w:color="auto"/>
        <w:left w:val="none" w:sz="0" w:space="0" w:color="auto"/>
        <w:bottom w:val="none" w:sz="0" w:space="0" w:color="auto"/>
        <w:right w:val="none" w:sz="0" w:space="0" w:color="auto"/>
      </w:divBdr>
    </w:div>
    <w:div w:id="1918242580">
      <w:marLeft w:val="0"/>
      <w:marRight w:val="0"/>
      <w:marTop w:val="10"/>
      <w:marBottom w:val="10"/>
      <w:divBdr>
        <w:top w:val="none" w:sz="0" w:space="0" w:color="auto"/>
        <w:left w:val="none" w:sz="0" w:space="0" w:color="auto"/>
        <w:bottom w:val="none" w:sz="0" w:space="0" w:color="auto"/>
        <w:right w:val="none" w:sz="0" w:space="0" w:color="auto"/>
      </w:divBdr>
    </w:div>
    <w:div w:id="1935938311">
      <w:marLeft w:val="0"/>
      <w:marRight w:val="0"/>
      <w:marTop w:val="10"/>
      <w:marBottom w:val="10"/>
      <w:divBdr>
        <w:top w:val="none" w:sz="0" w:space="0" w:color="auto"/>
        <w:left w:val="none" w:sz="0" w:space="0" w:color="auto"/>
        <w:bottom w:val="none" w:sz="0" w:space="0" w:color="auto"/>
        <w:right w:val="none" w:sz="0" w:space="0" w:color="auto"/>
      </w:divBdr>
    </w:div>
    <w:div w:id="1957370961">
      <w:marLeft w:val="0"/>
      <w:marRight w:val="720"/>
      <w:marTop w:val="10"/>
      <w:marBottom w:val="10"/>
      <w:divBdr>
        <w:top w:val="none" w:sz="0" w:space="0" w:color="auto"/>
        <w:left w:val="none" w:sz="0" w:space="0" w:color="auto"/>
        <w:bottom w:val="none" w:sz="0" w:space="0" w:color="auto"/>
        <w:right w:val="none" w:sz="0" w:space="0" w:color="auto"/>
      </w:divBdr>
    </w:div>
    <w:div w:id="1991904521">
      <w:marLeft w:val="0"/>
      <w:marRight w:val="0"/>
      <w:marTop w:val="10"/>
      <w:marBottom w:val="10"/>
      <w:divBdr>
        <w:top w:val="none" w:sz="0" w:space="0" w:color="auto"/>
        <w:left w:val="none" w:sz="0" w:space="0" w:color="auto"/>
        <w:bottom w:val="none" w:sz="0" w:space="0" w:color="auto"/>
        <w:right w:val="none" w:sz="0" w:space="0" w:color="auto"/>
      </w:divBdr>
    </w:div>
    <w:div w:id="2022123198">
      <w:marLeft w:val="0"/>
      <w:marRight w:val="0"/>
      <w:marTop w:val="10"/>
      <w:marBottom w:val="10"/>
      <w:divBdr>
        <w:top w:val="none" w:sz="0" w:space="0" w:color="auto"/>
        <w:left w:val="none" w:sz="0" w:space="0" w:color="auto"/>
        <w:bottom w:val="none" w:sz="0" w:space="0" w:color="auto"/>
        <w:right w:val="none" w:sz="0" w:space="0" w:color="auto"/>
      </w:divBdr>
    </w:div>
    <w:div w:id="2061124392">
      <w:marLeft w:val="0"/>
      <w:marRight w:val="0"/>
      <w:marTop w:val="10"/>
      <w:marBottom w:val="10"/>
      <w:divBdr>
        <w:top w:val="none" w:sz="0" w:space="0" w:color="auto"/>
        <w:left w:val="none" w:sz="0" w:space="0" w:color="auto"/>
        <w:bottom w:val="none" w:sz="0" w:space="0" w:color="auto"/>
        <w:right w:val="none" w:sz="0" w:space="0" w:color="auto"/>
      </w:divBdr>
    </w:div>
    <w:div w:id="21215626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3047</Characters>
  <Application>Microsoft Office Word</Application>
  <DocSecurity>0</DocSecurity>
  <Lines>25</Lines>
  <Paragraphs>7</Paragraphs>
  <ScaleCrop>false</ScaleCrop>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