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49FD" w:rsidRDefault="006C49FD">
      <w:pPr>
        <w:spacing w:line="500" w:lineRule="atLeast"/>
        <w:jc w:val="center"/>
        <w:divId w:val="992293628"/>
        <w:rPr>
          <w:rFonts w:ascii="黑体" w:eastAsia="黑体" w:hAnsi="黑体"/>
          <w:sz w:val="36"/>
          <w:szCs w:val="36"/>
        </w:rPr>
      </w:pPr>
      <w:r>
        <w:rPr>
          <w:rFonts w:ascii="黑体" w:eastAsia="黑体" w:hAnsi="黑体" w:hint="eastAsia"/>
          <w:sz w:val="36"/>
          <w:szCs w:val="36"/>
        </w:rPr>
        <w:t>广东省珠海市香洲区人民法院</w:t>
      </w:r>
    </w:p>
    <w:p w:rsidR="006C49FD" w:rsidRDefault="006C49FD">
      <w:pPr>
        <w:spacing w:line="500" w:lineRule="atLeast"/>
        <w:jc w:val="center"/>
        <w:divId w:val="2832699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C49FD" w:rsidRDefault="006C49FD">
      <w:pPr>
        <w:spacing w:line="500" w:lineRule="atLeast"/>
        <w:jc w:val="right"/>
        <w:divId w:val="696125984"/>
        <w:rPr>
          <w:rFonts w:hint="eastAsia"/>
          <w:sz w:val="30"/>
          <w:szCs w:val="30"/>
        </w:rPr>
      </w:pPr>
      <w:r>
        <w:rPr>
          <w:rFonts w:hint="eastAsia"/>
          <w:sz w:val="30"/>
          <w:szCs w:val="30"/>
        </w:rPr>
        <w:t>（</w:t>
      </w:r>
      <w:r>
        <w:rPr>
          <w:rFonts w:hint="eastAsia"/>
          <w:sz w:val="30"/>
          <w:szCs w:val="30"/>
        </w:rPr>
        <w:t>2014</w:t>
      </w:r>
      <w:r>
        <w:rPr>
          <w:rFonts w:hint="eastAsia"/>
          <w:sz w:val="30"/>
          <w:szCs w:val="30"/>
        </w:rPr>
        <w:t>）珠香法刑初字第</w:t>
      </w:r>
      <w:r>
        <w:rPr>
          <w:rFonts w:hint="eastAsia"/>
          <w:sz w:val="30"/>
          <w:szCs w:val="30"/>
        </w:rPr>
        <w:t>478</w:t>
      </w:r>
      <w:r>
        <w:rPr>
          <w:rFonts w:hint="eastAsia"/>
          <w:sz w:val="30"/>
          <w:szCs w:val="30"/>
        </w:rPr>
        <w:t>号</w:t>
      </w:r>
    </w:p>
    <w:p w:rsidR="006C49FD" w:rsidRDefault="006C49FD">
      <w:pPr>
        <w:spacing w:line="500" w:lineRule="atLeast"/>
        <w:ind w:firstLine="600"/>
        <w:divId w:val="181863767"/>
        <w:rPr>
          <w:rFonts w:hint="eastAsia"/>
          <w:sz w:val="30"/>
          <w:szCs w:val="30"/>
        </w:rPr>
      </w:pPr>
      <w:r>
        <w:rPr>
          <w:rFonts w:hint="eastAsia"/>
          <w:sz w:val="30"/>
          <w:szCs w:val="30"/>
        </w:rPr>
        <w:t>公诉机关珠海市香洲区人民检察院。</w:t>
      </w:r>
    </w:p>
    <w:p w:rsidR="006C49FD" w:rsidRDefault="006C49FD">
      <w:pPr>
        <w:spacing w:line="500" w:lineRule="atLeast"/>
        <w:ind w:firstLine="600"/>
        <w:divId w:val="1528828608"/>
        <w:rPr>
          <w:rFonts w:hint="eastAsia"/>
          <w:sz w:val="30"/>
          <w:szCs w:val="30"/>
        </w:rPr>
      </w:pPr>
      <w:r>
        <w:rPr>
          <w:rFonts w:hint="eastAsia"/>
          <w:sz w:val="30"/>
          <w:szCs w:val="30"/>
        </w:rPr>
        <w:t>被告人陈某，男，身份证号码：×××</w:t>
      </w:r>
      <w:r>
        <w:rPr>
          <w:rFonts w:hint="eastAsia"/>
          <w:sz w:val="30"/>
          <w:szCs w:val="30"/>
        </w:rPr>
        <w:t>4857</w:t>
      </w:r>
      <w:r>
        <w:rPr>
          <w:rFonts w:hint="eastAsia"/>
          <w:sz w:val="30"/>
          <w:szCs w:val="30"/>
        </w:rPr>
        <w:t>，汉族，文化程度大专，户籍所在地：广东省珠海市香洲区。因本案于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日被取保候审。</w:t>
      </w:r>
    </w:p>
    <w:p w:rsidR="006C49FD" w:rsidRDefault="006C49FD">
      <w:pPr>
        <w:spacing w:line="500" w:lineRule="atLeast"/>
        <w:ind w:firstLine="600"/>
        <w:divId w:val="1560091934"/>
        <w:rPr>
          <w:rFonts w:hint="eastAsia"/>
          <w:sz w:val="30"/>
          <w:szCs w:val="30"/>
        </w:rPr>
      </w:pPr>
      <w:r>
        <w:rPr>
          <w:rFonts w:hint="eastAsia"/>
          <w:sz w:val="30"/>
          <w:szCs w:val="30"/>
        </w:rPr>
        <w:t>辩护人范慧军，广东诚迅达律师事务所律师。</w:t>
      </w:r>
    </w:p>
    <w:p w:rsidR="006C49FD" w:rsidRDefault="006C49FD">
      <w:pPr>
        <w:spacing w:line="500" w:lineRule="atLeast"/>
        <w:ind w:firstLine="600"/>
        <w:divId w:val="503127718"/>
        <w:rPr>
          <w:rFonts w:hint="eastAsia"/>
          <w:sz w:val="30"/>
          <w:szCs w:val="30"/>
        </w:rPr>
      </w:pPr>
      <w:r>
        <w:rPr>
          <w:rFonts w:hint="eastAsia"/>
          <w:sz w:val="30"/>
          <w:szCs w:val="30"/>
        </w:rPr>
        <w:t>珠海市香洲区人民检察院以珠香检公诉刑诉（</w:t>
      </w:r>
      <w:r>
        <w:rPr>
          <w:rFonts w:hint="eastAsia"/>
          <w:sz w:val="30"/>
          <w:szCs w:val="30"/>
        </w:rPr>
        <w:t>2014</w:t>
      </w:r>
      <w:r>
        <w:rPr>
          <w:rFonts w:hint="eastAsia"/>
          <w:sz w:val="30"/>
          <w:szCs w:val="30"/>
        </w:rPr>
        <w:t>）</w:t>
      </w:r>
      <w:r>
        <w:rPr>
          <w:rFonts w:hint="eastAsia"/>
          <w:sz w:val="30"/>
          <w:szCs w:val="30"/>
        </w:rPr>
        <w:t>545</w:t>
      </w:r>
      <w:r>
        <w:rPr>
          <w:rFonts w:hint="eastAsia"/>
          <w:sz w:val="30"/>
          <w:szCs w:val="30"/>
        </w:rPr>
        <w:t>号起诉书指控被告人陈某犯行贿罪，于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日向本院提起公诉。本院依法组成合议庭，公开开庭审理了本案。珠海市香洲区人民检察院指派检察员朱园、代理检察员张亚萍出庭支持公诉，被告人陈某及其辩护人范慧军到庭参加诉讼。现已审理终结。</w:t>
      </w:r>
    </w:p>
    <w:p w:rsidR="006C49FD" w:rsidRDefault="006C49FD">
      <w:pPr>
        <w:spacing w:line="500" w:lineRule="atLeast"/>
        <w:divId w:val="1473139173"/>
        <w:rPr>
          <w:rFonts w:hint="eastAsia"/>
          <w:sz w:val="30"/>
          <w:szCs w:val="30"/>
        </w:rPr>
      </w:pPr>
      <w:r>
        <w:rPr>
          <w:rFonts w:hint="eastAsia"/>
          <w:sz w:val="30"/>
          <w:szCs w:val="30"/>
        </w:rPr>
        <w:t>经审理查明：</w:t>
      </w:r>
    </w:p>
    <w:p w:rsidR="006C49FD" w:rsidRDefault="006C49FD">
      <w:pPr>
        <w:spacing w:line="500" w:lineRule="atLeast"/>
        <w:ind w:firstLine="600"/>
        <w:divId w:val="1852143977"/>
        <w:rPr>
          <w:rFonts w:hint="eastAsia"/>
          <w:sz w:val="30"/>
          <w:szCs w:val="30"/>
        </w:rPr>
      </w:pPr>
      <w:r>
        <w:rPr>
          <w:rFonts w:hint="eastAsia"/>
          <w:sz w:val="30"/>
          <w:szCs w:val="30"/>
        </w:rPr>
        <w:t>2012</w:t>
      </w:r>
      <w:r>
        <w:rPr>
          <w:rFonts w:hint="eastAsia"/>
          <w:sz w:val="30"/>
          <w:szCs w:val="30"/>
        </w:rPr>
        <w:t>年初至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间，被告人陈某在从事房地产交易业务过程中，通过虚报商铺、住宅等房产交易价格的手段，以达到少征房产交易契税、个人所得税的目的，先后多次给予珠海市地方税务局耕地占用税和契税征收管理中心工作人员答俊勇（另案处理）行贿款共计人民币</w:t>
      </w:r>
      <w:r>
        <w:rPr>
          <w:rFonts w:hint="eastAsia"/>
          <w:sz w:val="30"/>
          <w:szCs w:val="30"/>
        </w:rPr>
        <w:t>241000</w:t>
      </w:r>
      <w:r>
        <w:rPr>
          <w:rFonts w:hint="eastAsia"/>
          <w:sz w:val="30"/>
          <w:szCs w:val="30"/>
        </w:rPr>
        <w:t>元。具体事实如下：</w:t>
      </w:r>
    </w:p>
    <w:p w:rsidR="006C49FD" w:rsidRDefault="006C49FD">
      <w:pPr>
        <w:spacing w:line="500" w:lineRule="atLeast"/>
        <w:ind w:firstLine="600"/>
        <w:divId w:val="1657220244"/>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年初，被告人陈某为了使其代理的南夏丰泽园某住宅在交易过程中少征税款，在珠海市地方税务局耕地占用税和契税征收管理中心楼下给予答俊勇贿赂款人民币</w:t>
      </w:r>
      <w:r>
        <w:rPr>
          <w:rFonts w:hint="eastAsia"/>
          <w:sz w:val="30"/>
          <w:szCs w:val="30"/>
        </w:rPr>
        <w:t>10000</w:t>
      </w:r>
      <w:r>
        <w:rPr>
          <w:rFonts w:hint="eastAsia"/>
          <w:sz w:val="30"/>
          <w:szCs w:val="30"/>
        </w:rPr>
        <w:t>元。</w:t>
      </w:r>
    </w:p>
    <w:p w:rsidR="006C49FD" w:rsidRDefault="006C49FD">
      <w:pPr>
        <w:spacing w:line="500" w:lineRule="atLeast"/>
        <w:ind w:firstLine="600"/>
        <w:divId w:val="1128161994"/>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月，被告人陈某为了使其代理的绿城花园某商铺在交易过程中少征税款，在珠海市地方税务局耕地占用</w:t>
      </w:r>
      <w:r>
        <w:rPr>
          <w:rFonts w:hint="eastAsia"/>
          <w:sz w:val="30"/>
          <w:szCs w:val="30"/>
        </w:rPr>
        <w:lastRenderedPageBreak/>
        <w:t>税和契税征收管理中心楼下给予答俊勇贿赂款人民币</w:t>
      </w:r>
      <w:r>
        <w:rPr>
          <w:rFonts w:hint="eastAsia"/>
          <w:sz w:val="30"/>
          <w:szCs w:val="30"/>
        </w:rPr>
        <w:t>20000</w:t>
      </w:r>
      <w:r>
        <w:rPr>
          <w:rFonts w:hint="eastAsia"/>
          <w:sz w:val="30"/>
          <w:szCs w:val="30"/>
        </w:rPr>
        <w:t>元。</w:t>
      </w:r>
    </w:p>
    <w:p w:rsidR="006C49FD" w:rsidRDefault="006C49FD">
      <w:pPr>
        <w:spacing w:line="500" w:lineRule="atLeast"/>
        <w:ind w:firstLine="600"/>
        <w:divId w:val="289284828"/>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月，被告人陈某为了使其代理的夏湾华宁花园外面某商铺在交易过程中少征税款，在中电大厦巴士站给予答俊勇贿赂款人民币</w:t>
      </w:r>
      <w:r>
        <w:rPr>
          <w:rFonts w:hint="eastAsia"/>
          <w:sz w:val="30"/>
          <w:szCs w:val="30"/>
        </w:rPr>
        <w:t>20000</w:t>
      </w:r>
      <w:r>
        <w:rPr>
          <w:rFonts w:hint="eastAsia"/>
          <w:sz w:val="30"/>
          <w:szCs w:val="30"/>
        </w:rPr>
        <w:t>元。</w:t>
      </w:r>
    </w:p>
    <w:p w:rsidR="006C49FD" w:rsidRDefault="006C49FD">
      <w:pPr>
        <w:spacing w:line="500" w:lineRule="atLeast"/>
        <w:ind w:firstLine="600"/>
        <w:divId w:val="1614901915"/>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月，被告人陈某为了使其代理的鑫洲花园某商铺在交易过程中少征税款，在中电大厦巴士站给予答俊勇贿赂款人民币</w:t>
      </w:r>
      <w:r>
        <w:rPr>
          <w:rFonts w:hint="eastAsia"/>
          <w:sz w:val="30"/>
          <w:szCs w:val="30"/>
        </w:rPr>
        <w:t>10000</w:t>
      </w:r>
      <w:r>
        <w:rPr>
          <w:rFonts w:hint="eastAsia"/>
          <w:sz w:val="30"/>
          <w:szCs w:val="30"/>
        </w:rPr>
        <w:t>元。</w:t>
      </w:r>
    </w:p>
    <w:p w:rsidR="006C49FD" w:rsidRDefault="006C49FD">
      <w:pPr>
        <w:spacing w:line="500" w:lineRule="atLeast"/>
        <w:ind w:firstLine="600"/>
        <w:divId w:val="1366559537"/>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月，被告人陈某为了使其代理的卓雅花园某商铺在交易过程中少征税款，在中电大厦巴士站给予答俊勇贿赂款人民币</w:t>
      </w:r>
      <w:r>
        <w:rPr>
          <w:rFonts w:hint="eastAsia"/>
          <w:sz w:val="30"/>
          <w:szCs w:val="30"/>
        </w:rPr>
        <w:t>10000</w:t>
      </w:r>
      <w:r>
        <w:rPr>
          <w:rFonts w:hint="eastAsia"/>
          <w:sz w:val="30"/>
          <w:szCs w:val="30"/>
        </w:rPr>
        <w:t>元。</w:t>
      </w:r>
    </w:p>
    <w:p w:rsidR="006C49FD" w:rsidRDefault="006C49FD">
      <w:pPr>
        <w:spacing w:line="500" w:lineRule="atLeast"/>
        <w:ind w:firstLine="600"/>
        <w:divId w:val="1712417857"/>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月，被告人陈某为了使其代理的海荣新村某商铺在交易过程中少征税款，在中电大厦巴士站给予答俊勇贿赂款人民币</w:t>
      </w:r>
      <w:r>
        <w:rPr>
          <w:rFonts w:hint="eastAsia"/>
          <w:sz w:val="30"/>
          <w:szCs w:val="30"/>
        </w:rPr>
        <w:t>15000</w:t>
      </w:r>
      <w:r>
        <w:rPr>
          <w:rFonts w:hint="eastAsia"/>
          <w:sz w:val="30"/>
          <w:szCs w:val="30"/>
        </w:rPr>
        <w:t>元。</w:t>
      </w:r>
    </w:p>
    <w:p w:rsidR="006C49FD" w:rsidRDefault="006C49FD">
      <w:pPr>
        <w:spacing w:line="500" w:lineRule="atLeast"/>
        <w:ind w:firstLine="600"/>
        <w:divId w:val="726340613"/>
        <w:rPr>
          <w:rFonts w:hint="eastAsia"/>
          <w:sz w:val="30"/>
          <w:szCs w:val="30"/>
        </w:rPr>
      </w:pPr>
      <w:r>
        <w:rPr>
          <w:rFonts w:hint="eastAsia"/>
          <w:sz w:val="30"/>
          <w:szCs w:val="30"/>
        </w:rPr>
        <w:t>7</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月，被告人陈某为了使其代理的广发花园某商铺在交易过程中少征税款，在珠海市地方税务局耕地占用税和契税征收管理中心楼下给予答俊勇贿赂款人民币</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月，该商铺再次交易转让，被告人陈某为少征税款，在珠海市地方税务局耕地占用税和契税征收管理中心楼下给予答俊勇贿赂款人民币</w:t>
      </w:r>
      <w:r>
        <w:rPr>
          <w:rFonts w:hint="eastAsia"/>
          <w:sz w:val="30"/>
          <w:szCs w:val="30"/>
        </w:rPr>
        <w:t>14000</w:t>
      </w:r>
      <w:r>
        <w:rPr>
          <w:rFonts w:hint="eastAsia"/>
          <w:sz w:val="30"/>
          <w:szCs w:val="30"/>
        </w:rPr>
        <w:t>元。</w:t>
      </w:r>
    </w:p>
    <w:p w:rsidR="006C49FD" w:rsidRDefault="006C49FD">
      <w:pPr>
        <w:spacing w:line="500" w:lineRule="atLeast"/>
        <w:ind w:firstLine="600"/>
        <w:divId w:val="199167400"/>
        <w:rPr>
          <w:rFonts w:hint="eastAsia"/>
          <w:sz w:val="30"/>
          <w:szCs w:val="30"/>
        </w:rPr>
      </w:pPr>
      <w:r>
        <w:rPr>
          <w:rFonts w:hint="eastAsia"/>
          <w:sz w:val="30"/>
          <w:szCs w:val="30"/>
        </w:rPr>
        <w:t>8</w:t>
      </w:r>
      <w:r>
        <w:rPr>
          <w:rFonts w:hint="eastAsia"/>
          <w:sz w:val="30"/>
          <w:szCs w:val="30"/>
        </w:rPr>
        <w:t>、</w:t>
      </w:r>
      <w:r>
        <w:rPr>
          <w:rFonts w:hint="eastAsia"/>
          <w:sz w:val="30"/>
          <w:szCs w:val="30"/>
        </w:rPr>
        <w:t>2012</w:t>
      </w:r>
      <w:r>
        <w:rPr>
          <w:rFonts w:hint="eastAsia"/>
          <w:sz w:val="30"/>
          <w:szCs w:val="30"/>
        </w:rPr>
        <w:t>年，被告人陈某为了使其代理的前山世邦建材城旁某商铺在交易过程中少征税款，在珠海市地方税务局耕地占用税和契税征收管理中心楼下给予答俊勇贿赂款人民币</w:t>
      </w:r>
      <w:r>
        <w:rPr>
          <w:rFonts w:hint="eastAsia"/>
          <w:sz w:val="30"/>
          <w:szCs w:val="30"/>
        </w:rPr>
        <w:t>20000</w:t>
      </w:r>
      <w:r>
        <w:rPr>
          <w:rFonts w:hint="eastAsia"/>
          <w:sz w:val="30"/>
          <w:szCs w:val="30"/>
        </w:rPr>
        <w:t>元。</w:t>
      </w:r>
    </w:p>
    <w:p w:rsidR="006C49FD" w:rsidRDefault="006C49FD">
      <w:pPr>
        <w:spacing w:line="500" w:lineRule="atLeast"/>
        <w:ind w:firstLine="600"/>
        <w:divId w:val="1757898222"/>
        <w:rPr>
          <w:rFonts w:hint="eastAsia"/>
          <w:sz w:val="30"/>
          <w:szCs w:val="30"/>
        </w:rPr>
      </w:pP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月，被告人陈某为了使其代理的香洲区府旁边某商铺在交易过程中少征税款，在珠海市地方税务局耕地占用税和契税征收管理中心楼下给予答俊勇贿赂款人民币</w:t>
      </w:r>
      <w:r>
        <w:rPr>
          <w:rFonts w:hint="eastAsia"/>
          <w:sz w:val="30"/>
          <w:szCs w:val="30"/>
        </w:rPr>
        <w:t>18000</w:t>
      </w:r>
      <w:r>
        <w:rPr>
          <w:rFonts w:hint="eastAsia"/>
          <w:sz w:val="30"/>
          <w:szCs w:val="30"/>
        </w:rPr>
        <w:t>元。</w:t>
      </w:r>
    </w:p>
    <w:p w:rsidR="006C49FD" w:rsidRDefault="006C49FD">
      <w:pPr>
        <w:spacing w:line="500" w:lineRule="atLeast"/>
        <w:ind w:firstLine="600"/>
        <w:divId w:val="1952738411"/>
        <w:rPr>
          <w:rFonts w:hint="eastAsia"/>
          <w:sz w:val="30"/>
          <w:szCs w:val="30"/>
        </w:rPr>
      </w:pPr>
      <w:r>
        <w:rPr>
          <w:rFonts w:hint="eastAsia"/>
          <w:sz w:val="30"/>
          <w:szCs w:val="30"/>
        </w:rPr>
        <w:t>10</w:t>
      </w:r>
      <w:r>
        <w:rPr>
          <w:rFonts w:hint="eastAsia"/>
          <w:sz w:val="30"/>
          <w:szCs w:val="30"/>
        </w:rPr>
        <w:t>、</w:t>
      </w:r>
      <w:r>
        <w:rPr>
          <w:rFonts w:hint="eastAsia"/>
          <w:sz w:val="30"/>
          <w:szCs w:val="30"/>
        </w:rPr>
        <w:t>2013</w:t>
      </w:r>
      <w:r>
        <w:rPr>
          <w:rFonts w:hint="eastAsia"/>
          <w:sz w:val="30"/>
          <w:szCs w:val="30"/>
        </w:rPr>
        <w:t>年初，被告人陈某为了使其代理的中珠幸福时光附近某商铺在交易过程中少征税款，在珠海市地方税务局耕地占用税和契税征收管理中心楼下给予答俊勇贿赂款人民币</w:t>
      </w:r>
      <w:r>
        <w:rPr>
          <w:rFonts w:hint="eastAsia"/>
          <w:sz w:val="30"/>
          <w:szCs w:val="30"/>
        </w:rPr>
        <w:t>10000</w:t>
      </w:r>
      <w:r>
        <w:rPr>
          <w:rFonts w:hint="eastAsia"/>
          <w:sz w:val="30"/>
          <w:szCs w:val="30"/>
        </w:rPr>
        <w:t>元。</w:t>
      </w:r>
    </w:p>
    <w:p w:rsidR="006C49FD" w:rsidRDefault="006C49FD">
      <w:pPr>
        <w:spacing w:line="500" w:lineRule="atLeast"/>
        <w:ind w:firstLine="600"/>
        <w:divId w:val="2089959143"/>
        <w:rPr>
          <w:rFonts w:hint="eastAsia"/>
          <w:sz w:val="30"/>
          <w:szCs w:val="30"/>
        </w:rPr>
      </w:pPr>
      <w:r>
        <w:rPr>
          <w:rFonts w:hint="eastAsia"/>
          <w:sz w:val="30"/>
          <w:szCs w:val="30"/>
        </w:rPr>
        <w:t>11</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月，被告人陈某为了使其代理的前山某德花园某商铺在交易过程中少征税款，在珠海市地方税务局耕地占用税和契税征收管理中心楼下给予答俊勇贿赂款人民币</w:t>
      </w:r>
      <w:r>
        <w:rPr>
          <w:rFonts w:hint="eastAsia"/>
          <w:sz w:val="30"/>
          <w:szCs w:val="30"/>
        </w:rPr>
        <w:t>12000</w:t>
      </w:r>
      <w:r>
        <w:rPr>
          <w:rFonts w:hint="eastAsia"/>
          <w:sz w:val="30"/>
          <w:szCs w:val="30"/>
        </w:rPr>
        <w:t>元。</w:t>
      </w:r>
    </w:p>
    <w:p w:rsidR="006C49FD" w:rsidRDefault="006C49FD">
      <w:pPr>
        <w:spacing w:line="500" w:lineRule="atLeast"/>
        <w:ind w:firstLine="600"/>
        <w:divId w:val="1344356483"/>
        <w:rPr>
          <w:rFonts w:hint="eastAsia"/>
          <w:sz w:val="30"/>
          <w:szCs w:val="30"/>
        </w:rPr>
      </w:pPr>
      <w:r>
        <w:rPr>
          <w:rFonts w:hint="eastAsia"/>
          <w:sz w:val="30"/>
          <w:szCs w:val="30"/>
        </w:rPr>
        <w:t>12</w:t>
      </w:r>
      <w:r>
        <w:rPr>
          <w:rFonts w:hint="eastAsia"/>
          <w:sz w:val="30"/>
          <w:szCs w:val="30"/>
        </w:rPr>
        <w:t>、</w:t>
      </w:r>
      <w:r>
        <w:rPr>
          <w:rFonts w:hint="eastAsia"/>
          <w:sz w:val="30"/>
          <w:szCs w:val="30"/>
        </w:rPr>
        <w:t>2013</w:t>
      </w:r>
      <w:r>
        <w:rPr>
          <w:rFonts w:hint="eastAsia"/>
          <w:sz w:val="30"/>
          <w:szCs w:val="30"/>
        </w:rPr>
        <w:t>年初，被告人陈某为了使其代理的吉大园林花园某商铺在交易过程中少征税款，在珠海市地方税务局耕地占用税和契税征收管理中心楼下给予答俊勇贿赂款人民币</w:t>
      </w:r>
      <w:r>
        <w:rPr>
          <w:rFonts w:hint="eastAsia"/>
          <w:sz w:val="30"/>
          <w:szCs w:val="30"/>
        </w:rPr>
        <w:t>10000</w:t>
      </w:r>
      <w:r>
        <w:rPr>
          <w:rFonts w:hint="eastAsia"/>
          <w:sz w:val="30"/>
          <w:szCs w:val="30"/>
        </w:rPr>
        <w:t>元。</w:t>
      </w:r>
    </w:p>
    <w:p w:rsidR="006C49FD" w:rsidRDefault="006C49FD">
      <w:pPr>
        <w:spacing w:line="500" w:lineRule="atLeast"/>
        <w:ind w:firstLine="600"/>
        <w:divId w:val="245768511"/>
        <w:rPr>
          <w:rFonts w:hint="eastAsia"/>
          <w:sz w:val="30"/>
          <w:szCs w:val="30"/>
        </w:rPr>
      </w:pPr>
      <w:r>
        <w:rPr>
          <w:rFonts w:hint="eastAsia"/>
          <w:sz w:val="30"/>
          <w:szCs w:val="30"/>
        </w:rPr>
        <w:t>13</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月，被告人陈某为了使其代理的扬名广场后面某写字楼在交易过程中少征税款，在珠海市地方税务局耕地占用税和契税征收管理中心楼下给予答俊勇贿赂款人民币</w:t>
      </w:r>
      <w:r>
        <w:rPr>
          <w:rFonts w:hint="eastAsia"/>
          <w:sz w:val="30"/>
          <w:szCs w:val="30"/>
        </w:rPr>
        <w:t>25000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月，该写字楼再次交易转让，被告人陈某为少征税款，在珠海市地方税务局耕地占用税和契税征收管理中心楼下给予答俊勇贿赂款人民币</w:t>
      </w:r>
      <w:r>
        <w:rPr>
          <w:rFonts w:hint="eastAsia"/>
          <w:sz w:val="30"/>
          <w:szCs w:val="30"/>
        </w:rPr>
        <w:t>25000</w:t>
      </w:r>
      <w:r>
        <w:rPr>
          <w:rFonts w:hint="eastAsia"/>
          <w:sz w:val="30"/>
          <w:szCs w:val="30"/>
        </w:rPr>
        <w:t>元。</w:t>
      </w:r>
    </w:p>
    <w:p w:rsidR="006C49FD" w:rsidRDefault="006C49FD">
      <w:pPr>
        <w:spacing w:line="500" w:lineRule="atLeast"/>
        <w:ind w:firstLine="600"/>
        <w:divId w:val="2013945539"/>
        <w:rPr>
          <w:rFonts w:hint="eastAsia"/>
          <w:sz w:val="30"/>
          <w:szCs w:val="30"/>
        </w:rPr>
      </w:pPr>
      <w:r>
        <w:rPr>
          <w:rFonts w:hint="eastAsia"/>
          <w:sz w:val="30"/>
          <w:szCs w:val="30"/>
        </w:rPr>
        <w:t>14</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月，被告人陈某为了使其代理的港昌路和昌盛路交界某商铺在交易过程中少征税款，在珠海市地方税务局耕地占用税和契税征收管理中心楼下给予答俊勇贿赂款人民币</w:t>
      </w:r>
      <w:r>
        <w:rPr>
          <w:rFonts w:hint="eastAsia"/>
          <w:sz w:val="30"/>
          <w:szCs w:val="30"/>
        </w:rPr>
        <w:t>12000</w:t>
      </w:r>
      <w:r>
        <w:rPr>
          <w:rFonts w:hint="eastAsia"/>
          <w:sz w:val="30"/>
          <w:szCs w:val="30"/>
        </w:rPr>
        <w:t>元。</w:t>
      </w:r>
    </w:p>
    <w:p w:rsidR="006C49FD" w:rsidRDefault="006C49FD">
      <w:pPr>
        <w:spacing w:line="500" w:lineRule="atLeast"/>
        <w:ind w:firstLine="600"/>
        <w:divId w:val="242105756"/>
        <w:rPr>
          <w:rFonts w:hint="eastAsia"/>
          <w:sz w:val="30"/>
          <w:szCs w:val="30"/>
        </w:rPr>
      </w:pPr>
      <w:r>
        <w:rPr>
          <w:rFonts w:hint="eastAsia"/>
          <w:sz w:val="30"/>
          <w:szCs w:val="30"/>
        </w:rPr>
        <w:t>另查明，被告人陈某在被立案侦查之前主动向检察机关交待上述犯罪事实。</w:t>
      </w:r>
    </w:p>
    <w:p w:rsidR="006C49FD" w:rsidRDefault="006C49FD">
      <w:pPr>
        <w:spacing w:line="500" w:lineRule="atLeast"/>
        <w:ind w:firstLine="600"/>
        <w:divId w:val="347634102"/>
        <w:rPr>
          <w:rFonts w:hint="eastAsia"/>
          <w:sz w:val="30"/>
          <w:szCs w:val="30"/>
        </w:rPr>
      </w:pPr>
      <w:r>
        <w:rPr>
          <w:rFonts w:hint="eastAsia"/>
          <w:sz w:val="30"/>
          <w:szCs w:val="30"/>
        </w:rPr>
        <w:t>上述事实，被告人陈某在开庭审理过程中亦无异议（仅辩称是单位行贿），且有证人答俊勇、杨某、马某、杜某的证言，关于林某等同志过渡公务员任职的通知，关于黎某等同志调整岗位的通知书，珠海市财政局契税征收处人员情况登记表，珠海市在职人员编制供给名册表，干部履历表，关于我省耕地占用税和契税征管职能划转有关问题的通知，珠海市耕地占用税和契税征管职能划转工作实施方案，关于成立珠海市地方税务局耕地占用税和契税征收管理中心的通知，珠海正顺地产代理有限公司登记材料，自首情况的说明等证据证实，足以认定。</w:t>
      </w:r>
    </w:p>
    <w:p w:rsidR="006C49FD" w:rsidRDefault="006C49FD">
      <w:pPr>
        <w:spacing w:line="500" w:lineRule="atLeast"/>
        <w:ind w:firstLine="600"/>
        <w:divId w:val="1711999685"/>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、本案并非个人行贿，而是单位行贿，且不属于“情节严重”。</w:t>
      </w:r>
      <w:r>
        <w:rPr>
          <w:rFonts w:hint="eastAsia"/>
          <w:sz w:val="30"/>
          <w:szCs w:val="30"/>
        </w:rPr>
        <w:t>2</w:t>
      </w:r>
      <w:r>
        <w:rPr>
          <w:rFonts w:hint="eastAsia"/>
          <w:sz w:val="30"/>
          <w:szCs w:val="30"/>
        </w:rPr>
        <w:t>、被告人陈某行贿属被动行贿。</w:t>
      </w:r>
      <w:r>
        <w:rPr>
          <w:rFonts w:hint="eastAsia"/>
          <w:sz w:val="30"/>
          <w:szCs w:val="30"/>
        </w:rPr>
        <w:t>3</w:t>
      </w:r>
      <w:r>
        <w:rPr>
          <w:rFonts w:hint="eastAsia"/>
          <w:sz w:val="30"/>
          <w:szCs w:val="30"/>
        </w:rPr>
        <w:t>、被告人陈某不仅具有自首情节，且属刑法第三百九十条第二款“在追诉前主动交待”情形。综上，建议本院对被告人陈某从轻处罚并适用缓刑。</w:t>
      </w:r>
    </w:p>
    <w:p w:rsidR="006C49FD" w:rsidRDefault="006C49FD">
      <w:pPr>
        <w:spacing w:line="500" w:lineRule="atLeast"/>
        <w:ind w:firstLine="600"/>
        <w:divId w:val="1105538017"/>
        <w:rPr>
          <w:rFonts w:hint="eastAsia"/>
          <w:sz w:val="30"/>
          <w:szCs w:val="30"/>
        </w:rPr>
      </w:pPr>
      <w:r>
        <w:rPr>
          <w:rFonts w:hint="eastAsia"/>
          <w:sz w:val="30"/>
          <w:szCs w:val="30"/>
        </w:rPr>
        <w:t>针对控辩双方的意见，本院根据查明的事实以及相关法律综合评判如下：</w:t>
      </w:r>
    </w:p>
    <w:p w:rsidR="006C49FD" w:rsidRDefault="006C49FD">
      <w:pPr>
        <w:spacing w:line="500" w:lineRule="atLeast"/>
        <w:ind w:firstLine="600"/>
        <w:divId w:val="1901742699"/>
        <w:rPr>
          <w:rFonts w:hint="eastAsia"/>
          <w:sz w:val="30"/>
          <w:szCs w:val="30"/>
        </w:rPr>
      </w:pPr>
      <w:r>
        <w:rPr>
          <w:rFonts w:hint="eastAsia"/>
          <w:sz w:val="30"/>
          <w:szCs w:val="30"/>
        </w:rPr>
        <w:t>1</w:t>
      </w:r>
      <w:r>
        <w:rPr>
          <w:rFonts w:hint="eastAsia"/>
          <w:sz w:val="30"/>
          <w:szCs w:val="30"/>
        </w:rPr>
        <w:t>、关于本案是单位行贿行为还是个人行贿问题，经查，现有证据显示行贿行为为被告人陈某作为，缺乏证据证实被告人陈某的该行为是以单位名义实施或为了单位利益，故本案应认定为个人行贿。</w:t>
      </w:r>
    </w:p>
    <w:p w:rsidR="006C49FD" w:rsidRDefault="006C49FD">
      <w:pPr>
        <w:spacing w:line="500" w:lineRule="atLeast"/>
        <w:ind w:firstLine="600"/>
        <w:divId w:val="1992247857"/>
        <w:rPr>
          <w:rFonts w:hint="eastAsia"/>
          <w:sz w:val="30"/>
          <w:szCs w:val="30"/>
        </w:rPr>
      </w:pPr>
      <w:r>
        <w:rPr>
          <w:rFonts w:hint="eastAsia"/>
          <w:sz w:val="30"/>
          <w:szCs w:val="30"/>
        </w:rPr>
        <w:t>2</w:t>
      </w:r>
      <w:r>
        <w:rPr>
          <w:rFonts w:hint="eastAsia"/>
          <w:sz w:val="30"/>
          <w:szCs w:val="30"/>
        </w:rPr>
        <w:t>、关于被告人陈某是否属情节严重问题，经查，个人行贿人民币</w:t>
      </w:r>
      <w:r>
        <w:rPr>
          <w:rFonts w:hint="eastAsia"/>
          <w:sz w:val="30"/>
          <w:szCs w:val="30"/>
        </w:rPr>
        <w:t>20</w:t>
      </w:r>
      <w:r>
        <w:rPr>
          <w:rFonts w:hint="eastAsia"/>
          <w:sz w:val="30"/>
          <w:szCs w:val="30"/>
        </w:rPr>
        <w:t>万元以上的属“情节严重”，被告人陈某行贿人民币</w:t>
      </w:r>
      <w:r>
        <w:rPr>
          <w:rFonts w:hint="eastAsia"/>
          <w:sz w:val="30"/>
          <w:szCs w:val="30"/>
        </w:rPr>
        <w:t>241000</w:t>
      </w:r>
      <w:r>
        <w:rPr>
          <w:rFonts w:hint="eastAsia"/>
          <w:sz w:val="30"/>
          <w:szCs w:val="30"/>
        </w:rPr>
        <w:t>元，依法应认定为“情节严重”。</w:t>
      </w:r>
    </w:p>
    <w:p w:rsidR="006C49FD" w:rsidRDefault="006C49FD">
      <w:pPr>
        <w:spacing w:line="500" w:lineRule="atLeast"/>
        <w:ind w:firstLine="600"/>
        <w:divId w:val="1337422543"/>
        <w:rPr>
          <w:rFonts w:hint="eastAsia"/>
          <w:sz w:val="30"/>
          <w:szCs w:val="30"/>
        </w:rPr>
      </w:pPr>
      <w:r>
        <w:rPr>
          <w:rFonts w:hint="eastAsia"/>
          <w:sz w:val="30"/>
          <w:szCs w:val="30"/>
        </w:rPr>
        <w:t>3</w:t>
      </w:r>
      <w:r>
        <w:rPr>
          <w:rFonts w:hint="eastAsia"/>
          <w:sz w:val="30"/>
          <w:szCs w:val="30"/>
        </w:rPr>
        <w:t>、关于被告人陈某是否属“在追诉前主动交待行贿行为”情形，经查，珠海市香洲区人民检察院出具的《陈某自首情况的说明》证实被告人陈某在被立案侦查之前主动向检察机关交待全部犯罪事实，可见，被告人陈某不仅符合《中华人民共和国刑法》第六十七条第一款关于自首的规定，而且符合《中华人民共和国刑法》第三百九十条第二款的规定（即“在追诉前主动交待行贿行为”），根据分则优先于总则原理，应对被告人陈某适用《中华人民共和国刑法》第三百九十条第二款的规定。</w:t>
      </w:r>
    </w:p>
    <w:p w:rsidR="006C49FD" w:rsidRDefault="006C49FD">
      <w:pPr>
        <w:spacing w:line="500" w:lineRule="atLeast"/>
        <w:ind w:firstLine="600"/>
        <w:divId w:val="342323125"/>
        <w:rPr>
          <w:rFonts w:hint="eastAsia"/>
          <w:sz w:val="30"/>
          <w:szCs w:val="30"/>
        </w:rPr>
      </w:pPr>
      <w:r>
        <w:rPr>
          <w:rFonts w:hint="eastAsia"/>
          <w:sz w:val="30"/>
          <w:szCs w:val="30"/>
        </w:rPr>
        <w:t>本院认为，被告人陈某为谋取不正当利益，给予国家工作人员贿赂款共计人民币</w:t>
      </w:r>
      <w:r>
        <w:rPr>
          <w:rFonts w:hint="eastAsia"/>
          <w:sz w:val="30"/>
          <w:szCs w:val="30"/>
        </w:rPr>
        <w:t>241000</w:t>
      </w:r>
      <w:r>
        <w:rPr>
          <w:rFonts w:hint="eastAsia"/>
          <w:sz w:val="30"/>
          <w:szCs w:val="30"/>
        </w:rPr>
        <w:t>元，其行为已触犯我国刑律，构成行贿罪，且属情节严重。公诉机关指控被告人陈某的犯罪事实清楚，证据确实、充分，指控罪名成立。被告人陈某在被立案侦查之前如实向检察机关交待其犯罪事实，依法可以减轻处罚。根据被告人陈某的犯罪情节和悔罪表现，对其适用缓刑确实不致再危害社会，依法可以宣告缓刑。依照《中华人民共和国刑法》第三百八十九条第一款、第三百九十条第一款、第二款、第七十二条第一款、第七十三条第二款、第三款的规定，判决如下：</w:t>
      </w:r>
    </w:p>
    <w:p w:rsidR="006C49FD" w:rsidRDefault="006C49FD">
      <w:pPr>
        <w:spacing w:line="500" w:lineRule="atLeast"/>
        <w:ind w:firstLine="600"/>
        <w:divId w:val="557133696"/>
        <w:rPr>
          <w:rFonts w:hint="eastAsia"/>
          <w:sz w:val="30"/>
          <w:szCs w:val="30"/>
        </w:rPr>
      </w:pPr>
      <w:r>
        <w:rPr>
          <w:rFonts w:hint="eastAsia"/>
          <w:sz w:val="30"/>
          <w:szCs w:val="30"/>
        </w:rPr>
        <w:t>被告人陈某犯行贿罪，判处有期徒刑二年，缓刑三年。</w:t>
      </w:r>
    </w:p>
    <w:p w:rsidR="006C49FD" w:rsidRDefault="006C49FD">
      <w:pPr>
        <w:spacing w:line="500" w:lineRule="atLeast"/>
        <w:ind w:firstLine="600"/>
        <w:divId w:val="1714034371"/>
        <w:rPr>
          <w:rFonts w:hint="eastAsia"/>
          <w:sz w:val="30"/>
          <w:szCs w:val="30"/>
        </w:rPr>
      </w:pPr>
      <w:r>
        <w:rPr>
          <w:rFonts w:hint="eastAsia"/>
          <w:sz w:val="30"/>
          <w:szCs w:val="30"/>
        </w:rPr>
        <w:t>（缓刑考验期限，从判决确定之日起计算。）</w:t>
      </w:r>
    </w:p>
    <w:p w:rsidR="006C49FD" w:rsidRDefault="006C49FD">
      <w:pPr>
        <w:spacing w:line="500" w:lineRule="atLeast"/>
        <w:ind w:firstLine="600"/>
        <w:divId w:val="1060641031"/>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6C49FD" w:rsidRDefault="006C49FD">
      <w:pPr>
        <w:spacing w:line="500" w:lineRule="atLeast"/>
        <w:jc w:val="right"/>
        <w:divId w:val="558058371"/>
        <w:rPr>
          <w:rFonts w:hint="eastAsia"/>
          <w:sz w:val="30"/>
          <w:szCs w:val="30"/>
        </w:rPr>
      </w:pPr>
      <w:r>
        <w:rPr>
          <w:rFonts w:hint="eastAsia"/>
          <w:sz w:val="30"/>
          <w:szCs w:val="30"/>
        </w:rPr>
        <w:t>审判长　莫　　　伟　　　文</w:t>
      </w:r>
    </w:p>
    <w:p w:rsidR="006C49FD" w:rsidRDefault="006C49FD">
      <w:pPr>
        <w:spacing w:line="500" w:lineRule="atLeast"/>
        <w:jc w:val="right"/>
        <w:divId w:val="40789087"/>
        <w:rPr>
          <w:rFonts w:hint="eastAsia"/>
          <w:sz w:val="30"/>
          <w:szCs w:val="30"/>
        </w:rPr>
      </w:pPr>
      <w:r>
        <w:rPr>
          <w:rFonts w:hint="eastAsia"/>
          <w:sz w:val="30"/>
          <w:szCs w:val="30"/>
        </w:rPr>
        <w:t>审判员　姚峰代理审判员彭帅</w:t>
      </w:r>
    </w:p>
    <w:p w:rsidR="006C49FD" w:rsidRDefault="006C49FD">
      <w:pPr>
        <w:spacing w:line="500" w:lineRule="atLeast"/>
        <w:jc w:val="right"/>
        <w:divId w:val="947732886"/>
        <w:rPr>
          <w:rFonts w:hint="eastAsia"/>
          <w:sz w:val="30"/>
          <w:szCs w:val="30"/>
        </w:rPr>
      </w:pPr>
      <w:r>
        <w:rPr>
          <w:rFonts w:hint="eastAsia"/>
          <w:sz w:val="30"/>
          <w:szCs w:val="30"/>
        </w:rPr>
        <w:t>二〇一四年四月二十八日</w:t>
      </w:r>
    </w:p>
    <w:p w:rsidR="006C49FD" w:rsidRDefault="006C49FD">
      <w:pPr>
        <w:spacing w:line="500" w:lineRule="atLeast"/>
        <w:jc w:val="right"/>
        <w:divId w:val="621958760"/>
        <w:rPr>
          <w:rFonts w:hint="eastAsia"/>
          <w:sz w:val="30"/>
          <w:szCs w:val="30"/>
        </w:rPr>
      </w:pPr>
      <w:r>
        <w:rPr>
          <w:rFonts w:hint="eastAsia"/>
          <w:sz w:val="30"/>
          <w:szCs w:val="30"/>
        </w:rPr>
        <w:t>书记员　吴　　　小　　　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C49FD" w:rsidRDefault="006C49FD" w:rsidP="006C49FD">
      <w:pPr>
        <w:rPr>
          <w:rFonts w:hint="eastAsia"/>
        </w:rPr>
      </w:pPr>
      <w:r>
        <w:separator/>
      </w:r>
    </w:p>
  </w:endnote>
  <w:endnote w:type="continuationSeparator" w:id="0">
    <w:p w:rsidR="006C49FD" w:rsidRDefault="006C49FD" w:rsidP="006C49F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C49FD" w:rsidRDefault="006C49FD" w:rsidP="006C49FD">
      <w:pPr>
        <w:rPr>
          <w:rFonts w:hint="eastAsia"/>
        </w:rPr>
      </w:pPr>
      <w:r>
        <w:separator/>
      </w:r>
    </w:p>
  </w:footnote>
  <w:footnote w:type="continuationSeparator" w:id="0">
    <w:p w:rsidR="006C49FD" w:rsidRDefault="006C49FD" w:rsidP="006C49F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C49FD"/>
    <w:rsid w:val="002A6721"/>
    <w:rsid w:val="006C49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C49FD"/>
    <w:pPr>
      <w:tabs>
        <w:tab w:val="center" w:pos="4153"/>
        <w:tab w:val="right" w:pos="8306"/>
      </w:tabs>
      <w:snapToGrid w:val="0"/>
      <w:jc w:val="center"/>
    </w:pPr>
    <w:rPr>
      <w:sz w:val="18"/>
      <w:szCs w:val="18"/>
    </w:rPr>
  </w:style>
  <w:style w:type="character" w:customStyle="1" w:styleId="a4">
    <w:name w:val="页眉 字符"/>
    <w:basedOn w:val="a0"/>
    <w:link w:val="a3"/>
    <w:uiPriority w:val="99"/>
    <w:rsid w:val="006C49FD"/>
    <w:rPr>
      <w:rFonts w:ascii="宋体" w:eastAsia="宋体" w:hAnsi="宋体" w:cs="宋体"/>
      <w:sz w:val="18"/>
      <w:szCs w:val="18"/>
    </w:rPr>
  </w:style>
  <w:style w:type="paragraph" w:styleId="a5">
    <w:name w:val="footer"/>
    <w:basedOn w:val="a"/>
    <w:link w:val="a6"/>
    <w:uiPriority w:val="99"/>
    <w:unhideWhenUsed/>
    <w:rsid w:val="006C49FD"/>
    <w:pPr>
      <w:tabs>
        <w:tab w:val="center" w:pos="4153"/>
        <w:tab w:val="right" w:pos="8306"/>
      </w:tabs>
      <w:snapToGrid w:val="0"/>
    </w:pPr>
    <w:rPr>
      <w:sz w:val="18"/>
      <w:szCs w:val="18"/>
    </w:rPr>
  </w:style>
  <w:style w:type="character" w:customStyle="1" w:styleId="a6">
    <w:name w:val="页脚 字符"/>
    <w:basedOn w:val="a0"/>
    <w:link w:val="a5"/>
    <w:uiPriority w:val="99"/>
    <w:rsid w:val="006C49F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89087">
      <w:marLeft w:val="0"/>
      <w:marRight w:val="720"/>
      <w:marTop w:val="10"/>
      <w:marBottom w:val="10"/>
      <w:divBdr>
        <w:top w:val="none" w:sz="0" w:space="0" w:color="auto"/>
        <w:left w:val="none" w:sz="0" w:space="0" w:color="auto"/>
        <w:bottom w:val="none" w:sz="0" w:space="0" w:color="auto"/>
        <w:right w:val="none" w:sz="0" w:space="0" w:color="auto"/>
      </w:divBdr>
    </w:div>
    <w:div w:id="181863767">
      <w:marLeft w:val="0"/>
      <w:marRight w:val="0"/>
      <w:marTop w:val="10"/>
      <w:marBottom w:val="10"/>
      <w:divBdr>
        <w:top w:val="none" w:sz="0" w:space="0" w:color="auto"/>
        <w:left w:val="none" w:sz="0" w:space="0" w:color="auto"/>
        <w:bottom w:val="none" w:sz="0" w:space="0" w:color="auto"/>
        <w:right w:val="none" w:sz="0" w:space="0" w:color="auto"/>
      </w:divBdr>
    </w:div>
    <w:div w:id="199167400">
      <w:marLeft w:val="0"/>
      <w:marRight w:val="0"/>
      <w:marTop w:val="10"/>
      <w:marBottom w:val="10"/>
      <w:divBdr>
        <w:top w:val="none" w:sz="0" w:space="0" w:color="auto"/>
        <w:left w:val="none" w:sz="0" w:space="0" w:color="auto"/>
        <w:bottom w:val="none" w:sz="0" w:space="0" w:color="auto"/>
        <w:right w:val="none" w:sz="0" w:space="0" w:color="auto"/>
      </w:divBdr>
    </w:div>
    <w:div w:id="242105756">
      <w:marLeft w:val="0"/>
      <w:marRight w:val="0"/>
      <w:marTop w:val="10"/>
      <w:marBottom w:val="10"/>
      <w:divBdr>
        <w:top w:val="none" w:sz="0" w:space="0" w:color="auto"/>
        <w:left w:val="none" w:sz="0" w:space="0" w:color="auto"/>
        <w:bottom w:val="none" w:sz="0" w:space="0" w:color="auto"/>
        <w:right w:val="none" w:sz="0" w:space="0" w:color="auto"/>
      </w:divBdr>
    </w:div>
    <w:div w:id="245768511">
      <w:marLeft w:val="0"/>
      <w:marRight w:val="0"/>
      <w:marTop w:val="10"/>
      <w:marBottom w:val="10"/>
      <w:divBdr>
        <w:top w:val="none" w:sz="0" w:space="0" w:color="auto"/>
        <w:left w:val="none" w:sz="0" w:space="0" w:color="auto"/>
        <w:bottom w:val="none" w:sz="0" w:space="0" w:color="auto"/>
        <w:right w:val="none" w:sz="0" w:space="0" w:color="auto"/>
      </w:divBdr>
    </w:div>
    <w:div w:id="283269988">
      <w:marLeft w:val="0"/>
      <w:marRight w:val="0"/>
      <w:marTop w:val="10"/>
      <w:marBottom w:val="10"/>
      <w:divBdr>
        <w:top w:val="none" w:sz="0" w:space="0" w:color="auto"/>
        <w:left w:val="none" w:sz="0" w:space="0" w:color="auto"/>
        <w:bottom w:val="none" w:sz="0" w:space="0" w:color="auto"/>
        <w:right w:val="none" w:sz="0" w:space="0" w:color="auto"/>
      </w:divBdr>
    </w:div>
    <w:div w:id="289284828">
      <w:marLeft w:val="0"/>
      <w:marRight w:val="0"/>
      <w:marTop w:val="10"/>
      <w:marBottom w:val="10"/>
      <w:divBdr>
        <w:top w:val="none" w:sz="0" w:space="0" w:color="auto"/>
        <w:left w:val="none" w:sz="0" w:space="0" w:color="auto"/>
        <w:bottom w:val="none" w:sz="0" w:space="0" w:color="auto"/>
        <w:right w:val="none" w:sz="0" w:space="0" w:color="auto"/>
      </w:divBdr>
    </w:div>
    <w:div w:id="342323125">
      <w:marLeft w:val="0"/>
      <w:marRight w:val="0"/>
      <w:marTop w:val="10"/>
      <w:marBottom w:val="10"/>
      <w:divBdr>
        <w:top w:val="none" w:sz="0" w:space="0" w:color="auto"/>
        <w:left w:val="none" w:sz="0" w:space="0" w:color="auto"/>
        <w:bottom w:val="none" w:sz="0" w:space="0" w:color="auto"/>
        <w:right w:val="none" w:sz="0" w:space="0" w:color="auto"/>
      </w:divBdr>
    </w:div>
    <w:div w:id="347634102">
      <w:marLeft w:val="0"/>
      <w:marRight w:val="0"/>
      <w:marTop w:val="10"/>
      <w:marBottom w:val="10"/>
      <w:divBdr>
        <w:top w:val="none" w:sz="0" w:space="0" w:color="auto"/>
        <w:left w:val="none" w:sz="0" w:space="0" w:color="auto"/>
        <w:bottom w:val="none" w:sz="0" w:space="0" w:color="auto"/>
        <w:right w:val="none" w:sz="0" w:space="0" w:color="auto"/>
      </w:divBdr>
    </w:div>
    <w:div w:id="503127718">
      <w:marLeft w:val="0"/>
      <w:marRight w:val="0"/>
      <w:marTop w:val="10"/>
      <w:marBottom w:val="10"/>
      <w:divBdr>
        <w:top w:val="none" w:sz="0" w:space="0" w:color="auto"/>
        <w:left w:val="none" w:sz="0" w:space="0" w:color="auto"/>
        <w:bottom w:val="none" w:sz="0" w:space="0" w:color="auto"/>
        <w:right w:val="none" w:sz="0" w:space="0" w:color="auto"/>
      </w:divBdr>
    </w:div>
    <w:div w:id="557133696">
      <w:marLeft w:val="0"/>
      <w:marRight w:val="0"/>
      <w:marTop w:val="10"/>
      <w:marBottom w:val="10"/>
      <w:divBdr>
        <w:top w:val="none" w:sz="0" w:space="0" w:color="auto"/>
        <w:left w:val="none" w:sz="0" w:space="0" w:color="auto"/>
        <w:bottom w:val="none" w:sz="0" w:space="0" w:color="auto"/>
        <w:right w:val="none" w:sz="0" w:space="0" w:color="auto"/>
      </w:divBdr>
    </w:div>
    <w:div w:id="558058371">
      <w:marLeft w:val="0"/>
      <w:marRight w:val="720"/>
      <w:marTop w:val="10"/>
      <w:marBottom w:val="10"/>
      <w:divBdr>
        <w:top w:val="none" w:sz="0" w:space="0" w:color="auto"/>
        <w:left w:val="none" w:sz="0" w:space="0" w:color="auto"/>
        <w:bottom w:val="none" w:sz="0" w:space="0" w:color="auto"/>
        <w:right w:val="none" w:sz="0" w:space="0" w:color="auto"/>
      </w:divBdr>
    </w:div>
    <w:div w:id="621958760">
      <w:marLeft w:val="0"/>
      <w:marRight w:val="720"/>
      <w:marTop w:val="10"/>
      <w:marBottom w:val="10"/>
      <w:divBdr>
        <w:top w:val="none" w:sz="0" w:space="0" w:color="auto"/>
        <w:left w:val="none" w:sz="0" w:space="0" w:color="auto"/>
        <w:bottom w:val="none" w:sz="0" w:space="0" w:color="auto"/>
        <w:right w:val="none" w:sz="0" w:space="0" w:color="auto"/>
      </w:divBdr>
    </w:div>
    <w:div w:id="696125984">
      <w:marLeft w:val="0"/>
      <w:marRight w:val="0"/>
      <w:marTop w:val="10"/>
      <w:marBottom w:val="10"/>
      <w:divBdr>
        <w:top w:val="none" w:sz="0" w:space="0" w:color="auto"/>
        <w:left w:val="none" w:sz="0" w:space="0" w:color="auto"/>
        <w:bottom w:val="none" w:sz="0" w:space="0" w:color="auto"/>
        <w:right w:val="none" w:sz="0" w:space="0" w:color="auto"/>
      </w:divBdr>
    </w:div>
    <w:div w:id="726340613">
      <w:marLeft w:val="0"/>
      <w:marRight w:val="0"/>
      <w:marTop w:val="10"/>
      <w:marBottom w:val="10"/>
      <w:divBdr>
        <w:top w:val="none" w:sz="0" w:space="0" w:color="auto"/>
        <w:left w:val="none" w:sz="0" w:space="0" w:color="auto"/>
        <w:bottom w:val="none" w:sz="0" w:space="0" w:color="auto"/>
        <w:right w:val="none" w:sz="0" w:space="0" w:color="auto"/>
      </w:divBdr>
    </w:div>
    <w:div w:id="947732886">
      <w:marLeft w:val="0"/>
      <w:marRight w:val="720"/>
      <w:marTop w:val="10"/>
      <w:marBottom w:val="10"/>
      <w:divBdr>
        <w:top w:val="none" w:sz="0" w:space="0" w:color="auto"/>
        <w:left w:val="none" w:sz="0" w:space="0" w:color="auto"/>
        <w:bottom w:val="none" w:sz="0" w:space="0" w:color="auto"/>
        <w:right w:val="none" w:sz="0" w:space="0" w:color="auto"/>
      </w:divBdr>
    </w:div>
    <w:div w:id="992293628">
      <w:marLeft w:val="0"/>
      <w:marRight w:val="0"/>
      <w:marTop w:val="10"/>
      <w:marBottom w:val="10"/>
      <w:divBdr>
        <w:top w:val="none" w:sz="0" w:space="0" w:color="auto"/>
        <w:left w:val="none" w:sz="0" w:space="0" w:color="auto"/>
        <w:bottom w:val="none" w:sz="0" w:space="0" w:color="auto"/>
        <w:right w:val="none" w:sz="0" w:space="0" w:color="auto"/>
      </w:divBdr>
    </w:div>
    <w:div w:id="1060641031">
      <w:marLeft w:val="0"/>
      <w:marRight w:val="0"/>
      <w:marTop w:val="10"/>
      <w:marBottom w:val="10"/>
      <w:divBdr>
        <w:top w:val="none" w:sz="0" w:space="0" w:color="auto"/>
        <w:left w:val="none" w:sz="0" w:space="0" w:color="auto"/>
        <w:bottom w:val="none" w:sz="0" w:space="0" w:color="auto"/>
        <w:right w:val="none" w:sz="0" w:space="0" w:color="auto"/>
      </w:divBdr>
    </w:div>
    <w:div w:id="1105538017">
      <w:marLeft w:val="0"/>
      <w:marRight w:val="0"/>
      <w:marTop w:val="10"/>
      <w:marBottom w:val="10"/>
      <w:divBdr>
        <w:top w:val="none" w:sz="0" w:space="0" w:color="auto"/>
        <w:left w:val="none" w:sz="0" w:space="0" w:color="auto"/>
        <w:bottom w:val="none" w:sz="0" w:space="0" w:color="auto"/>
        <w:right w:val="none" w:sz="0" w:space="0" w:color="auto"/>
      </w:divBdr>
    </w:div>
    <w:div w:id="1128161994">
      <w:marLeft w:val="0"/>
      <w:marRight w:val="0"/>
      <w:marTop w:val="10"/>
      <w:marBottom w:val="10"/>
      <w:divBdr>
        <w:top w:val="none" w:sz="0" w:space="0" w:color="auto"/>
        <w:left w:val="none" w:sz="0" w:space="0" w:color="auto"/>
        <w:bottom w:val="none" w:sz="0" w:space="0" w:color="auto"/>
        <w:right w:val="none" w:sz="0" w:space="0" w:color="auto"/>
      </w:divBdr>
    </w:div>
    <w:div w:id="1337422543">
      <w:marLeft w:val="0"/>
      <w:marRight w:val="0"/>
      <w:marTop w:val="10"/>
      <w:marBottom w:val="10"/>
      <w:divBdr>
        <w:top w:val="none" w:sz="0" w:space="0" w:color="auto"/>
        <w:left w:val="none" w:sz="0" w:space="0" w:color="auto"/>
        <w:bottom w:val="none" w:sz="0" w:space="0" w:color="auto"/>
        <w:right w:val="none" w:sz="0" w:space="0" w:color="auto"/>
      </w:divBdr>
    </w:div>
    <w:div w:id="1344356483">
      <w:marLeft w:val="0"/>
      <w:marRight w:val="0"/>
      <w:marTop w:val="10"/>
      <w:marBottom w:val="10"/>
      <w:divBdr>
        <w:top w:val="none" w:sz="0" w:space="0" w:color="auto"/>
        <w:left w:val="none" w:sz="0" w:space="0" w:color="auto"/>
        <w:bottom w:val="none" w:sz="0" w:space="0" w:color="auto"/>
        <w:right w:val="none" w:sz="0" w:space="0" w:color="auto"/>
      </w:divBdr>
    </w:div>
    <w:div w:id="1366559537">
      <w:marLeft w:val="0"/>
      <w:marRight w:val="0"/>
      <w:marTop w:val="10"/>
      <w:marBottom w:val="10"/>
      <w:divBdr>
        <w:top w:val="none" w:sz="0" w:space="0" w:color="auto"/>
        <w:left w:val="none" w:sz="0" w:space="0" w:color="auto"/>
        <w:bottom w:val="none" w:sz="0" w:space="0" w:color="auto"/>
        <w:right w:val="none" w:sz="0" w:space="0" w:color="auto"/>
      </w:divBdr>
    </w:div>
    <w:div w:id="1473139173">
      <w:marLeft w:val="0"/>
      <w:marRight w:val="0"/>
      <w:marTop w:val="10"/>
      <w:marBottom w:val="10"/>
      <w:divBdr>
        <w:top w:val="none" w:sz="0" w:space="0" w:color="auto"/>
        <w:left w:val="none" w:sz="0" w:space="0" w:color="auto"/>
        <w:bottom w:val="none" w:sz="0" w:space="0" w:color="auto"/>
        <w:right w:val="none" w:sz="0" w:space="0" w:color="auto"/>
      </w:divBdr>
    </w:div>
    <w:div w:id="1528828608">
      <w:marLeft w:val="0"/>
      <w:marRight w:val="0"/>
      <w:marTop w:val="10"/>
      <w:marBottom w:val="10"/>
      <w:divBdr>
        <w:top w:val="none" w:sz="0" w:space="0" w:color="auto"/>
        <w:left w:val="none" w:sz="0" w:space="0" w:color="auto"/>
        <w:bottom w:val="none" w:sz="0" w:space="0" w:color="auto"/>
        <w:right w:val="none" w:sz="0" w:space="0" w:color="auto"/>
      </w:divBdr>
    </w:div>
    <w:div w:id="1560091934">
      <w:marLeft w:val="0"/>
      <w:marRight w:val="0"/>
      <w:marTop w:val="10"/>
      <w:marBottom w:val="10"/>
      <w:divBdr>
        <w:top w:val="none" w:sz="0" w:space="0" w:color="auto"/>
        <w:left w:val="none" w:sz="0" w:space="0" w:color="auto"/>
        <w:bottom w:val="none" w:sz="0" w:space="0" w:color="auto"/>
        <w:right w:val="none" w:sz="0" w:space="0" w:color="auto"/>
      </w:divBdr>
    </w:div>
    <w:div w:id="1614901915">
      <w:marLeft w:val="0"/>
      <w:marRight w:val="0"/>
      <w:marTop w:val="10"/>
      <w:marBottom w:val="10"/>
      <w:divBdr>
        <w:top w:val="none" w:sz="0" w:space="0" w:color="auto"/>
        <w:left w:val="none" w:sz="0" w:space="0" w:color="auto"/>
        <w:bottom w:val="none" w:sz="0" w:space="0" w:color="auto"/>
        <w:right w:val="none" w:sz="0" w:space="0" w:color="auto"/>
      </w:divBdr>
    </w:div>
    <w:div w:id="1657220244">
      <w:marLeft w:val="0"/>
      <w:marRight w:val="0"/>
      <w:marTop w:val="10"/>
      <w:marBottom w:val="10"/>
      <w:divBdr>
        <w:top w:val="none" w:sz="0" w:space="0" w:color="auto"/>
        <w:left w:val="none" w:sz="0" w:space="0" w:color="auto"/>
        <w:bottom w:val="none" w:sz="0" w:space="0" w:color="auto"/>
        <w:right w:val="none" w:sz="0" w:space="0" w:color="auto"/>
      </w:divBdr>
    </w:div>
    <w:div w:id="1711999685">
      <w:marLeft w:val="0"/>
      <w:marRight w:val="0"/>
      <w:marTop w:val="10"/>
      <w:marBottom w:val="10"/>
      <w:divBdr>
        <w:top w:val="none" w:sz="0" w:space="0" w:color="auto"/>
        <w:left w:val="none" w:sz="0" w:space="0" w:color="auto"/>
        <w:bottom w:val="none" w:sz="0" w:space="0" w:color="auto"/>
        <w:right w:val="none" w:sz="0" w:space="0" w:color="auto"/>
      </w:divBdr>
    </w:div>
    <w:div w:id="1712417857">
      <w:marLeft w:val="0"/>
      <w:marRight w:val="0"/>
      <w:marTop w:val="10"/>
      <w:marBottom w:val="10"/>
      <w:divBdr>
        <w:top w:val="none" w:sz="0" w:space="0" w:color="auto"/>
        <w:left w:val="none" w:sz="0" w:space="0" w:color="auto"/>
        <w:bottom w:val="none" w:sz="0" w:space="0" w:color="auto"/>
        <w:right w:val="none" w:sz="0" w:space="0" w:color="auto"/>
      </w:divBdr>
    </w:div>
    <w:div w:id="1714034371">
      <w:marLeft w:val="0"/>
      <w:marRight w:val="0"/>
      <w:marTop w:val="10"/>
      <w:marBottom w:val="10"/>
      <w:divBdr>
        <w:top w:val="none" w:sz="0" w:space="0" w:color="auto"/>
        <w:left w:val="none" w:sz="0" w:space="0" w:color="auto"/>
        <w:bottom w:val="none" w:sz="0" w:space="0" w:color="auto"/>
        <w:right w:val="none" w:sz="0" w:space="0" w:color="auto"/>
      </w:divBdr>
    </w:div>
    <w:div w:id="1757898222">
      <w:marLeft w:val="0"/>
      <w:marRight w:val="0"/>
      <w:marTop w:val="10"/>
      <w:marBottom w:val="10"/>
      <w:divBdr>
        <w:top w:val="none" w:sz="0" w:space="0" w:color="auto"/>
        <w:left w:val="none" w:sz="0" w:space="0" w:color="auto"/>
        <w:bottom w:val="none" w:sz="0" w:space="0" w:color="auto"/>
        <w:right w:val="none" w:sz="0" w:space="0" w:color="auto"/>
      </w:divBdr>
    </w:div>
    <w:div w:id="1852143977">
      <w:marLeft w:val="0"/>
      <w:marRight w:val="0"/>
      <w:marTop w:val="10"/>
      <w:marBottom w:val="10"/>
      <w:divBdr>
        <w:top w:val="none" w:sz="0" w:space="0" w:color="auto"/>
        <w:left w:val="none" w:sz="0" w:space="0" w:color="auto"/>
        <w:bottom w:val="none" w:sz="0" w:space="0" w:color="auto"/>
        <w:right w:val="none" w:sz="0" w:space="0" w:color="auto"/>
      </w:divBdr>
    </w:div>
    <w:div w:id="1901742699">
      <w:marLeft w:val="0"/>
      <w:marRight w:val="0"/>
      <w:marTop w:val="10"/>
      <w:marBottom w:val="10"/>
      <w:divBdr>
        <w:top w:val="none" w:sz="0" w:space="0" w:color="auto"/>
        <w:left w:val="none" w:sz="0" w:space="0" w:color="auto"/>
        <w:bottom w:val="none" w:sz="0" w:space="0" w:color="auto"/>
        <w:right w:val="none" w:sz="0" w:space="0" w:color="auto"/>
      </w:divBdr>
    </w:div>
    <w:div w:id="1952738411">
      <w:marLeft w:val="0"/>
      <w:marRight w:val="0"/>
      <w:marTop w:val="10"/>
      <w:marBottom w:val="10"/>
      <w:divBdr>
        <w:top w:val="none" w:sz="0" w:space="0" w:color="auto"/>
        <w:left w:val="none" w:sz="0" w:space="0" w:color="auto"/>
        <w:bottom w:val="none" w:sz="0" w:space="0" w:color="auto"/>
        <w:right w:val="none" w:sz="0" w:space="0" w:color="auto"/>
      </w:divBdr>
    </w:div>
    <w:div w:id="1992247857">
      <w:marLeft w:val="0"/>
      <w:marRight w:val="0"/>
      <w:marTop w:val="10"/>
      <w:marBottom w:val="10"/>
      <w:divBdr>
        <w:top w:val="none" w:sz="0" w:space="0" w:color="auto"/>
        <w:left w:val="none" w:sz="0" w:space="0" w:color="auto"/>
        <w:bottom w:val="none" w:sz="0" w:space="0" w:color="auto"/>
        <w:right w:val="none" w:sz="0" w:space="0" w:color="auto"/>
      </w:divBdr>
    </w:div>
    <w:div w:id="2013945539">
      <w:marLeft w:val="0"/>
      <w:marRight w:val="0"/>
      <w:marTop w:val="10"/>
      <w:marBottom w:val="10"/>
      <w:divBdr>
        <w:top w:val="none" w:sz="0" w:space="0" w:color="auto"/>
        <w:left w:val="none" w:sz="0" w:space="0" w:color="auto"/>
        <w:bottom w:val="none" w:sz="0" w:space="0" w:color="auto"/>
        <w:right w:val="none" w:sz="0" w:space="0" w:color="auto"/>
      </w:divBdr>
    </w:div>
    <w:div w:id="20899591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443</Words>
  <Characters>2526</Characters>
  <Application>Microsoft Office Word</Application>
  <DocSecurity>0</DocSecurity>
  <Lines>21</Lines>
  <Paragraphs>5</Paragraphs>
  <ScaleCrop>false</ScaleCrop>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