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0325D" w:rsidRDefault="0050325D">
      <w:pPr>
        <w:spacing w:line="500" w:lineRule="atLeast"/>
        <w:jc w:val="center"/>
        <w:divId w:val="1940214801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广东省广州市越秀区人民法院</w:t>
      </w:r>
    </w:p>
    <w:p w:rsidR="0050325D" w:rsidRDefault="0050325D">
      <w:pPr>
        <w:spacing w:line="500" w:lineRule="atLeast"/>
        <w:jc w:val="center"/>
        <w:divId w:val="724373138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:rsidR="0050325D" w:rsidRDefault="0050325D">
      <w:pPr>
        <w:spacing w:line="500" w:lineRule="atLeast"/>
        <w:jc w:val="right"/>
        <w:divId w:val="1600942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）穗越法刑初字第</w:t>
      </w:r>
      <w:r>
        <w:rPr>
          <w:rFonts w:hint="eastAsia"/>
          <w:sz w:val="30"/>
          <w:szCs w:val="30"/>
        </w:rPr>
        <w:t>747</w:t>
      </w:r>
      <w:r>
        <w:rPr>
          <w:rFonts w:hint="eastAsia"/>
          <w:sz w:val="30"/>
          <w:szCs w:val="30"/>
        </w:rPr>
        <w:t>号</w:t>
      </w:r>
    </w:p>
    <w:p w:rsidR="0050325D" w:rsidRDefault="0050325D">
      <w:pPr>
        <w:spacing w:line="500" w:lineRule="atLeast"/>
        <w:ind w:firstLine="600"/>
        <w:divId w:val="13132899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公诉机关广州市越秀区人民检察院。</w:t>
      </w:r>
    </w:p>
    <w:p w:rsidR="0050325D" w:rsidRDefault="0050325D">
      <w:pPr>
        <w:spacing w:line="500" w:lineRule="atLeast"/>
        <w:ind w:firstLine="600"/>
        <w:divId w:val="48655331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被告人陈某，男，</w:t>
      </w:r>
      <w:r>
        <w:rPr>
          <w:rFonts w:hint="eastAsia"/>
          <w:sz w:val="30"/>
          <w:szCs w:val="30"/>
        </w:rPr>
        <w:t>1971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日出生，汉族，出生地广东省化州市，文化程度大学本科，户籍地广东省化州市。因本案于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日被广州市人民检察院取保候审。</w:t>
      </w:r>
    </w:p>
    <w:p w:rsidR="0050325D" w:rsidRDefault="0050325D">
      <w:pPr>
        <w:spacing w:line="500" w:lineRule="atLeast"/>
        <w:ind w:firstLine="600"/>
        <w:divId w:val="44015180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辩护人邓淦章，广东南方福瑞德律师事务所律师。</w:t>
      </w:r>
    </w:p>
    <w:p w:rsidR="0050325D" w:rsidRDefault="0050325D">
      <w:pPr>
        <w:spacing w:line="500" w:lineRule="atLeast"/>
        <w:ind w:firstLine="600"/>
        <w:divId w:val="161605458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广州市越秀区人民检察院以越检公刑诉（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）</w:t>
      </w:r>
      <w:r>
        <w:rPr>
          <w:rFonts w:hint="eastAsia"/>
          <w:sz w:val="30"/>
          <w:szCs w:val="30"/>
        </w:rPr>
        <w:t>523</w:t>
      </w:r>
      <w:r>
        <w:rPr>
          <w:rFonts w:hint="eastAsia"/>
          <w:sz w:val="30"/>
          <w:szCs w:val="30"/>
        </w:rPr>
        <w:t>号起诉书指控被告人陈某犯行贿罪，于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6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日向本院提起公诉。本院立案后，依法组成合议庭，公开开庭审理了本案，广州市越秀区人民检察院指派代理检察员陈颖出庭支持公诉，被告人陈某及辩护人邓淦章到庭参加诉讼。现已审理终结。</w:t>
      </w:r>
    </w:p>
    <w:p w:rsidR="0050325D" w:rsidRDefault="0050325D">
      <w:pPr>
        <w:spacing w:line="500" w:lineRule="atLeast"/>
        <w:ind w:firstLine="600"/>
        <w:divId w:val="1782737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广州市越秀区人民检察院指控，</w:t>
      </w:r>
      <w:r>
        <w:rPr>
          <w:rFonts w:hint="eastAsia"/>
          <w:sz w:val="30"/>
          <w:szCs w:val="30"/>
        </w:rPr>
        <w:t>2009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月至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间，被告人陈某在挂靠其他工程公司，承接广州南沙围垦开发公司多个工程建设项目过程中，为感谢该公司总经理、董事长朱某（另案处理）对其承接工程的帮助以及从朱某处获得更多工程项目，贿送给朱某现金人民币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万元，并为朱某和其亲属的房屋装修支付材料和装修人工费共计人民币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，被告人陈某到广州市人民检察院投案自首。公诉机关随案提交相关证据，认为被告人陈某的行为触犯了《中华人民共和国刑法》第三百八十九条之规定，应当以行贿罪追究其刑事责任。被告人陈某是自首，依法可以从轻或者减轻处罚。提请本院依法判处。</w:t>
      </w:r>
    </w:p>
    <w:p w:rsidR="0050325D" w:rsidRDefault="0050325D">
      <w:pPr>
        <w:spacing w:line="500" w:lineRule="atLeast"/>
        <w:ind w:firstLine="600"/>
        <w:divId w:val="4880558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被告人陈某对指控的犯罪事实及罪名不持异议。其辩护人的辩护意见主要是：被告人陈某具有自首情节，是初犯，具有悔罪表现，请求法庭对被告人陈某适用缓刑。</w:t>
      </w:r>
    </w:p>
    <w:p w:rsidR="0050325D" w:rsidRDefault="0050325D">
      <w:pPr>
        <w:spacing w:line="500" w:lineRule="atLeast"/>
        <w:ind w:firstLine="600"/>
        <w:divId w:val="172028189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lastRenderedPageBreak/>
        <w:t>经审理查明，</w:t>
      </w:r>
      <w:r>
        <w:rPr>
          <w:rFonts w:hint="eastAsia"/>
          <w:sz w:val="30"/>
          <w:szCs w:val="30"/>
        </w:rPr>
        <w:t>2008</w:t>
      </w:r>
      <w:r>
        <w:rPr>
          <w:rFonts w:hint="eastAsia"/>
          <w:sz w:val="30"/>
          <w:szCs w:val="30"/>
        </w:rPr>
        <w:t>年至</w:t>
      </w:r>
      <w:r>
        <w:rPr>
          <w:rFonts w:hint="eastAsia"/>
          <w:sz w:val="30"/>
          <w:szCs w:val="30"/>
        </w:rPr>
        <w:t>2012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月间，被告人陈某在挂靠其他工程公司、承接广州南沙围垦开发公司（以下简称围垦公司）多个工程建设项目过程中，为感谢该公司总经理、董事长朱某（另案处理）对其承接工程的帮助以及从朱某处获得更多工程项目，贿送给朱某现金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万元，并为朱某及其亲属的房屋装修支付材料和装修人工费共计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万元。</w:t>
      </w:r>
      <w:r>
        <w:rPr>
          <w:rFonts w:hint="eastAsia"/>
          <w:sz w:val="30"/>
          <w:szCs w:val="30"/>
        </w:rPr>
        <w:t>2013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14</w:t>
      </w:r>
      <w:r>
        <w:rPr>
          <w:rFonts w:hint="eastAsia"/>
          <w:sz w:val="30"/>
          <w:szCs w:val="30"/>
        </w:rPr>
        <w:t>日，被告人陈某向检察机关投案自首。</w:t>
      </w:r>
    </w:p>
    <w:p w:rsidR="0050325D" w:rsidRDefault="0050325D">
      <w:pPr>
        <w:spacing w:line="500" w:lineRule="atLeast"/>
        <w:ind w:firstLine="600"/>
        <w:divId w:val="19876625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上述事实，有经当庭举证、质证，本院予以确认的下列证据证明：</w:t>
      </w:r>
    </w:p>
    <w:p w:rsidR="0050325D" w:rsidRDefault="0050325D">
      <w:pPr>
        <w:spacing w:line="500" w:lineRule="atLeast"/>
        <w:ind w:firstLine="600"/>
        <w:divId w:val="6258933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1.</w:t>
      </w:r>
      <w:r>
        <w:rPr>
          <w:rFonts w:hint="eastAsia"/>
          <w:sz w:val="30"/>
          <w:szCs w:val="30"/>
        </w:rPr>
        <w:t>证人朱某的证言，证明其收受陈某贿送给其的现金，以及接受陈某免费为其及其亲属装修、提供装修材料，因陈某承接了围垦公司很多工程，这些工程大部分没有经过招投标，由其指定由陈某承建，陈某这样做是为了感谢其关照，和其维持良好的关系，以便获得更多的工程。</w:t>
      </w:r>
    </w:p>
    <w:p w:rsidR="0050325D" w:rsidRDefault="0050325D">
      <w:pPr>
        <w:spacing w:line="500" w:lineRule="atLeast"/>
        <w:ind w:firstLine="600"/>
        <w:divId w:val="121893466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2.</w:t>
      </w:r>
      <w:r>
        <w:rPr>
          <w:rFonts w:hint="eastAsia"/>
          <w:sz w:val="30"/>
          <w:szCs w:val="30"/>
        </w:rPr>
        <w:t>证人黄某的证言，证明朱某是其小舅子，其历任朱某的司机、围垦公司车队队长、安全办副主任。其老乡陈某曾贿送房屋装修材料给朱某，还有为朱某及其房屋免费装修，数额合计约</w:t>
      </w:r>
      <w:r>
        <w:rPr>
          <w:rFonts w:hint="eastAsia"/>
          <w:sz w:val="30"/>
          <w:szCs w:val="30"/>
        </w:rPr>
        <w:t>16</w:t>
      </w:r>
      <w:r>
        <w:rPr>
          <w:rFonts w:hint="eastAsia"/>
          <w:sz w:val="30"/>
          <w:szCs w:val="30"/>
        </w:rPr>
        <w:t>万元。因为陈某在朱某的帮助下，承接了围垦公司的很多工程项目，陈某为了表示感谢，以及日后获得更多工程，才这样做的，其和陈某虽然关系不错，但陈某是看在朱某份上才不收取其装修费。</w:t>
      </w:r>
    </w:p>
    <w:p w:rsidR="0050325D" w:rsidRDefault="0050325D">
      <w:pPr>
        <w:spacing w:line="500" w:lineRule="atLeast"/>
        <w:ind w:firstLine="600"/>
        <w:divId w:val="44034399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3.</w:t>
      </w:r>
      <w:r>
        <w:rPr>
          <w:rFonts w:hint="eastAsia"/>
          <w:sz w:val="30"/>
          <w:szCs w:val="30"/>
        </w:rPr>
        <w:t>广州南沙围垦开发公司的企业法人营业执照，证明该公司经济性质为全民所有制。</w:t>
      </w:r>
    </w:p>
    <w:p w:rsidR="0050325D" w:rsidRDefault="0050325D">
      <w:pPr>
        <w:spacing w:line="500" w:lineRule="atLeast"/>
        <w:ind w:firstLine="600"/>
        <w:divId w:val="178271883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4.</w:t>
      </w:r>
      <w:r>
        <w:rPr>
          <w:rFonts w:hint="eastAsia"/>
          <w:sz w:val="30"/>
          <w:szCs w:val="30"/>
        </w:rPr>
        <w:t>证人朱某的任职证明、任免通知等任职书证，证明朱某任职的具体情况。</w:t>
      </w:r>
    </w:p>
    <w:p w:rsidR="0050325D" w:rsidRDefault="0050325D">
      <w:pPr>
        <w:spacing w:line="500" w:lineRule="atLeast"/>
        <w:ind w:firstLine="600"/>
        <w:divId w:val="156868590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5.</w:t>
      </w:r>
      <w:r>
        <w:rPr>
          <w:rFonts w:hint="eastAsia"/>
          <w:sz w:val="30"/>
          <w:szCs w:val="30"/>
        </w:rPr>
        <w:t>涉案施工合同等书证，证明涉案合同签订的具体情况。</w:t>
      </w:r>
    </w:p>
    <w:p w:rsidR="0050325D" w:rsidRDefault="0050325D">
      <w:pPr>
        <w:spacing w:line="500" w:lineRule="atLeast"/>
        <w:ind w:firstLine="600"/>
        <w:divId w:val="190247476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6.</w:t>
      </w:r>
      <w:r>
        <w:rPr>
          <w:rFonts w:hint="eastAsia"/>
          <w:sz w:val="30"/>
          <w:szCs w:val="30"/>
        </w:rPr>
        <w:t>被告人陈某为朱某装修房屋的相关单据，证明相关费用支出的具体情况。</w:t>
      </w:r>
    </w:p>
    <w:p w:rsidR="0050325D" w:rsidRDefault="0050325D">
      <w:pPr>
        <w:spacing w:line="500" w:lineRule="atLeast"/>
        <w:ind w:firstLine="600"/>
        <w:divId w:val="104709795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7.</w:t>
      </w:r>
      <w:r>
        <w:rPr>
          <w:rFonts w:hint="eastAsia"/>
          <w:sz w:val="30"/>
          <w:szCs w:val="30"/>
        </w:rPr>
        <w:t>广州市人民检察院反贪污贿赂局侦查一处出具的破案报告，证明被告人陈某归案的具体情况。</w:t>
      </w:r>
    </w:p>
    <w:p w:rsidR="0050325D" w:rsidRDefault="0050325D">
      <w:pPr>
        <w:spacing w:line="500" w:lineRule="atLeast"/>
        <w:ind w:firstLine="600"/>
        <w:divId w:val="182983168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8.</w:t>
      </w:r>
      <w:r>
        <w:rPr>
          <w:rFonts w:hint="eastAsia"/>
          <w:sz w:val="30"/>
          <w:szCs w:val="30"/>
        </w:rPr>
        <w:t>被告人陈某的供述，被告人对指控的前述犯罪事实供认不讳。</w:t>
      </w:r>
    </w:p>
    <w:p w:rsidR="0050325D" w:rsidRDefault="0050325D">
      <w:pPr>
        <w:spacing w:line="500" w:lineRule="atLeast"/>
        <w:ind w:firstLine="600"/>
        <w:divId w:val="80763223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9.</w:t>
      </w:r>
      <w:r>
        <w:rPr>
          <w:rFonts w:hint="eastAsia"/>
          <w:sz w:val="30"/>
          <w:szCs w:val="30"/>
        </w:rPr>
        <w:t>被告人陈某的户籍材料，证明被告人的身份情况。</w:t>
      </w:r>
    </w:p>
    <w:p w:rsidR="0050325D" w:rsidRDefault="0050325D">
      <w:pPr>
        <w:spacing w:line="500" w:lineRule="atLeast"/>
        <w:ind w:firstLine="600"/>
        <w:divId w:val="7683095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陈某为谋取不正当利益，给予国家工作人员以财物，其行为构成行贿罪。公诉机关的指控事实清楚，证据确实、充分，罪名成立，本院予以支持。被告人陈某在被追诉前主动交待行贿行为，依法可以减轻处罚。辩护人对被告人陈某的相关罪轻辩护意见合法有据，本院予以采纳。依照《中华人民共和国刑法》第三百八十九条、第三百九十条、第七十二条、第七十三条第二、三款之规定，判决如下：</w:t>
      </w:r>
    </w:p>
    <w:p w:rsidR="0050325D" w:rsidRDefault="0050325D">
      <w:pPr>
        <w:spacing w:line="500" w:lineRule="atLeast"/>
        <w:ind w:firstLine="600"/>
        <w:divId w:val="176344954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被告人陈某犯行贿罪，判处有期徒刑一年六个月，缓刑二年。</w:t>
      </w:r>
    </w:p>
    <w:p w:rsidR="0050325D" w:rsidRDefault="0050325D">
      <w:pPr>
        <w:spacing w:line="500" w:lineRule="atLeast"/>
        <w:ind w:firstLine="600"/>
        <w:divId w:val="4615340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（缓刑考验期限，从判决确定之日起计算。）</w:t>
      </w:r>
    </w:p>
    <w:p w:rsidR="0050325D" w:rsidRDefault="0050325D">
      <w:pPr>
        <w:spacing w:line="500" w:lineRule="atLeast"/>
        <w:ind w:firstLine="600"/>
        <w:divId w:val="155368877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如不服本判决，可在接到判决书的第二日起十日内，通过本院或者直接向广东省广州市中级人民法院提出上诉。书面上诉的，应交上诉状正本一份，副本二份。</w:t>
      </w:r>
    </w:p>
    <w:p w:rsidR="0050325D" w:rsidRDefault="0050325D">
      <w:pPr>
        <w:spacing w:line="500" w:lineRule="atLeast"/>
        <w:jc w:val="right"/>
        <w:divId w:val="194229935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黄鸿志</w:t>
      </w:r>
    </w:p>
    <w:p w:rsidR="0050325D" w:rsidRDefault="0050325D">
      <w:pPr>
        <w:spacing w:line="500" w:lineRule="atLeast"/>
        <w:jc w:val="right"/>
        <w:divId w:val="10919706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程志雄</w:t>
      </w:r>
    </w:p>
    <w:p w:rsidR="0050325D" w:rsidRDefault="0050325D">
      <w:pPr>
        <w:spacing w:line="500" w:lineRule="atLeast"/>
        <w:jc w:val="right"/>
        <w:divId w:val="142522969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曾　红</w:t>
      </w:r>
    </w:p>
    <w:p w:rsidR="0050325D" w:rsidRDefault="0050325D">
      <w:pPr>
        <w:spacing w:line="500" w:lineRule="atLeast"/>
        <w:jc w:val="right"/>
        <w:divId w:val="13121937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二〇一四年七月四日</w:t>
      </w:r>
    </w:p>
    <w:p w:rsidR="0050325D" w:rsidRDefault="0050325D">
      <w:pPr>
        <w:spacing w:line="500" w:lineRule="atLeast"/>
        <w:jc w:val="right"/>
        <w:divId w:val="21339582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唐晓晖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0325D" w:rsidRDefault="0050325D" w:rsidP="0050325D">
      <w:pPr>
        <w:rPr>
          <w:rFonts w:hint="eastAsia"/>
        </w:rPr>
      </w:pPr>
      <w:r>
        <w:separator/>
      </w:r>
    </w:p>
  </w:endnote>
  <w:endnote w:type="continuationSeparator" w:id="0">
    <w:p w:rsidR="0050325D" w:rsidRDefault="0050325D" w:rsidP="0050325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0325D" w:rsidRDefault="0050325D" w:rsidP="0050325D">
      <w:pPr>
        <w:rPr>
          <w:rFonts w:hint="eastAsia"/>
        </w:rPr>
      </w:pPr>
      <w:r>
        <w:separator/>
      </w:r>
    </w:p>
  </w:footnote>
  <w:footnote w:type="continuationSeparator" w:id="0">
    <w:p w:rsidR="0050325D" w:rsidRDefault="0050325D" w:rsidP="0050325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5D"/>
    <w:rsid w:val="002A6721"/>
    <w:rsid w:val="005032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8B419B7-A72E-4E42-BC52-2CFE0ADB9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0325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0325D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0325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0325D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0942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937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37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9582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5180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399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5340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5331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558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933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313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95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3223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09795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7063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466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899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9696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8877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8590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5458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189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4954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71883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1685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4760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480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935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25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2025-04-30T10:05:00Z</dcterms:created>
  <dcterms:modified xsi:type="dcterms:W3CDTF">2025-04-30T10:05:00Z</dcterms:modified>
</cp:coreProperties>
</file>