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3C58" w:rsidRDefault="00493C58">
      <w:pPr>
        <w:spacing w:line="500" w:lineRule="atLeast"/>
        <w:jc w:val="center"/>
        <w:divId w:val="309016968"/>
        <w:rPr>
          <w:rFonts w:ascii="黑体" w:eastAsia="黑体" w:hAnsi="黑体"/>
          <w:sz w:val="36"/>
          <w:szCs w:val="36"/>
        </w:rPr>
      </w:pPr>
      <w:r>
        <w:rPr>
          <w:rFonts w:ascii="黑体" w:eastAsia="黑体" w:hAnsi="黑体" w:hint="eastAsia"/>
          <w:sz w:val="36"/>
          <w:szCs w:val="36"/>
        </w:rPr>
        <w:t>广东省珠海市香洲区人民法院</w:t>
      </w:r>
    </w:p>
    <w:p w:rsidR="00493C58" w:rsidRDefault="00493C58">
      <w:pPr>
        <w:spacing w:line="500" w:lineRule="atLeast"/>
        <w:jc w:val="center"/>
        <w:divId w:val="668942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3C58" w:rsidRDefault="00493C58">
      <w:pPr>
        <w:spacing w:line="500" w:lineRule="atLeast"/>
        <w:jc w:val="right"/>
        <w:divId w:val="186818176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701</w:t>
      </w:r>
      <w:r>
        <w:rPr>
          <w:rFonts w:hint="eastAsia"/>
          <w:sz w:val="30"/>
          <w:szCs w:val="30"/>
        </w:rPr>
        <w:t>号</w:t>
      </w:r>
    </w:p>
    <w:p w:rsidR="00493C58" w:rsidRDefault="00493C58">
      <w:pPr>
        <w:spacing w:line="500" w:lineRule="atLeast"/>
        <w:ind w:firstLine="600"/>
        <w:divId w:val="225379823"/>
        <w:rPr>
          <w:rFonts w:hint="eastAsia"/>
          <w:sz w:val="30"/>
          <w:szCs w:val="30"/>
        </w:rPr>
      </w:pPr>
      <w:r>
        <w:rPr>
          <w:rFonts w:hint="eastAsia"/>
          <w:sz w:val="30"/>
          <w:szCs w:val="30"/>
        </w:rPr>
        <w:t>公诉机关珠海市香洲区人民检察院。</w:t>
      </w:r>
    </w:p>
    <w:p w:rsidR="00493C58" w:rsidRDefault="00493C58">
      <w:pPr>
        <w:spacing w:line="500" w:lineRule="atLeast"/>
        <w:ind w:firstLine="600"/>
        <w:divId w:val="466363864"/>
        <w:rPr>
          <w:rFonts w:hint="eastAsia"/>
          <w:sz w:val="30"/>
          <w:szCs w:val="30"/>
        </w:rPr>
      </w:pPr>
      <w:r>
        <w:rPr>
          <w:rFonts w:hint="eastAsia"/>
          <w:sz w:val="30"/>
          <w:szCs w:val="30"/>
        </w:rPr>
        <w:t>被告人陈桂标，男，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日出生，汉族，高中文化，户籍地广东省五华县，原系珠海市公安局梅华派出所辅警。因本案于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日被珠海市香洲区监察委员会采取留置措施，同年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日被逮捕，现押于珠海市。</w:t>
      </w:r>
    </w:p>
    <w:p w:rsidR="00493C58" w:rsidRDefault="00493C58">
      <w:pPr>
        <w:spacing w:line="500" w:lineRule="atLeast"/>
        <w:ind w:firstLine="600"/>
        <w:divId w:val="1925917462"/>
        <w:rPr>
          <w:rFonts w:hint="eastAsia"/>
          <w:sz w:val="30"/>
          <w:szCs w:val="30"/>
        </w:rPr>
      </w:pPr>
      <w:r>
        <w:rPr>
          <w:rFonts w:hint="eastAsia"/>
          <w:sz w:val="30"/>
          <w:szCs w:val="30"/>
        </w:rPr>
        <w:t>辩护人蒋胜蓝，北京大成（珠海）律师事务所律师，系珠海市香洲区法律援助处指派。</w:t>
      </w:r>
    </w:p>
    <w:p w:rsidR="00493C58" w:rsidRDefault="00493C58">
      <w:pPr>
        <w:spacing w:line="500" w:lineRule="atLeast"/>
        <w:ind w:firstLine="600"/>
        <w:divId w:val="2140879504"/>
        <w:rPr>
          <w:rFonts w:hint="eastAsia"/>
          <w:sz w:val="30"/>
          <w:szCs w:val="30"/>
        </w:rPr>
      </w:pPr>
      <w:r>
        <w:rPr>
          <w:rFonts w:hint="eastAsia"/>
          <w:sz w:val="30"/>
          <w:szCs w:val="30"/>
        </w:rPr>
        <w:t>珠海市香洲区人民检察院以珠香检公诉刑诉〔</w:t>
      </w:r>
      <w:r>
        <w:rPr>
          <w:rFonts w:hint="eastAsia"/>
          <w:sz w:val="30"/>
          <w:szCs w:val="30"/>
        </w:rPr>
        <w:t>2019</w:t>
      </w:r>
      <w:r>
        <w:rPr>
          <w:rFonts w:hint="eastAsia"/>
          <w:sz w:val="30"/>
          <w:szCs w:val="30"/>
        </w:rPr>
        <w:t>〕</w:t>
      </w:r>
      <w:r>
        <w:rPr>
          <w:rFonts w:hint="eastAsia"/>
          <w:sz w:val="30"/>
          <w:szCs w:val="30"/>
        </w:rPr>
        <w:t>638</w:t>
      </w:r>
      <w:r>
        <w:rPr>
          <w:rFonts w:hint="eastAsia"/>
          <w:sz w:val="30"/>
          <w:szCs w:val="30"/>
        </w:rPr>
        <w:t>号起诉书指控被告人陈桂标犯受贿罪，于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日向本院提起公诉。本院依法组成合议庭，适用普通程序，公开开庭审理了本案。珠海市香洲区人民检察院指派检察员谢谦、吴晓跃出庭支持公诉，被告人陈桂标及其辩护人蒋胜蓝到庭参加诉讼。现已审理终结。</w:t>
      </w:r>
    </w:p>
    <w:p w:rsidR="00493C58" w:rsidRDefault="00493C58">
      <w:pPr>
        <w:spacing w:line="500" w:lineRule="atLeast"/>
        <w:ind w:firstLine="600"/>
        <w:divId w:val="1144618460"/>
        <w:rPr>
          <w:rFonts w:hint="eastAsia"/>
          <w:sz w:val="30"/>
          <w:szCs w:val="30"/>
        </w:rPr>
      </w:pPr>
      <w:r>
        <w:rPr>
          <w:rFonts w:hint="eastAsia"/>
          <w:sz w:val="30"/>
          <w:szCs w:val="30"/>
        </w:rPr>
        <w:t>经审理查明，</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年，被告人陈桂标在任珠海市公安局梅华派出所辅警期间，利用职务上的便利，以缺加油费等名义，向温某、欧某、黄某</w:t>
      </w:r>
      <w:r>
        <w:rPr>
          <w:rFonts w:hint="eastAsia"/>
          <w:sz w:val="30"/>
          <w:szCs w:val="30"/>
        </w:rPr>
        <w:t>1</w:t>
      </w:r>
      <w:r>
        <w:rPr>
          <w:rFonts w:hint="eastAsia"/>
          <w:sz w:val="30"/>
          <w:szCs w:val="30"/>
        </w:rPr>
        <w:t>等人多次索取财物共计人民币</w:t>
      </w:r>
      <w:r>
        <w:rPr>
          <w:rFonts w:hint="eastAsia"/>
          <w:sz w:val="30"/>
          <w:szCs w:val="30"/>
        </w:rPr>
        <w:t>22980</w:t>
      </w:r>
      <w:r>
        <w:rPr>
          <w:rFonts w:hint="eastAsia"/>
          <w:sz w:val="30"/>
          <w:szCs w:val="30"/>
        </w:rPr>
        <w:t>元，为上述人员提供帮助。其中被告人陈桂标向温某索取人民币</w:t>
      </w:r>
      <w:r>
        <w:rPr>
          <w:rFonts w:hint="eastAsia"/>
          <w:sz w:val="30"/>
          <w:szCs w:val="30"/>
        </w:rPr>
        <w:t>5000</w:t>
      </w:r>
      <w:r>
        <w:rPr>
          <w:rFonts w:hint="eastAsia"/>
          <w:sz w:val="30"/>
          <w:szCs w:val="30"/>
        </w:rPr>
        <w:t>元，向温某、欧某、黄某</w:t>
      </w:r>
      <w:r>
        <w:rPr>
          <w:rFonts w:hint="eastAsia"/>
          <w:sz w:val="30"/>
          <w:szCs w:val="30"/>
        </w:rPr>
        <w:t>1</w:t>
      </w:r>
      <w:r>
        <w:rPr>
          <w:rFonts w:hint="eastAsia"/>
          <w:sz w:val="30"/>
          <w:szCs w:val="30"/>
        </w:rPr>
        <w:t>索取烟</w:t>
      </w:r>
      <w:r>
        <w:rPr>
          <w:rFonts w:hint="eastAsia"/>
          <w:sz w:val="30"/>
          <w:szCs w:val="30"/>
        </w:rPr>
        <w:t>39</w:t>
      </w:r>
      <w:r>
        <w:rPr>
          <w:rFonts w:hint="eastAsia"/>
          <w:sz w:val="30"/>
          <w:szCs w:val="30"/>
        </w:rPr>
        <w:t>条、酒</w:t>
      </w:r>
      <w:r>
        <w:rPr>
          <w:rFonts w:hint="eastAsia"/>
          <w:sz w:val="30"/>
          <w:szCs w:val="30"/>
        </w:rPr>
        <w:t>6</w:t>
      </w:r>
      <w:r>
        <w:rPr>
          <w:rFonts w:hint="eastAsia"/>
          <w:sz w:val="30"/>
          <w:szCs w:val="30"/>
        </w:rPr>
        <w:t>瓶，被告人陈桂标将索取的烟酒变卖获利共计人民币</w:t>
      </w:r>
      <w:r>
        <w:rPr>
          <w:rFonts w:hint="eastAsia"/>
          <w:sz w:val="30"/>
          <w:szCs w:val="30"/>
        </w:rPr>
        <w:t>17980</w:t>
      </w:r>
      <w:r>
        <w:rPr>
          <w:rFonts w:hint="eastAsia"/>
          <w:sz w:val="30"/>
          <w:szCs w:val="30"/>
        </w:rPr>
        <w:t>元。</w:t>
      </w:r>
    </w:p>
    <w:p w:rsidR="00493C58" w:rsidRDefault="00493C58">
      <w:pPr>
        <w:spacing w:line="500" w:lineRule="atLeast"/>
        <w:ind w:firstLine="600"/>
        <w:divId w:val="2118452298"/>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日，珠海市香洲区监察委员会对被告人陈桂标采取留置措施。后被告人陈桂标的亲属向珠海市香洲区监察委员会退出赃款人民币</w:t>
      </w:r>
      <w:r>
        <w:rPr>
          <w:rFonts w:hint="eastAsia"/>
          <w:sz w:val="30"/>
          <w:szCs w:val="30"/>
        </w:rPr>
        <w:t>22980</w:t>
      </w:r>
      <w:r>
        <w:rPr>
          <w:rFonts w:hint="eastAsia"/>
          <w:sz w:val="30"/>
          <w:szCs w:val="30"/>
        </w:rPr>
        <w:t>元。</w:t>
      </w:r>
    </w:p>
    <w:p w:rsidR="00493C58" w:rsidRDefault="00493C58">
      <w:pPr>
        <w:spacing w:line="500" w:lineRule="atLeast"/>
        <w:ind w:firstLine="600"/>
        <w:divId w:val="347408285"/>
        <w:rPr>
          <w:rFonts w:hint="eastAsia"/>
          <w:sz w:val="30"/>
          <w:szCs w:val="30"/>
        </w:rPr>
      </w:pPr>
      <w:r>
        <w:rPr>
          <w:rFonts w:hint="eastAsia"/>
          <w:sz w:val="30"/>
          <w:szCs w:val="30"/>
        </w:rPr>
        <w:lastRenderedPageBreak/>
        <w:t>上述事实，被告人陈桂标在开庭审理过程中亦无异议，且有证人温某、欧某、黄某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、袁某、吴某的证言，证人林某、黄某</w:t>
      </w:r>
      <w:r>
        <w:rPr>
          <w:rFonts w:hint="eastAsia"/>
          <w:sz w:val="30"/>
          <w:szCs w:val="30"/>
        </w:rPr>
        <w:t>3</w:t>
      </w:r>
      <w:r>
        <w:rPr>
          <w:rFonts w:hint="eastAsia"/>
          <w:sz w:val="30"/>
          <w:szCs w:val="30"/>
        </w:rPr>
        <w:t>、卢某的证言及辨认笔录，查封</w:t>
      </w:r>
      <w:r>
        <w:rPr>
          <w:rFonts w:hint="eastAsia"/>
          <w:sz w:val="30"/>
          <w:szCs w:val="30"/>
        </w:rPr>
        <w:t>/</w:t>
      </w:r>
      <w:r>
        <w:rPr>
          <w:rFonts w:hint="eastAsia"/>
          <w:sz w:val="30"/>
          <w:szCs w:val="30"/>
        </w:rPr>
        <w:t>扣押通知书，查封</w:t>
      </w:r>
      <w:r>
        <w:rPr>
          <w:rFonts w:hint="eastAsia"/>
          <w:sz w:val="30"/>
          <w:szCs w:val="30"/>
        </w:rPr>
        <w:t>/</w:t>
      </w:r>
      <w:r>
        <w:rPr>
          <w:rFonts w:hint="eastAsia"/>
          <w:sz w:val="30"/>
          <w:szCs w:val="30"/>
        </w:rPr>
        <w:t>扣押款物文件清单，当前用工名册，社保费申报缴款个人明细，广东省公安机关警务辅助人员管理办法，珠海经济特区公安机关警务辅助人员管理办法，公安机关人民警察纪律条令，微信转账记录，微信聊天记录图片、微信账单截图，人员基本信息，见面材料，广东省非税收入（电子）票据，行政处罚决定书等证据予以证实，足以认定。</w:t>
      </w:r>
    </w:p>
    <w:p w:rsidR="00493C58" w:rsidRDefault="00493C58">
      <w:pPr>
        <w:spacing w:line="500" w:lineRule="atLeast"/>
        <w:ind w:firstLine="600"/>
        <w:divId w:val="18102000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对公诉机关指控被告人陈桂标的行为构成受贿罪没有异议；</w:t>
      </w:r>
      <w:r>
        <w:rPr>
          <w:rFonts w:hint="eastAsia"/>
          <w:sz w:val="30"/>
          <w:szCs w:val="30"/>
        </w:rPr>
        <w:t>2.</w:t>
      </w:r>
      <w:r>
        <w:rPr>
          <w:rFonts w:hint="eastAsia"/>
          <w:sz w:val="30"/>
          <w:szCs w:val="30"/>
        </w:rPr>
        <w:t>被告人陈桂标如实供述，有坦白情节，当庭自愿认罪；</w:t>
      </w:r>
      <w:r>
        <w:rPr>
          <w:rFonts w:hint="eastAsia"/>
          <w:sz w:val="30"/>
          <w:szCs w:val="30"/>
        </w:rPr>
        <w:t>3.</w:t>
      </w:r>
      <w:r>
        <w:rPr>
          <w:rFonts w:hint="eastAsia"/>
          <w:sz w:val="30"/>
          <w:szCs w:val="30"/>
        </w:rPr>
        <w:t>被告人陈桂标已经全部退赃。</w:t>
      </w:r>
    </w:p>
    <w:p w:rsidR="00493C58" w:rsidRDefault="00493C58">
      <w:pPr>
        <w:spacing w:line="500" w:lineRule="atLeast"/>
        <w:ind w:firstLine="600"/>
        <w:divId w:val="963583110"/>
        <w:rPr>
          <w:rFonts w:hint="eastAsia"/>
          <w:sz w:val="30"/>
          <w:szCs w:val="30"/>
        </w:rPr>
      </w:pPr>
      <w:r>
        <w:rPr>
          <w:rFonts w:hint="eastAsia"/>
          <w:sz w:val="30"/>
          <w:szCs w:val="30"/>
        </w:rPr>
        <w:t>本院认为，被告人陈桂标身为国家工作人员，利用职务上的便利，多次索取他人财物，为他人谋取利益，具有“其他较重情节”，其行为已触犯我国刑律，构成受贿罪。公诉机关指控被告人陈桂标的犯罪事实清楚，证据确实、充分，指控罪名成立。被告人陈桂标归案后如实供述所犯罪行，依法可以从轻处罚。被告人陈桂标退出了赃款，可以酌情从轻处罚。辩护人提出的辩护意见成立，本院予以采纳。依照《中华人民共和国刑法》第三百八十五条第一款、第三百八十六条、第三百八十三条第一款第（一）项、第九十三条第一款、第六十七条第三款、第六十四条，《最高人民法院最高人民检察院关于办理贪污贿赂刑事案件适用法律若干问题的解释》第一条第三款第（一）项、第十九条第一款的规定，判决如下：</w:t>
      </w:r>
    </w:p>
    <w:p w:rsidR="00493C58" w:rsidRDefault="00493C58">
      <w:pPr>
        <w:spacing w:line="500" w:lineRule="atLeast"/>
        <w:ind w:firstLine="600"/>
        <w:divId w:val="1164013306"/>
        <w:rPr>
          <w:rFonts w:hint="eastAsia"/>
          <w:sz w:val="30"/>
          <w:szCs w:val="30"/>
        </w:rPr>
      </w:pPr>
      <w:r>
        <w:rPr>
          <w:rFonts w:hint="eastAsia"/>
          <w:sz w:val="30"/>
          <w:szCs w:val="30"/>
        </w:rPr>
        <w:t>一、被告人陈桂标犯受贿罪，判处有期徒刑九个月，并处罚金人民币十万元。</w:t>
      </w:r>
    </w:p>
    <w:p w:rsidR="00493C58" w:rsidRDefault="00493C58">
      <w:pPr>
        <w:spacing w:line="500" w:lineRule="atLeast"/>
        <w:ind w:firstLine="600"/>
        <w:divId w:val="558445209"/>
        <w:rPr>
          <w:rFonts w:hint="eastAsia"/>
          <w:sz w:val="30"/>
          <w:szCs w:val="30"/>
        </w:rPr>
      </w:pPr>
      <w:r>
        <w:rPr>
          <w:rFonts w:hint="eastAsia"/>
          <w:sz w:val="30"/>
          <w:szCs w:val="30"/>
        </w:rPr>
        <w:t>（刑期从判决执行之日起计算。判决执行以前留置及先行羁押的，留置及羁押一日折抵刑期一日，即自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日止。罚金从判决发生法律效力第二日起一个月内缴纳）。</w:t>
      </w:r>
    </w:p>
    <w:p w:rsidR="00493C58" w:rsidRDefault="00493C58">
      <w:pPr>
        <w:spacing w:line="500" w:lineRule="atLeast"/>
        <w:ind w:firstLine="600"/>
        <w:divId w:val="622155677"/>
        <w:rPr>
          <w:rFonts w:hint="eastAsia"/>
          <w:sz w:val="30"/>
          <w:szCs w:val="30"/>
        </w:rPr>
      </w:pPr>
      <w:r>
        <w:rPr>
          <w:rFonts w:hint="eastAsia"/>
          <w:sz w:val="30"/>
          <w:szCs w:val="30"/>
        </w:rPr>
        <w:t>二、被告人陈桂标退出的赃款人民币</w:t>
      </w:r>
      <w:r>
        <w:rPr>
          <w:rFonts w:hint="eastAsia"/>
          <w:sz w:val="30"/>
          <w:szCs w:val="30"/>
        </w:rPr>
        <w:t>22980</w:t>
      </w:r>
      <w:r>
        <w:rPr>
          <w:rFonts w:hint="eastAsia"/>
          <w:sz w:val="30"/>
          <w:szCs w:val="30"/>
        </w:rPr>
        <w:t>元依法予以没收，由接收机关直接上缴国库。</w:t>
      </w:r>
    </w:p>
    <w:p w:rsidR="00493C58" w:rsidRDefault="00493C58">
      <w:pPr>
        <w:spacing w:line="500" w:lineRule="atLeast"/>
        <w:ind w:firstLine="600"/>
        <w:divId w:val="86968961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493C58" w:rsidRDefault="00493C58">
      <w:pPr>
        <w:spacing w:line="500" w:lineRule="atLeast"/>
        <w:jc w:val="right"/>
        <w:divId w:val="1172717981"/>
        <w:rPr>
          <w:rFonts w:hint="eastAsia"/>
          <w:sz w:val="30"/>
          <w:szCs w:val="30"/>
        </w:rPr>
      </w:pPr>
      <w:r>
        <w:rPr>
          <w:rFonts w:hint="eastAsia"/>
          <w:sz w:val="30"/>
          <w:szCs w:val="30"/>
        </w:rPr>
        <w:t>审判长　姚　峰</w:t>
      </w:r>
    </w:p>
    <w:p w:rsidR="00493C58" w:rsidRDefault="00493C58">
      <w:pPr>
        <w:spacing w:line="500" w:lineRule="atLeast"/>
        <w:jc w:val="right"/>
        <w:divId w:val="842627528"/>
        <w:rPr>
          <w:rFonts w:hint="eastAsia"/>
          <w:sz w:val="30"/>
          <w:szCs w:val="30"/>
        </w:rPr>
      </w:pPr>
      <w:r>
        <w:rPr>
          <w:rFonts w:hint="eastAsia"/>
          <w:sz w:val="30"/>
          <w:szCs w:val="30"/>
        </w:rPr>
        <w:t>审判员　孙珑艳</w:t>
      </w:r>
    </w:p>
    <w:p w:rsidR="00493C58" w:rsidRDefault="00493C58">
      <w:pPr>
        <w:spacing w:line="500" w:lineRule="atLeast"/>
        <w:jc w:val="right"/>
        <w:divId w:val="178088753"/>
        <w:rPr>
          <w:rFonts w:hint="eastAsia"/>
          <w:sz w:val="30"/>
          <w:szCs w:val="30"/>
        </w:rPr>
      </w:pPr>
      <w:r>
        <w:rPr>
          <w:rFonts w:hint="eastAsia"/>
          <w:sz w:val="30"/>
          <w:szCs w:val="30"/>
        </w:rPr>
        <w:t>审判员　周余乐</w:t>
      </w:r>
    </w:p>
    <w:p w:rsidR="00493C58" w:rsidRDefault="00493C58">
      <w:pPr>
        <w:spacing w:line="500" w:lineRule="atLeast"/>
        <w:jc w:val="right"/>
        <w:divId w:val="1336345994"/>
        <w:rPr>
          <w:rFonts w:hint="eastAsia"/>
          <w:sz w:val="30"/>
          <w:szCs w:val="30"/>
        </w:rPr>
      </w:pPr>
      <w:r>
        <w:rPr>
          <w:rFonts w:hint="eastAsia"/>
          <w:sz w:val="30"/>
          <w:szCs w:val="30"/>
        </w:rPr>
        <w:t>二〇一九年八月十四日</w:t>
      </w:r>
    </w:p>
    <w:p w:rsidR="00493C58" w:rsidRDefault="00493C58">
      <w:pPr>
        <w:spacing w:line="500" w:lineRule="atLeast"/>
        <w:jc w:val="right"/>
        <w:divId w:val="2121679998"/>
        <w:rPr>
          <w:rFonts w:hint="eastAsia"/>
          <w:sz w:val="30"/>
          <w:szCs w:val="30"/>
        </w:rPr>
      </w:pPr>
      <w:r>
        <w:rPr>
          <w:rFonts w:hint="eastAsia"/>
          <w:sz w:val="30"/>
          <w:szCs w:val="30"/>
        </w:rPr>
        <w:t>书记员　罗思玲</w:t>
      </w:r>
    </w:p>
    <w:p w:rsidR="00493C58" w:rsidRDefault="00493C58">
      <w:pPr>
        <w:spacing w:line="500" w:lineRule="atLeast"/>
        <w:ind w:firstLine="600"/>
        <w:divId w:val="987244534"/>
        <w:rPr>
          <w:rFonts w:hint="eastAsia"/>
          <w:sz w:val="30"/>
          <w:szCs w:val="30"/>
        </w:rPr>
      </w:pPr>
      <w:r>
        <w:rPr>
          <w:rFonts w:hint="eastAsia"/>
          <w:sz w:val="30"/>
          <w:szCs w:val="30"/>
        </w:rPr>
        <w:t>附相关法条：</w:t>
      </w:r>
    </w:p>
    <w:p w:rsidR="00493C58" w:rsidRDefault="00493C58">
      <w:pPr>
        <w:spacing w:line="500" w:lineRule="atLeast"/>
        <w:ind w:firstLine="600"/>
        <w:divId w:val="211502633"/>
        <w:rPr>
          <w:rFonts w:hint="eastAsia"/>
          <w:sz w:val="30"/>
          <w:szCs w:val="30"/>
        </w:rPr>
      </w:pPr>
      <w:r>
        <w:rPr>
          <w:rFonts w:hint="eastAsia"/>
          <w:sz w:val="30"/>
          <w:szCs w:val="30"/>
        </w:rPr>
        <w:t>《中华人民共和国刑法》</w:t>
      </w:r>
    </w:p>
    <w:p w:rsidR="00493C58" w:rsidRDefault="00493C58">
      <w:pPr>
        <w:spacing w:line="500" w:lineRule="atLeast"/>
        <w:ind w:firstLine="600"/>
        <w:divId w:val="10858855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93C58" w:rsidRDefault="00493C58">
      <w:pPr>
        <w:spacing w:line="500" w:lineRule="atLeast"/>
        <w:ind w:firstLine="600"/>
        <w:divId w:val="18886455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93C58" w:rsidRDefault="00493C58">
      <w:pPr>
        <w:spacing w:line="500" w:lineRule="atLeast"/>
        <w:ind w:firstLine="600"/>
        <w:divId w:val="15364567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93C58" w:rsidRDefault="00493C58">
      <w:pPr>
        <w:spacing w:line="500" w:lineRule="atLeast"/>
        <w:ind w:firstLine="600"/>
        <w:divId w:val="7510466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93C58" w:rsidRDefault="00493C58">
      <w:pPr>
        <w:spacing w:line="500" w:lineRule="atLeast"/>
        <w:ind w:firstLine="600"/>
        <w:divId w:val="1202278685"/>
        <w:rPr>
          <w:rFonts w:hint="eastAsia"/>
          <w:sz w:val="30"/>
          <w:szCs w:val="30"/>
        </w:rPr>
      </w:pPr>
      <w:r>
        <w:rPr>
          <w:rFonts w:hint="eastAsia"/>
          <w:sz w:val="30"/>
          <w:szCs w:val="30"/>
        </w:rPr>
        <w:t>第九十三条本法所称国家工作人员，是指国家机关中从事公务的人员。</w:t>
      </w:r>
    </w:p>
    <w:p w:rsidR="00493C58" w:rsidRDefault="00493C58">
      <w:pPr>
        <w:spacing w:line="500" w:lineRule="atLeast"/>
        <w:ind w:firstLine="600"/>
        <w:divId w:val="17513449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93C58" w:rsidRDefault="00493C58">
      <w:pPr>
        <w:spacing w:line="500" w:lineRule="atLeast"/>
        <w:ind w:firstLine="600"/>
        <w:divId w:val="2049376303"/>
        <w:rPr>
          <w:rFonts w:hint="eastAsia"/>
          <w:sz w:val="30"/>
          <w:szCs w:val="30"/>
        </w:rPr>
      </w:pPr>
      <w:r>
        <w:rPr>
          <w:rFonts w:hint="eastAsia"/>
          <w:sz w:val="30"/>
          <w:szCs w:val="30"/>
        </w:rPr>
        <w:t>第三百八十三条对犯贪污罪的，根据情节轻重，分别依照下列规定处罚：</w:t>
      </w:r>
    </w:p>
    <w:p w:rsidR="00493C58" w:rsidRDefault="00493C58">
      <w:pPr>
        <w:spacing w:line="500" w:lineRule="atLeast"/>
        <w:ind w:firstLine="600"/>
        <w:divId w:val="219564510"/>
        <w:rPr>
          <w:rFonts w:hint="eastAsia"/>
          <w:sz w:val="30"/>
          <w:szCs w:val="30"/>
        </w:rPr>
      </w:pPr>
      <w:r>
        <w:rPr>
          <w:rFonts w:hint="eastAsia"/>
          <w:sz w:val="30"/>
          <w:szCs w:val="30"/>
        </w:rPr>
        <w:t>（一）贪污数额较大或者有其他较重情节的，处三年以下有期徒刑或者拘役，并处罚金。</w:t>
      </w:r>
    </w:p>
    <w:p w:rsidR="00493C58" w:rsidRDefault="00493C58">
      <w:pPr>
        <w:spacing w:line="500" w:lineRule="atLeast"/>
        <w:ind w:firstLine="600"/>
        <w:divId w:val="1760909367"/>
        <w:rPr>
          <w:rFonts w:hint="eastAsia"/>
          <w:sz w:val="30"/>
          <w:szCs w:val="30"/>
        </w:rPr>
      </w:pPr>
      <w:r>
        <w:rPr>
          <w:rFonts w:hint="eastAsia"/>
          <w:sz w:val="30"/>
          <w:szCs w:val="30"/>
        </w:rPr>
        <w:t>（二）贪污数额巨大或者有其他严重情节的，处三年以上十年以下有期徒刑，并处罚金或者没收财产。</w:t>
      </w:r>
    </w:p>
    <w:p w:rsidR="00493C58" w:rsidRDefault="00493C58">
      <w:pPr>
        <w:spacing w:line="500" w:lineRule="atLeast"/>
        <w:ind w:firstLine="600"/>
        <w:divId w:val="17595966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93C58" w:rsidRDefault="00493C58">
      <w:pPr>
        <w:spacing w:line="500" w:lineRule="atLeast"/>
        <w:ind w:firstLine="600"/>
        <w:divId w:val="470556239"/>
        <w:rPr>
          <w:rFonts w:hint="eastAsia"/>
          <w:sz w:val="30"/>
          <w:szCs w:val="30"/>
        </w:rPr>
      </w:pPr>
      <w:r>
        <w:rPr>
          <w:rFonts w:hint="eastAsia"/>
          <w:sz w:val="30"/>
          <w:szCs w:val="30"/>
        </w:rPr>
        <w:t>对多次贪污未经处理的，按照累计贪污数额处罚。</w:t>
      </w:r>
    </w:p>
    <w:p w:rsidR="00493C58" w:rsidRDefault="00493C58">
      <w:pPr>
        <w:spacing w:line="500" w:lineRule="atLeast"/>
        <w:ind w:firstLine="600"/>
        <w:divId w:val="13182182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93C58" w:rsidRDefault="00493C58">
      <w:pPr>
        <w:spacing w:line="500" w:lineRule="atLeast"/>
        <w:ind w:firstLine="600"/>
        <w:divId w:val="21212196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93C58" w:rsidRDefault="00493C58">
      <w:pPr>
        <w:spacing w:line="500" w:lineRule="atLeast"/>
        <w:ind w:firstLine="600"/>
        <w:divId w:val="2165545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93C58" w:rsidRDefault="00493C58">
      <w:pPr>
        <w:spacing w:line="500" w:lineRule="atLeast"/>
        <w:ind w:firstLine="600"/>
        <w:divId w:val="603536006"/>
        <w:rPr>
          <w:rFonts w:hint="eastAsia"/>
          <w:sz w:val="30"/>
          <w:szCs w:val="30"/>
        </w:rPr>
      </w:pPr>
      <w:r>
        <w:rPr>
          <w:rFonts w:hint="eastAsia"/>
          <w:sz w:val="30"/>
          <w:szCs w:val="30"/>
        </w:rPr>
        <w:t>国家工作人员在经济往来中，违反国家规定，收受各种名义的回扣、手续费，归个人所有的，以受贿论处。</w:t>
      </w:r>
    </w:p>
    <w:p w:rsidR="00493C58" w:rsidRDefault="00493C58">
      <w:pPr>
        <w:spacing w:line="500" w:lineRule="atLeast"/>
        <w:ind w:firstLine="600"/>
        <w:divId w:val="8526889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93C58" w:rsidRDefault="00493C58">
      <w:pPr>
        <w:spacing w:line="500" w:lineRule="atLeast"/>
        <w:ind w:firstLine="600"/>
        <w:divId w:val="1991471424"/>
        <w:rPr>
          <w:rFonts w:hint="eastAsia"/>
          <w:sz w:val="30"/>
          <w:szCs w:val="30"/>
        </w:rPr>
      </w:pPr>
      <w:r>
        <w:rPr>
          <w:rFonts w:hint="eastAsia"/>
          <w:sz w:val="30"/>
          <w:szCs w:val="30"/>
        </w:rPr>
        <w:t>《最高人民法院、最高人民检察院关于办理贪污贿赂刑事案件适用法律若干问题的解释》</w:t>
      </w:r>
    </w:p>
    <w:p w:rsidR="00493C58" w:rsidRDefault="00493C58">
      <w:pPr>
        <w:spacing w:line="500" w:lineRule="atLeast"/>
        <w:ind w:firstLine="600"/>
        <w:divId w:val="153191607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93C58" w:rsidRDefault="00493C58">
      <w:pPr>
        <w:spacing w:line="500" w:lineRule="atLeast"/>
        <w:ind w:firstLine="600"/>
        <w:divId w:val="94214684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rsidR="00493C58" w:rsidRDefault="00493C58">
      <w:pPr>
        <w:spacing w:line="500" w:lineRule="atLeast"/>
        <w:ind w:firstLine="600"/>
        <w:divId w:val="18955782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493C58" w:rsidRDefault="00493C58">
      <w:pPr>
        <w:spacing w:line="500" w:lineRule="atLeast"/>
        <w:ind w:firstLine="600"/>
        <w:divId w:val="13624388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493C58" w:rsidRDefault="00493C58">
      <w:pPr>
        <w:spacing w:line="500" w:lineRule="atLeast"/>
        <w:ind w:firstLine="600"/>
        <w:divId w:val="8680298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493C58" w:rsidRDefault="00493C58">
      <w:pPr>
        <w:spacing w:line="500" w:lineRule="atLeast"/>
        <w:ind w:firstLine="600"/>
        <w:divId w:val="4210762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493C58" w:rsidRDefault="00493C58">
      <w:pPr>
        <w:spacing w:line="500" w:lineRule="atLeast"/>
        <w:ind w:firstLine="600"/>
        <w:divId w:val="123608452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493C58" w:rsidRDefault="00493C58">
      <w:pPr>
        <w:spacing w:line="500" w:lineRule="atLeast"/>
        <w:ind w:firstLine="600"/>
        <w:divId w:val="123948296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93C58" w:rsidRDefault="00493C58">
      <w:pPr>
        <w:spacing w:line="500" w:lineRule="atLeast"/>
        <w:ind w:firstLine="600"/>
        <w:divId w:val="196504207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rsidR="00493C58" w:rsidRDefault="00493C58">
      <w:pPr>
        <w:spacing w:line="500" w:lineRule="atLeast"/>
        <w:ind w:firstLine="600"/>
        <w:divId w:val="9058000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493C58" w:rsidRDefault="00493C58">
      <w:pPr>
        <w:spacing w:line="500" w:lineRule="atLeast"/>
        <w:ind w:firstLine="600"/>
        <w:divId w:val="12606788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493C58" w:rsidRDefault="00493C58">
      <w:pPr>
        <w:spacing w:line="500" w:lineRule="atLeast"/>
        <w:ind w:firstLine="600"/>
        <w:divId w:val="17852729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493C58" w:rsidRDefault="00493C58">
      <w:pPr>
        <w:spacing w:line="500" w:lineRule="atLeast"/>
        <w:ind w:firstLine="600"/>
        <w:divId w:val="13889943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93C58" w:rsidRDefault="00493C58">
      <w:pPr>
        <w:spacing w:line="500" w:lineRule="atLeast"/>
        <w:ind w:firstLine="600"/>
        <w:divId w:val="10494571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3C58" w:rsidRDefault="00493C58" w:rsidP="00493C58">
      <w:pPr>
        <w:rPr>
          <w:rFonts w:hint="eastAsia"/>
        </w:rPr>
      </w:pPr>
      <w:r>
        <w:separator/>
      </w:r>
    </w:p>
  </w:endnote>
  <w:endnote w:type="continuationSeparator" w:id="0">
    <w:p w:rsidR="00493C58" w:rsidRDefault="00493C58" w:rsidP="00493C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3C58" w:rsidRDefault="00493C58" w:rsidP="00493C58">
      <w:pPr>
        <w:rPr>
          <w:rFonts w:hint="eastAsia"/>
        </w:rPr>
      </w:pPr>
      <w:r>
        <w:separator/>
      </w:r>
    </w:p>
  </w:footnote>
  <w:footnote w:type="continuationSeparator" w:id="0">
    <w:p w:rsidR="00493C58" w:rsidRDefault="00493C58" w:rsidP="00493C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3C58"/>
    <w:rsid w:val="002A6721"/>
    <w:rsid w:val="00493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3C58"/>
    <w:pPr>
      <w:tabs>
        <w:tab w:val="center" w:pos="4153"/>
        <w:tab w:val="right" w:pos="8306"/>
      </w:tabs>
      <w:snapToGrid w:val="0"/>
      <w:jc w:val="center"/>
    </w:pPr>
    <w:rPr>
      <w:sz w:val="18"/>
      <w:szCs w:val="18"/>
    </w:rPr>
  </w:style>
  <w:style w:type="character" w:customStyle="1" w:styleId="a4">
    <w:name w:val="页眉 字符"/>
    <w:basedOn w:val="a0"/>
    <w:link w:val="a3"/>
    <w:uiPriority w:val="99"/>
    <w:rsid w:val="00493C58"/>
    <w:rPr>
      <w:rFonts w:ascii="宋体" w:eastAsia="宋体" w:hAnsi="宋体" w:cs="宋体"/>
      <w:sz w:val="18"/>
      <w:szCs w:val="18"/>
    </w:rPr>
  </w:style>
  <w:style w:type="paragraph" w:styleId="a5">
    <w:name w:val="footer"/>
    <w:basedOn w:val="a"/>
    <w:link w:val="a6"/>
    <w:uiPriority w:val="99"/>
    <w:unhideWhenUsed/>
    <w:rsid w:val="00493C58"/>
    <w:pPr>
      <w:tabs>
        <w:tab w:val="center" w:pos="4153"/>
        <w:tab w:val="right" w:pos="8306"/>
      </w:tabs>
      <w:snapToGrid w:val="0"/>
    </w:pPr>
    <w:rPr>
      <w:sz w:val="18"/>
      <w:szCs w:val="18"/>
    </w:rPr>
  </w:style>
  <w:style w:type="character" w:customStyle="1" w:styleId="a6">
    <w:name w:val="页脚 字符"/>
    <w:basedOn w:val="a0"/>
    <w:link w:val="a5"/>
    <w:uiPriority w:val="99"/>
    <w:rsid w:val="00493C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88753">
      <w:marLeft w:val="0"/>
      <w:marRight w:val="720"/>
      <w:marTop w:val="10"/>
      <w:marBottom w:val="10"/>
      <w:divBdr>
        <w:top w:val="none" w:sz="0" w:space="0" w:color="auto"/>
        <w:left w:val="none" w:sz="0" w:space="0" w:color="auto"/>
        <w:bottom w:val="none" w:sz="0" w:space="0" w:color="auto"/>
        <w:right w:val="none" w:sz="0" w:space="0" w:color="auto"/>
      </w:divBdr>
    </w:div>
    <w:div w:id="181020005">
      <w:marLeft w:val="0"/>
      <w:marRight w:val="0"/>
      <w:marTop w:val="10"/>
      <w:marBottom w:val="10"/>
      <w:divBdr>
        <w:top w:val="none" w:sz="0" w:space="0" w:color="auto"/>
        <w:left w:val="none" w:sz="0" w:space="0" w:color="auto"/>
        <w:bottom w:val="none" w:sz="0" w:space="0" w:color="auto"/>
        <w:right w:val="none" w:sz="0" w:space="0" w:color="auto"/>
      </w:divBdr>
    </w:div>
    <w:div w:id="211502633">
      <w:marLeft w:val="0"/>
      <w:marRight w:val="0"/>
      <w:marTop w:val="10"/>
      <w:marBottom w:val="10"/>
      <w:divBdr>
        <w:top w:val="none" w:sz="0" w:space="0" w:color="auto"/>
        <w:left w:val="none" w:sz="0" w:space="0" w:color="auto"/>
        <w:bottom w:val="none" w:sz="0" w:space="0" w:color="auto"/>
        <w:right w:val="none" w:sz="0" w:space="0" w:color="auto"/>
      </w:divBdr>
    </w:div>
    <w:div w:id="216554520">
      <w:marLeft w:val="0"/>
      <w:marRight w:val="0"/>
      <w:marTop w:val="10"/>
      <w:marBottom w:val="10"/>
      <w:divBdr>
        <w:top w:val="none" w:sz="0" w:space="0" w:color="auto"/>
        <w:left w:val="none" w:sz="0" w:space="0" w:color="auto"/>
        <w:bottom w:val="none" w:sz="0" w:space="0" w:color="auto"/>
        <w:right w:val="none" w:sz="0" w:space="0" w:color="auto"/>
      </w:divBdr>
    </w:div>
    <w:div w:id="219564510">
      <w:marLeft w:val="0"/>
      <w:marRight w:val="0"/>
      <w:marTop w:val="10"/>
      <w:marBottom w:val="10"/>
      <w:divBdr>
        <w:top w:val="none" w:sz="0" w:space="0" w:color="auto"/>
        <w:left w:val="none" w:sz="0" w:space="0" w:color="auto"/>
        <w:bottom w:val="none" w:sz="0" w:space="0" w:color="auto"/>
        <w:right w:val="none" w:sz="0" w:space="0" w:color="auto"/>
      </w:divBdr>
    </w:div>
    <w:div w:id="225379823">
      <w:marLeft w:val="0"/>
      <w:marRight w:val="0"/>
      <w:marTop w:val="10"/>
      <w:marBottom w:val="10"/>
      <w:divBdr>
        <w:top w:val="none" w:sz="0" w:space="0" w:color="auto"/>
        <w:left w:val="none" w:sz="0" w:space="0" w:color="auto"/>
        <w:bottom w:val="none" w:sz="0" w:space="0" w:color="auto"/>
        <w:right w:val="none" w:sz="0" w:space="0" w:color="auto"/>
      </w:divBdr>
    </w:div>
    <w:div w:id="309016968">
      <w:marLeft w:val="0"/>
      <w:marRight w:val="0"/>
      <w:marTop w:val="10"/>
      <w:marBottom w:val="10"/>
      <w:divBdr>
        <w:top w:val="none" w:sz="0" w:space="0" w:color="auto"/>
        <w:left w:val="none" w:sz="0" w:space="0" w:color="auto"/>
        <w:bottom w:val="none" w:sz="0" w:space="0" w:color="auto"/>
        <w:right w:val="none" w:sz="0" w:space="0" w:color="auto"/>
      </w:divBdr>
    </w:div>
    <w:div w:id="347408285">
      <w:marLeft w:val="0"/>
      <w:marRight w:val="0"/>
      <w:marTop w:val="10"/>
      <w:marBottom w:val="10"/>
      <w:divBdr>
        <w:top w:val="none" w:sz="0" w:space="0" w:color="auto"/>
        <w:left w:val="none" w:sz="0" w:space="0" w:color="auto"/>
        <w:bottom w:val="none" w:sz="0" w:space="0" w:color="auto"/>
        <w:right w:val="none" w:sz="0" w:space="0" w:color="auto"/>
      </w:divBdr>
    </w:div>
    <w:div w:id="421076215">
      <w:marLeft w:val="0"/>
      <w:marRight w:val="0"/>
      <w:marTop w:val="10"/>
      <w:marBottom w:val="10"/>
      <w:divBdr>
        <w:top w:val="none" w:sz="0" w:space="0" w:color="auto"/>
        <w:left w:val="none" w:sz="0" w:space="0" w:color="auto"/>
        <w:bottom w:val="none" w:sz="0" w:space="0" w:color="auto"/>
        <w:right w:val="none" w:sz="0" w:space="0" w:color="auto"/>
      </w:divBdr>
    </w:div>
    <w:div w:id="466363864">
      <w:marLeft w:val="0"/>
      <w:marRight w:val="0"/>
      <w:marTop w:val="10"/>
      <w:marBottom w:val="10"/>
      <w:divBdr>
        <w:top w:val="none" w:sz="0" w:space="0" w:color="auto"/>
        <w:left w:val="none" w:sz="0" w:space="0" w:color="auto"/>
        <w:bottom w:val="none" w:sz="0" w:space="0" w:color="auto"/>
        <w:right w:val="none" w:sz="0" w:space="0" w:color="auto"/>
      </w:divBdr>
    </w:div>
    <w:div w:id="470556239">
      <w:marLeft w:val="0"/>
      <w:marRight w:val="0"/>
      <w:marTop w:val="10"/>
      <w:marBottom w:val="10"/>
      <w:divBdr>
        <w:top w:val="none" w:sz="0" w:space="0" w:color="auto"/>
        <w:left w:val="none" w:sz="0" w:space="0" w:color="auto"/>
        <w:bottom w:val="none" w:sz="0" w:space="0" w:color="auto"/>
        <w:right w:val="none" w:sz="0" w:space="0" w:color="auto"/>
      </w:divBdr>
    </w:div>
    <w:div w:id="558445209">
      <w:marLeft w:val="0"/>
      <w:marRight w:val="0"/>
      <w:marTop w:val="10"/>
      <w:marBottom w:val="10"/>
      <w:divBdr>
        <w:top w:val="none" w:sz="0" w:space="0" w:color="auto"/>
        <w:left w:val="none" w:sz="0" w:space="0" w:color="auto"/>
        <w:bottom w:val="none" w:sz="0" w:space="0" w:color="auto"/>
        <w:right w:val="none" w:sz="0" w:space="0" w:color="auto"/>
      </w:divBdr>
    </w:div>
    <w:div w:id="603536006">
      <w:marLeft w:val="0"/>
      <w:marRight w:val="0"/>
      <w:marTop w:val="10"/>
      <w:marBottom w:val="10"/>
      <w:divBdr>
        <w:top w:val="none" w:sz="0" w:space="0" w:color="auto"/>
        <w:left w:val="none" w:sz="0" w:space="0" w:color="auto"/>
        <w:bottom w:val="none" w:sz="0" w:space="0" w:color="auto"/>
        <w:right w:val="none" w:sz="0" w:space="0" w:color="auto"/>
      </w:divBdr>
    </w:div>
    <w:div w:id="622155677">
      <w:marLeft w:val="0"/>
      <w:marRight w:val="0"/>
      <w:marTop w:val="10"/>
      <w:marBottom w:val="10"/>
      <w:divBdr>
        <w:top w:val="none" w:sz="0" w:space="0" w:color="auto"/>
        <w:left w:val="none" w:sz="0" w:space="0" w:color="auto"/>
        <w:bottom w:val="none" w:sz="0" w:space="0" w:color="auto"/>
        <w:right w:val="none" w:sz="0" w:space="0" w:color="auto"/>
      </w:divBdr>
    </w:div>
    <w:div w:id="668942303">
      <w:marLeft w:val="0"/>
      <w:marRight w:val="0"/>
      <w:marTop w:val="10"/>
      <w:marBottom w:val="10"/>
      <w:divBdr>
        <w:top w:val="none" w:sz="0" w:space="0" w:color="auto"/>
        <w:left w:val="none" w:sz="0" w:space="0" w:color="auto"/>
        <w:bottom w:val="none" w:sz="0" w:space="0" w:color="auto"/>
        <w:right w:val="none" w:sz="0" w:space="0" w:color="auto"/>
      </w:divBdr>
    </w:div>
    <w:div w:id="751046675">
      <w:marLeft w:val="0"/>
      <w:marRight w:val="0"/>
      <w:marTop w:val="10"/>
      <w:marBottom w:val="10"/>
      <w:divBdr>
        <w:top w:val="none" w:sz="0" w:space="0" w:color="auto"/>
        <w:left w:val="none" w:sz="0" w:space="0" w:color="auto"/>
        <w:bottom w:val="none" w:sz="0" w:space="0" w:color="auto"/>
        <w:right w:val="none" w:sz="0" w:space="0" w:color="auto"/>
      </w:divBdr>
    </w:div>
    <w:div w:id="842627528">
      <w:marLeft w:val="0"/>
      <w:marRight w:val="720"/>
      <w:marTop w:val="10"/>
      <w:marBottom w:val="10"/>
      <w:divBdr>
        <w:top w:val="none" w:sz="0" w:space="0" w:color="auto"/>
        <w:left w:val="none" w:sz="0" w:space="0" w:color="auto"/>
        <w:bottom w:val="none" w:sz="0" w:space="0" w:color="auto"/>
        <w:right w:val="none" w:sz="0" w:space="0" w:color="auto"/>
      </w:divBdr>
    </w:div>
    <w:div w:id="852688912">
      <w:marLeft w:val="0"/>
      <w:marRight w:val="0"/>
      <w:marTop w:val="10"/>
      <w:marBottom w:val="10"/>
      <w:divBdr>
        <w:top w:val="none" w:sz="0" w:space="0" w:color="auto"/>
        <w:left w:val="none" w:sz="0" w:space="0" w:color="auto"/>
        <w:bottom w:val="none" w:sz="0" w:space="0" w:color="auto"/>
        <w:right w:val="none" w:sz="0" w:space="0" w:color="auto"/>
      </w:divBdr>
    </w:div>
    <w:div w:id="868029899">
      <w:marLeft w:val="0"/>
      <w:marRight w:val="0"/>
      <w:marTop w:val="10"/>
      <w:marBottom w:val="10"/>
      <w:divBdr>
        <w:top w:val="none" w:sz="0" w:space="0" w:color="auto"/>
        <w:left w:val="none" w:sz="0" w:space="0" w:color="auto"/>
        <w:bottom w:val="none" w:sz="0" w:space="0" w:color="auto"/>
        <w:right w:val="none" w:sz="0" w:space="0" w:color="auto"/>
      </w:divBdr>
    </w:div>
    <w:div w:id="869689613">
      <w:marLeft w:val="0"/>
      <w:marRight w:val="0"/>
      <w:marTop w:val="10"/>
      <w:marBottom w:val="10"/>
      <w:divBdr>
        <w:top w:val="none" w:sz="0" w:space="0" w:color="auto"/>
        <w:left w:val="none" w:sz="0" w:space="0" w:color="auto"/>
        <w:bottom w:val="none" w:sz="0" w:space="0" w:color="auto"/>
        <w:right w:val="none" w:sz="0" w:space="0" w:color="auto"/>
      </w:divBdr>
    </w:div>
    <w:div w:id="905800056">
      <w:marLeft w:val="0"/>
      <w:marRight w:val="0"/>
      <w:marTop w:val="10"/>
      <w:marBottom w:val="10"/>
      <w:divBdr>
        <w:top w:val="none" w:sz="0" w:space="0" w:color="auto"/>
        <w:left w:val="none" w:sz="0" w:space="0" w:color="auto"/>
        <w:bottom w:val="none" w:sz="0" w:space="0" w:color="auto"/>
        <w:right w:val="none" w:sz="0" w:space="0" w:color="auto"/>
      </w:divBdr>
    </w:div>
    <w:div w:id="942146843">
      <w:marLeft w:val="0"/>
      <w:marRight w:val="0"/>
      <w:marTop w:val="10"/>
      <w:marBottom w:val="10"/>
      <w:divBdr>
        <w:top w:val="none" w:sz="0" w:space="0" w:color="auto"/>
        <w:left w:val="none" w:sz="0" w:space="0" w:color="auto"/>
        <w:bottom w:val="none" w:sz="0" w:space="0" w:color="auto"/>
        <w:right w:val="none" w:sz="0" w:space="0" w:color="auto"/>
      </w:divBdr>
    </w:div>
    <w:div w:id="963583110">
      <w:marLeft w:val="0"/>
      <w:marRight w:val="0"/>
      <w:marTop w:val="10"/>
      <w:marBottom w:val="10"/>
      <w:divBdr>
        <w:top w:val="none" w:sz="0" w:space="0" w:color="auto"/>
        <w:left w:val="none" w:sz="0" w:space="0" w:color="auto"/>
        <w:bottom w:val="none" w:sz="0" w:space="0" w:color="auto"/>
        <w:right w:val="none" w:sz="0" w:space="0" w:color="auto"/>
      </w:divBdr>
    </w:div>
    <w:div w:id="987244534">
      <w:marLeft w:val="0"/>
      <w:marRight w:val="0"/>
      <w:marTop w:val="10"/>
      <w:marBottom w:val="10"/>
      <w:divBdr>
        <w:top w:val="none" w:sz="0" w:space="0" w:color="auto"/>
        <w:left w:val="none" w:sz="0" w:space="0" w:color="auto"/>
        <w:bottom w:val="none" w:sz="0" w:space="0" w:color="auto"/>
        <w:right w:val="none" w:sz="0" w:space="0" w:color="auto"/>
      </w:divBdr>
    </w:div>
    <w:div w:id="1049457172">
      <w:marLeft w:val="0"/>
      <w:marRight w:val="0"/>
      <w:marTop w:val="10"/>
      <w:marBottom w:val="10"/>
      <w:divBdr>
        <w:top w:val="none" w:sz="0" w:space="0" w:color="auto"/>
        <w:left w:val="none" w:sz="0" w:space="0" w:color="auto"/>
        <w:bottom w:val="none" w:sz="0" w:space="0" w:color="auto"/>
        <w:right w:val="none" w:sz="0" w:space="0" w:color="auto"/>
      </w:divBdr>
    </w:div>
    <w:div w:id="1085885585">
      <w:marLeft w:val="0"/>
      <w:marRight w:val="0"/>
      <w:marTop w:val="10"/>
      <w:marBottom w:val="10"/>
      <w:divBdr>
        <w:top w:val="none" w:sz="0" w:space="0" w:color="auto"/>
        <w:left w:val="none" w:sz="0" w:space="0" w:color="auto"/>
        <w:bottom w:val="none" w:sz="0" w:space="0" w:color="auto"/>
        <w:right w:val="none" w:sz="0" w:space="0" w:color="auto"/>
      </w:divBdr>
    </w:div>
    <w:div w:id="1144618460">
      <w:marLeft w:val="0"/>
      <w:marRight w:val="0"/>
      <w:marTop w:val="10"/>
      <w:marBottom w:val="10"/>
      <w:divBdr>
        <w:top w:val="none" w:sz="0" w:space="0" w:color="auto"/>
        <w:left w:val="none" w:sz="0" w:space="0" w:color="auto"/>
        <w:bottom w:val="none" w:sz="0" w:space="0" w:color="auto"/>
        <w:right w:val="none" w:sz="0" w:space="0" w:color="auto"/>
      </w:divBdr>
    </w:div>
    <w:div w:id="1164013306">
      <w:marLeft w:val="0"/>
      <w:marRight w:val="0"/>
      <w:marTop w:val="10"/>
      <w:marBottom w:val="10"/>
      <w:divBdr>
        <w:top w:val="none" w:sz="0" w:space="0" w:color="auto"/>
        <w:left w:val="none" w:sz="0" w:space="0" w:color="auto"/>
        <w:bottom w:val="none" w:sz="0" w:space="0" w:color="auto"/>
        <w:right w:val="none" w:sz="0" w:space="0" w:color="auto"/>
      </w:divBdr>
    </w:div>
    <w:div w:id="1172717981">
      <w:marLeft w:val="0"/>
      <w:marRight w:val="720"/>
      <w:marTop w:val="10"/>
      <w:marBottom w:val="10"/>
      <w:divBdr>
        <w:top w:val="none" w:sz="0" w:space="0" w:color="auto"/>
        <w:left w:val="none" w:sz="0" w:space="0" w:color="auto"/>
        <w:bottom w:val="none" w:sz="0" w:space="0" w:color="auto"/>
        <w:right w:val="none" w:sz="0" w:space="0" w:color="auto"/>
      </w:divBdr>
    </w:div>
    <w:div w:id="1202278685">
      <w:marLeft w:val="0"/>
      <w:marRight w:val="0"/>
      <w:marTop w:val="10"/>
      <w:marBottom w:val="10"/>
      <w:divBdr>
        <w:top w:val="none" w:sz="0" w:space="0" w:color="auto"/>
        <w:left w:val="none" w:sz="0" w:space="0" w:color="auto"/>
        <w:bottom w:val="none" w:sz="0" w:space="0" w:color="auto"/>
        <w:right w:val="none" w:sz="0" w:space="0" w:color="auto"/>
      </w:divBdr>
    </w:div>
    <w:div w:id="1236084520">
      <w:marLeft w:val="0"/>
      <w:marRight w:val="0"/>
      <w:marTop w:val="10"/>
      <w:marBottom w:val="10"/>
      <w:divBdr>
        <w:top w:val="none" w:sz="0" w:space="0" w:color="auto"/>
        <w:left w:val="none" w:sz="0" w:space="0" w:color="auto"/>
        <w:bottom w:val="none" w:sz="0" w:space="0" w:color="auto"/>
        <w:right w:val="none" w:sz="0" w:space="0" w:color="auto"/>
      </w:divBdr>
    </w:div>
    <w:div w:id="1239482965">
      <w:marLeft w:val="0"/>
      <w:marRight w:val="0"/>
      <w:marTop w:val="10"/>
      <w:marBottom w:val="10"/>
      <w:divBdr>
        <w:top w:val="none" w:sz="0" w:space="0" w:color="auto"/>
        <w:left w:val="none" w:sz="0" w:space="0" w:color="auto"/>
        <w:bottom w:val="none" w:sz="0" w:space="0" w:color="auto"/>
        <w:right w:val="none" w:sz="0" w:space="0" w:color="auto"/>
      </w:divBdr>
    </w:div>
    <w:div w:id="1260678865">
      <w:marLeft w:val="0"/>
      <w:marRight w:val="0"/>
      <w:marTop w:val="10"/>
      <w:marBottom w:val="10"/>
      <w:divBdr>
        <w:top w:val="none" w:sz="0" w:space="0" w:color="auto"/>
        <w:left w:val="none" w:sz="0" w:space="0" w:color="auto"/>
        <w:bottom w:val="none" w:sz="0" w:space="0" w:color="auto"/>
        <w:right w:val="none" w:sz="0" w:space="0" w:color="auto"/>
      </w:divBdr>
    </w:div>
    <w:div w:id="1318218246">
      <w:marLeft w:val="0"/>
      <w:marRight w:val="0"/>
      <w:marTop w:val="10"/>
      <w:marBottom w:val="10"/>
      <w:divBdr>
        <w:top w:val="none" w:sz="0" w:space="0" w:color="auto"/>
        <w:left w:val="none" w:sz="0" w:space="0" w:color="auto"/>
        <w:bottom w:val="none" w:sz="0" w:space="0" w:color="auto"/>
        <w:right w:val="none" w:sz="0" w:space="0" w:color="auto"/>
      </w:divBdr>
    </w:div>
    <w:div w:id="1336345994">
      <w:marLeft w:val="0"/>
      <w:marRight w:val="720"/>
      <w:marTop w:val="10"/>
      <w:marBottom w:val="10"/>
      <w:divBdr>
        <w:top w:val="none" w:sz="0" w:space="0" w:color="auto"/>
        <w:left w:val="none" w:sz="0" w:space="0" w:color="auto"/>
        <w:bottom w:val="none" w:sz="0" w:space="0" w:color="auto"/>
        <w:right w:val="none" w:sz="0" w:space="0" w:color="auto"/>
      </w:divBdr>
    </w:div>
    <w:div w:id="1362438835">
      <w:marLeft w:val="0"/>
      <w:marRight w:val="0"/>
      <w:marTop w:val="10"/>
      <w:marBottom w:val="10"/>
      <w:divBdr>
        <w:top w:val="none" w:sz="0" w:space="0" w:color="auto"/>
        <w:left w:val="none" w:sz="0" w:space="0" w:color="auto"/>
        <w:bottom w:val="none" w:sz="0" w:space="0" w:color="auto"/>
        <w:right w:val="none" w:sz="0" w:space="0" w:color="auto"/>
      </w:divBdr>
    </w:div>
    <w:div w:id="1388994375">
      <w:marLeft w:val="0"/>
      <w:marRight w:val="0"/>
      <w:marTop w:val="10"/>
      <w:marBottom w:val="10"/>
      <w:divBdr>
        <w:top w:val="none" w:sz="0" w:space="0" w:color="auto"/>
        <w:left w:val="none" w:sz="0" w:space="0" w:color="auto"/>
        <w:bottom w:val="none" w:sz="0" w:space="0" w:color="auto"/>
        <w:right w:val="none" w:sz="0" w:space="0" w:color="auto"/>
      </w:divBdr>
    </w:div>
    <w:div w:id="1531916076">
      <w:marLeft w:val="0"/>
      <w:marRight w:val="0"/>
      <w:marTop w:val="10"/>
      <w:marBottom w:val="10"/>
      <w:divBdr>
        <w:top w:val="none" w:sz="0" w:space="0" w:color="auto"/>
        <w:left w:val="none" w:sz="0" w:space="0" w:color="auto"/>
        <w:bottom w:val="none" w:sz="0" w:space="0" w:color="auto"/>
        <w:right w:val="none" w:sz="0" w:space="0" w:color="auto"/>
      </w:divBdr>
    </w:div>
    <w:div w:id="1536456797">
      <w:marLeft w:val="0"/>
      <w:marRight w:val="0"/>
      <w:marTop w:val="10"/>
      <w:marBottom w:val="10"/>
      <w:divBdr>
        <w:top w:val="none" w:sz="0" w:space="0" w:color="auto"/>
        <w:left w:val="none" w:sz="0" w:space="0" w:color="auto"/>
        <w:bottom w:val="none" w:sz="0" w:space="0" w:color="auto"/>
        <w:right w:val="none" w:sz="0" w:space="0" w:color="auto"/>
      </w:divBdr>
    </w:div>
    <w:div w:id="1751344969">
      <w:marLeft w:val="0"/>
      <w:marRight w:val="0"/>
      <w:marTop w:val="10"/>
      <w:marBottom w:val="10"/>
      <w:divBdr>
        <w:top w:val="none" w:sz="0" w:space="0" w:color="auto"/>
        <w:left w:val="none" w:sz="0" w:space="0" w:color="auto"/>
        <w:bottom w:val="none" w:sz="0" w:space="0" w:color="auto"/>
        <w:right w:val="none" w:sz="0" w:space="0" w:color="auto"/>
      </w:divBdr>
    </w:div>
    <w:div w:id="1759596684">
      <w:marLeft w:val="0"/>
      <w:marRight w:val="0"/>
      <w:marTop w:val="10"/>
      <w:marBottom w:val="10"/>
      <w:divBdr>
        <w:top w:val="none" w:sz="0" w:space="0" w:color="auto"/>
        <w:left w:val="none" w:sz="0" w:space="0" w:color="auto"/>
        <w:bottom w:val="none" w:sz="0" w:space="0" w:color="auto"/>
        <w:right w:val="none" w:sz="0" w:space="0" w:color="auto"/>
      </w:divBdr>
    </w:div>
    <w:div w:id="1760909367">
      <w:marLeft w:val="0"/>
      <w:marRight w:val="0"/>
      <w:marTop w:val="10"/>
      <w:marBottom w:val="10"/>
      <w:divBdr>
        <w:top w:val="none" w:sz="0" w:space="0" w:color="auto"/>
        <w:left w:val="none" w:sz="0" w:space="0" w:color="auto"/>
        <w:bottom w:val="none" w:sz="0" w:space="0" w:color="auto"/>
        <w:right w:val="none" w:sz="0" w:space="0" w:color="auto"/>
      </w:divBdr>
    </w:div>
    <w:div w:id="1785272961">
      <w:marLeft w:val="0"/>
      <w:marRight w:val="0"/>
      <w:marTop w:val="10"/>
      <w:marBottom w:val="10"/>
      <w:divBdr>
        <w:top w:val="none" w:sz="0" w:space="0" w:color="auto"/>
        <w:left w:val="none" w:sz="0" w:space="0" w:color="auto"/>
        <w:bottom w:val="none" w:sz="0" w:space="0" w:color="auto"/>
        <w:right w:val="none" w:sz="0" w:space="0" w:color="auto"/>
      </w:divBdr>
    </w:div>
    <w:div w:id="1868181761">
      <w:marLeft w:val="0"/>
      <w:marRight w:val="0"/>
      <w:marTop w:val="10"/>
      <w:marBottom w:val="10"/>
      <w:divBdr>
        <w:top w:val="none" w:sz="0" w:space="0" w:color="auto"/>
        <w:left w:val="none" w:sz="0" w:space="0" w:color="auto"/>
        <w:bottom w:val="none" w:sz="0" w:space="0" w:color="auto"/>
        <w:right w:val="none" w:sz="0" w:space="0" w:color="auto"/>
      </w:divBdr>
    </w:div>
    <w:div w:id="1888645580">
      <w:marLeft w:val="0"/>
      <w:marRight w:val="0"/>
      <w:marTop w:val="10"/>
      <w:marBottom w:val="10"/>
      <w:divBdr>
        <w:top w:val="none" w:sz="0" w:space="0" w:color="auto"/>
        <w:left w:val="none" w:sz="0" w:space="0" w:color="auto"/>
        <w:bottom w:val="none" w:sz="0" w:space="0" w:color="auto"/>
        <w:right w:val="none" w:sz="0" w:space="0" w:color="auto"/>
      </w:divBdr>
    </w:div>
    <w:div w:id="1895578270">
      <w:marLeft w:val="0"/>
      <w:marRight w:val="0"/>
      <w:marTop w:val="10"/>
      <w:marBottom w:val="10"/>
      <w:divBdr>
        <w:top w:val="none" w:sz="0" w:space="0" w:color="auto"/>
        <w:left w:val="none" w:sz="0" w:space="0" w:color="auto"/>
        <w:bottom w:val="none" w:sz="0" w:space="0" w:color="auto"/>
        <w:right w:val="none" w:sz="0" w:space="0" w:color="auto"/>
      </w:divBdr>
    </w:div>
    <w:div w:id="1925917462">
      <w:marLeft w:val="0"/>
      <w:marRight w:val="0"/>
      <w:marTop w:val="10"/>
      <w:marBottom w:val="10"/>
      <w:divBdr>
        <w:top w:val="none" w:sz="0" w:space="0" w:color="auto"/>
        <w:left w:val="none" w:sz="0" w:space="0" w:color="auto"/>
        <w:bottom w:val="none" w:sz="0" w:space="0" w:color="auto"/>
        <w:right w:val="none" w:sz="0" w:space="0" w:color="auto"/>
      </w:divBdr>
    </w:div>
    <w:div w:id="1965042075">
      <w:marLeft w:val="0"/>
      <w:marRight w:val="0"/>
      <w:marTop w:val="10"/>
      <w:marBottom w:val="10"/>
      <w:divBdr>
        <w:top w:val="none" w:sz="0" w:space="0" w:color="auto"/>
        <w:left w:val="none" w:sz="0" w:space="0" w:color="auto"/>
        <w:bottom w:val="none" w:sz="0" w:space="0" w:color="auto"/>
        <w:right w:val="none" w:sz="0" w:space="0" w:color="auto"/>
      </w:divBdr>
    </w:div>
    <w:div w:id="1991471424">
      <w:marLeft w:val="0"/>
      <w:marRight w:val="0"/>
      <w:marTop w:val="10"/>
      <w:marBottom w:val="10"/>
      <w:divBdr>
        <w:top w:val="none" w:sz="0" w:space="0" w:color="auto"/>
        <w:left w:val="none" w:sz="0" w:space="0" w:color="auto"/>
        <w:bottom w:val="none" w:sz="0" w:space="0" w:color="auto"/>
        <w:right w:val="none" w:sz="0" w:space="0" w:color="auto"/>
      </w:divBdr>
    </w:div>
    <w:div w:id="2049376303">
      <w:marLeft w:val="0"/>
      <w:marRight w:val="0"/>
      <w:marTop w:val="10"/>
      <w:marBottom w:val="10"/>
      <w:divBdr>
        <w:top w:val="none" w:sz="0" w:space="0" w:color="auto"/>
        <w:left w:val="none" w:sz="0" w:space="0" w:color="auto"/>
        <w:bottom w:val="none" w:sz="0" w:space="0" w:color="auto"/>
        <w:right w:val="none" w:sz="0" w:space="0" w:color="auto"/>
      </w:divBdr>
    </w:div>
    <w:div w:id="2118452298">
      <w:marLeft w:val="0"/>
      <w:marRight w:val="0"/>
      <w:marTop w:val="10"/>
      <w:marBottom w:val="10"/>
      <w:divBdr>
        <w:top w:val="none" w:sz="0" w:space="0" w:color="auto"/>
        <w:left w:val="none" w:sz="0" w:space="0" w:color="auto"/>
        <w:bottom w:val="none" w:sz="0" w:space="0" w:color="auto"/>
        <w:right w:val="none" w:sz="0" w:space="0" w:color="auto"/>
      </w:divBdr>
    </w:div>
    <w:div w:id="2121219604">
      <w:marLeft w:val="0"/>
      <w:marRight w:val="0"/>
      <w:marTop w:val="10"/>
      <w:marBottom w:val="10"/>
      <w:divBdr>
        <w:top w:val="none" w:sz="0" w:space="0" w:color="auto"/>
        <w:left w:val="none" w:sz="0" w:space="0" w:color="auto"/>
        <w:bottom w:val="none" w:sz="0" w:space="0" w:color="auto"/>
        <w:right w:val="none" w:sz="0" w:space="0" w:color="auto"/>
      </w:divBdr>
    </w:div>
    <w:div w:id="2121679998">
      <w:marLeft w:val="0"/>
      <w:marRight w:val="720"/>
      <w:marTop w:val="10"/>
      <w:marBottom w:val="10"/>
      <w:divBdr>
        <w:top w:val="none" w:sz="0" w:space="0" w:color="auto"/>
        <w:left w:val="none" w:sz="0" w:space="0" w:color="auto"/>
        <w:bottom w:val="none" w:sz="0" w:space="0" w:color="auto"/>
        <w:right w:val="none" w:sz="0" w:space="0" w:color="auto"/>
      </w:divBdr>
    </w:div>
    <w:div w:id="2140879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