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761D" w:rsidRDefault="0090761D">
      <w:pPr>
        <w:spacing w:line="500" w:lineRule="atLeast"/>
        <w:jc w:val="center"/>
        <w:divId w:val="1246570955"/>
        <w:rPr>
          <w:rFonts w:ascii="黑体" w:eastAsia="黑体" w:hAnsi="黑体"/>
          <w:sz w:val="36"/>
          <w:szCs w:val="36"/>
        </w:rPr>
      </w:pPr>
      <w:r>
        <w:rPr>
          <w:rFonts w:ascii="黑体" w:eastAsia="黑体" w:hAnsi="黑体" w:hint="eastAsia"/>
          <w:sz w:val="36"/>
          <w:szCs w:val="36"/>
        </w:rPr>
        <w:t>广东省揭阳市榕城区人民法院</w:t>
      </w:r>
    </w:p>
    <w:p w:rsidR="0090761D" w:rsidRDefault="0090761D">
      <w:pPr>
        <w:spacing w:line="500" w:lineRule="atLeast"/>
        <w:jc w:val="center"/>
        <w:divId w:val="15449061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0761D" w:rsidRDefault="0090761D">
      <w:pPr>
        <w:spacing w:line="500" w:lineRule="atLeast"/>
        <w:jc w:val="right"/>
        <w:divId w:val="915893309"/>
        <w:rPr>
          <w:rFonts w:hint="eastAsia"/>
          <w:sz w:val="30"/>
          <w:szCs w:val="30"/>
        </w:rPr>
      </w:pPr>
      <w:r>
        <w:rPr>
          <w:rFonts w:hint="eastAsia"/>
          <w:sz w:val="30"/>
          <w:szCs w:val="30"/>
        </w:rPr>
        <w:t>（</w:t>
      </w:r>
      <w:r>
        <w:rPr>
          <w:rFonts w:hint="eastAsia"/>
          <w:sz w:val="30"/>
          <w:szCs w:val="30"/>
        </w:rPr>
        <w:t>2014</w:t>
      </w:r>
      <w:r>
        <w:rPr>
          <w:rFonts w:hint="eastAsia"/>
          <w:sz w:val="30"/>
          <w:szCs w:val="30"/>
        </w:rPr>
        <w:t>）揭榕法刑初字第</w:t>
      </w:r>
      <w:r>
        <w:rPr>
          <w:rFonts w:hint="eastAsia"/>
          <w:sz w:val="30"/>
          <w:szCs w:val="30"/>
        </w:rPr>
        <w:t>140</w:t>
      </w:r>
      <w:r>
        <w:rPr>
          <w:rFonts w:hint="eastAsia"/>
          <w:sz w:val="30"/>
          <w:szCs w:val="30"/>
        </w:rPr>
        <w:t>号</w:t>
      </w:r>
    </w:p>
    <w:p w:rsidR="0090761D" w:rsidRDefault="0090761D">
      <w:pPr>
        <w:spacing w:line="500" w:lineRule="atLeast"/>
        <w:ind w:firstLine="600"/>
        <w:divId w:val="1996836273"/>
        <w:rPr>
          <w:rFonts w:hint="eastAsia"/>
          <w:sz w:val="30"/>
          <w:szCs w:val="30"/>
        </w:rPr>
      </w:pPr>
      <w:r>
        <w:rPr>
          <w:rFonts w:hint="eastAsia"/>
          <w:sz w:val="30"/>
          <w:szCs w:val="30"/>
        </w:rPr>
        <w:t>公诉机关揭阳市榕城区人民检察院。</w:t>
      </w:r>
    </w:p>
    <w:p w:rsidR="0090761D" w:rsidRDefault="0090761D">
      <w:pPr>
        <w:spacing w:line="500" w:lineRule="atLeast"/>
        <w:ind w:firstLine="600"/>
        <w:divId w:val="744036287"/>
        <w:rPr>
          <w:rFonts w:hint="eastAsia"/>
          <w:sz w:val="30"/>
          <w:szCs w:val="30"/>
        </w:rPr>
      </w:pPr>
      <w:r>
        <w:rPr>
          <w:rFonts w:hint="eastAsia"/>
          <w:sz w:val="30"/>
          <w:szCs w:val="30"/>
        </w:rPr>
        <w:t>被告人陈某松，男，</w:t>
      </w:r>
      <w:r>
        <w:rPr>
          <w:rFonts w:hint="eastAsia"/>
          <w:sz w:val="30"/>
          <w:szCs w:val="30"/>
        </w:rPr>
        <w:t>1950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日出生，身份证号码</w:t>
      </w:r>
      <w:r>
        <w:rPr>
          <w:rFonts w:hint="eastAsia"/>
          <w:sz w:val="30"/>
          <w:szCs w:val="30"/>
        </w:rPr>
        <w:t>44052519500121XXXX</w:t>
      </w:r>
      <w:r>
        <w:rPr>
          <w:rFonts w:hint="eastAsia"/>
          <w:sz w:val="30"/>
          <w:szCs w:val="30"/>
        </w:rPr>
        <w:t>，汉族，揭阳市榕城区人，小学文化，原系揭阳市榕城区梅云街道办事处汤前社区党总支书记、汤前经济联合社主任，住揭阳市榕城区。因本案于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日被取保候审。</w:t>
      </w:r>
    </w:p>
    <w:p w:rsidR="0090761D" w:rsidRDefault="0090761D">
      <w:pPr>
        <w:spacing w:line="500" w:lineRule="atLeast"/>
        <w:ind w:firstLine="600"/>
        <w:divId w:val="389576377"/>
        <w:rPr>
          <w:rFonts w:hint="eastAsia"/>
          <w:sz w:val="30"/>
          <w:szCs w:val="30"/>
        </w:rPr>
      </w:pPr>
      <w:r>
        <w:rPr>
          <w:rFonts w:hint="eastAsia"/>
          <w:sz w:val="30"/>
          <w:szCs w:val="30"/>
        </w:rPr>
        <w:t>揭阳市榕城区人民检察院以揭榕检刑诉（</w:t>
      </w:r>
      <w:r>
        <w:rPr>
          <w:rFonts w:hint="eastAsia"/>
          <w:sz w:val="30"/>
          <w:szCs w:val="30"/>
        </w:rPr>
        <w:t>2014</w:t>
      </w:r>
      <w:r>
        <w:rPr>
          <w:rFonts w:hint="eastAsia"/>
          <w:sz w:val="30"/>
          <w:szCs w:val="30"/>
        </w:rPr>
        <w:t>）</w:t>
      </w:r>
      <w:r>
        <w:rPr>
          <w:rFonts w:hint="eastAsia"/>
          <w:sz w:val="30"/>
          <w:szCs w:val="30"/>
        </w:rPr>
        <w:t>308</w:t>
      </w:r>
      <w:r>
        <w:rPr>
          <w:rFonts w:hint="eastAsia"/>
          <w:sz w:val="30"/>
          <w:szCs w:val="30"/>
        </w:rPr>
        <w:t>号起诉书指控被告人陈某松犯受贿罪，于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日向本院提起公诉。本院依法组成合议庭，公开开庭审理了本案。揭阳市榕城区人民检察院指派检察员刘旭珊出庭支持公诉，被告人陈某松到庭参加诉讼。现已审理终结。</w:t>
      </w:r>
    </w:p>
    <w:p w:rsidR="0090761D" w:rsidRDefault="0090761D">
      <w:pPr>
        <w:spacing w:line="500" w:lineRule="atLeast"/>
        <w:ind w:firstLine="600"/>
        <w:divId w:val="865367699"/>
        <w:rPr>
          <w:rFonts w:hint="eastAsia"/>
          <w:sz w:val="30"/>
          <w:szCs w:val="30"/>
        </w:rPr>
      </w:pPr>
      <w:r>
        <w:rPr>
          <w:rFonts w:hint="eastAsia"/>
          <w:sz w:val="30"/>
          <w:szCs w:val="30"/>
        </w:rPr>
        <w:t>揭阳市榕城区人民检察院指控：</w:t>
      </w:r>
      <w:r>
        <w:rPr>
          <w:rFonts w:hint="eastAsia"/>
          <w:sz w:val="30"/>
          <w:szCs w:val="30"/>
        </w:rPr>
        <w:t>2009</w:t>
      </w:r>
      <w:r>
        <w:rPr>
          <w:rFonts w:hint="eastAsia"/>
          <w:sz w:val="30"/>
          <w:szCs w:val="30"/>
        </w:rPr>
        <w:t>年，被告人陈某松在担任揭阳市榕城区梅云街道办事处汤前经济联合社主任、党支部书记期间，在深圳经商的原汤前村村民陈某某向陈某松要求在汤前村租地</w:t>
      </w:r>
      <w:r>
        <w:rPr>
          <w:rFonts w:hint="eastAsia"/>
          <w:sz w:val="30"/>
          <w:szCs w:val="30"/>
        </w:rPr>
        <w:t>40</w:t>
      </w:r>
      <w:r>
        <w:rPr>
          <w:rFonts w:hint="eastAsia"/>
          <w:sz w:val="30"/>
          <w:szCs w:val="30"/>
        </w:rPr>
        <w:t>亩，用于办厂建设。为了在租地事情上得到陈某松的帮助，</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月份的一天，陈某某到陈某松家中送给陈某松现金人民币</w:t>
      </w:r>
      <w:r>
        <w:rPr>
          <w:rFonts w:hint="eastAsia"/>
          <w:sz w:val="30"/>
          <w:szCs w:val="30"/>
        </w:rPr>
        <w:t>98000</w:t>
      </w:r>
      <w:r>
        <w:rPr>
          <w:rFonts w:hint="eastAsia"/>
          <w:sz w:val="30"/>
          <w:szCs w:val="30"/>
        </w:rPr>
        <w:t>元，陈某松收下后，取出人民币</w:t>
      </w:r>
      <w:r>
        <w:rPr>
          <w:rFonts w:hint="eastAsia"/>
          <w:sz w:val="30"/>
          <w:szCs w:val="30"/>
        </w:rPr>
        <w:t>200</w:t>
      </w:r>
      <w:r>
        <w:rPr>
          <w:rFonts w:hint="eastAsia"/>
          <w:sz w:val="30"/>
          <w:szCs w:val="30"/>
        </w:rPr>
        <w:t>元用于零花，将余下人民币</w:t>
      </w:r>
      <w:r>
        <w:rPr>
          <w:rFonts w:hint="eastAsia"/>
          <w:sz w:val="30"/>
          <w:szCs w:val="30"/>
        </w:rPr>
        <w:t>97800</w:t>
      </w:r>
      <w:r>
        <w:rPr>
          <w:rFonts w:hint="eastAsia"/>
          <w:sz w:val="30"/>
          <w:szCs w:val="30"/>
        </w:rPr>
        <w:t>元存入揭阳农村信用社（现为广东揭阳农村商业银行）其本人账户，用于个人家庭开支。过后，陈某松召开村民代表会和二委成员会议，由陈某松决定在汤前村马腿片规划</w:t>
      </w:r>
      <w:r>
        <w:rPr>
          <w:rFonts w:hint="eastAsia"/>
          <w:sz w:val="30"/>
          <w:szCs w:val="30"/>
        </w:rPr>
        <w:t>40.5</w:t>
      </w:r>
      <w:r>
        <w:rPr>
          <w:rFonts w:hint="eastAsia"/>
          <w:sz w:val="30"/>
          <w:szCs w:val="30"/>
        </w:rPr>
        <w:t>亩土地租给陈某某。</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日，陈某某顺利与汤前经济联合社签订了租用汤前村马腿片紫云路北侧</w:t>
      </w:r>
      <w:r>
        <w:rPr>
          <w:rFonts w:hint="eastAsia"/>
          <w:sz w:val="30"/>
          <w:szCs w:val="30"/>
        </w:rPr>
        <w:t>40.05</w:t>
      </w:r>
      <w:r>
        <w:rPr>
          <w:rFonts w:hint="eastAsia"/>
          <w:sz w:val="30"/>
          <w:szCs w:val="30"/>
        </w:rPr>
        <w:t>亩的租地协议，租期为</w:t>
      </w:r>
      <w:r>
        <w:rPr>
          <w:rFonts w:hint="eastAsia"/>
          <w:sz w:val="30"/>
          <w:szCs w:val="30"/>
        </w:rPr>
        <w:t>50</w:t>
      </w:r>
      <w:r>
        <w:rPr>
          <w:rFonts w:hint="eastAsia"/>
          <w:sz w:val="30"/>
          <w:szCs w:val="30"/>
        </w:rPr>
        <w:t>年（该合同至今无履</w:t>
      </w:r>
      <w:r>
        <w:rPr>
          <w:rFonts w:hint="eastAsia"/>
          <w:sz w:val="30"/>
          <w:szCs w:val="30"/>
        </w:rPr>
        <w:lastRenderedPageBreak/>
        <w:t>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日，陈某松到检察机关投案自首。案发后，陈某松已退清全部赃款。</w:t>
      </w:r>
    </w:p>
    <w:p w:rsidR="0090761D" w:rsidRDefault="0090761D">
      <w:pPr>
        <w:spacing w:line="500" w:lineRule="atLeast"/>
        <w:ind w:firstLine="600"/>
        <w:divId w:val="2144076460"/>
        <w:rPr>
          <w:rFonts w:hint="eastAsia"/>
          <w:sz w:val="30"/>
          <w:szCs w:val="30"/>
        </w:rPr>
      </w:pPr>
      <w:r>
        <w:rPr>
          <w:rFonts w:hint="eastAsia"/>
          <w:sz w:val="30"/>
          <w:szCs w:val="30"/>
        </w:rPr>
        <w:t>上述指控事实，公诉机关当庭出示了证人陈某某的证言、个人简历、土地租赁合同书、银行记帐凭证和现金交款单、到案经过证明材料、被告人陈某松的供述及其身份证实材料等证据证实。</w:t>
      </w:r>
    </w:p>
    <w:p w:rsidR="0090761D" w:rsidRDefault="0090761D">
      <w:pPr>
        <w:spacing w:line="500" w:lineRule="atLeast"/>
        <w:ind w:firstLine="600"/>
        <w:divId w:val="418909144"/>
        <w:rPr>
          <w:rFonts w:hint="eastAsia"/>
          <w:sz w:val="30"/>
          <w:szCs w:val="30"/>
        </w:rPr>
      </w:pPr>
      <w:r>
        <w:rPr>
          <w:rFonts w:hint="eastAsia"/>
          <w:sz w:val="30"/>
          <w:szCs w:val="30"/>
        </w:rPr>
        <w:t>揭阳市榕城区人民检察院指控认为，被告人陈某松的行为触犯了《中华人民共和国刑法》第三百八十五条第一款之规定，构成受贿罪。被告人陈某松有自首情节，可以从轻或者减轻处罚。提请本院依法判处。</w:t>
      </w:r>
    </w:p>
    <w:p w:rsidR="0090761D" w:rsidRDefault="0090761D">
      <w:pPr>
        <w:spacing w:line="500" w:lineRule="atLeast"/>
        <w:ind w:firstLine="600"/>
        <w:divId w:val="1977179002"/>
        <w:rPr>
          <w:rFonts w:hint="eastAsia"/>
          <w:sz w:val="30"/>
          <w:szCs w:val="30"/>
        </w:rPr>
      </w:pPr>
      <w:r>
        <w:rPr>
          <w:rFonts w:hint="eastAsia"/>
          <w:sz w:val="30"/>
          <w:szCs w:val="30"/>
        </w:rPr>
        <w:t>被告人陈某松对公诉机关的指控没有异议。</w:t>
      </w:r>
    </w:p>
    <w:p w:rsidR="0090761D" w:rsidRDefault="0090761D">
      <w:pPr>
        <w:spacing w:line="500" w:lineRule="atLeast"/>
        <w:ind w:firstLine="600"/>
        <w:divId w:val="1875341878"/>
        <w:rPr>
          <w:rFonts w:hint="eastAsia"/>
          <w:sz w:val="30"/>
          <w:szCs w:val="30"/>
        </w:rPr>
      </w:pPr>
      <w:r>
        <w:rPr>
          <w:rFonts w:hint="eastAsia"/>
          <w:sz w:val="30"/>
          <w:szCs w:val="30"/>
        </w:rPr>
        <w:t>经审理查明：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月，陈某松任揭阳市榕城区梅云街道办事处汤前社区党总支书记、汤前经济联合社主任。</w:t>
      </w:r>
      <w:r>
        <w:rPr>
          <w:rFonts w:hint="eastAsia"/>
          <w:sz w:val="30"/>
          <w:szCs w:val="30"/>
        </w:rPr>
        <w:t>2009</w:t>
      </w:r>
      <w:r>
        <w:rPr>
          <w:rFonts w:hint="eastAsia"/>
          <w:sz w:val="30"/>
          <w:szCs w:val="30"/>
        </w:rPr>
        <w:t>年，原汤前村村民陈某某向陈某松要求在汤前村租地办厂，为了得到陈某松的帮助，</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月份的一天，陈某某到陈某松家中送给陈某松现金人民币</w:t>
      </w:r>
      <w:r>
        <w:rPr>
          <w:rFonts w:hint="eastAsia"/>
          <w:sz w:val="30"/>
          <w:szCs w:val="30"/>
        </w:rPr>
        <w:t>98000</w:t>
      </w:r>
      <w:r>
        <w:rPr>
          <w:rFonts w:hint="eastAsia"/>
          <w:sz w:val="30"/>
          <w:szCs w:val="30"/>
        </w:rPr>
        <w:t>元，陈某松收下后，取出人民币</w:t>
      </w:r>
      <w:r>
        <w:rPr>
          <w:rFonts w:hint="eastAsia"/>
          <w:sz w:val="30"/>
          <w:szCs w:val="30"/>
        </w:rPr>
        <w:t>200</w:t>
      </w:r>
      <w:r>
        <w:rPr>
          <w:rFonts w:hint="eastAsia"/>
          <w:sz w:val="30"/>
          <w:szCs w:val="30"/>
        </w:rPr>
        <w:t>元后将余下人民币</w:t>
      </w:r>
      <w:r>
        <w:rPr>
          <w:rFonts w:hint="eastAsia"/>
          <w:sz w:val="30"/>
          <w:szCs w:val="30"/>
        </w:rPr>
        <w:t>97800</w:t>
      </w:r>
      <w:r>
        <w:rPr>
          <w:rFonts w:hint="eastAsia"/>
          <w:sz w:val="30"/>
          <w:szCs w:val="30"/>
        </w:rPr>
        <w:t>元存入揭阳农村信用社（现为揭阳农村商业银行股份有限公司）其本人账户，后将款项用于个人家庭开支。事后，陈某松召开村民代表会和二委成员会议，由陈某松决定在汤前村马腿片规划</w:t>
      </w:r>
      <w:r>
        <w:rPr>
          <w:rFonts w:hint="eastAsia"/>
          <w:sz w:val="30"/>
          <w:szCs w:val="30"/>
        </w:rPr>
        <w:t>40.05</w:t>
      </w:r>
      <w:r>
        <w:rPr>
          <w:rFonts w:hint="eastAsia"/>
          <w:sz w:val="30"/>
          <w:szCs w:val="30"/>
        </w:rPr>
        <w:t>亩土地租给陈某某。</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日，陈某某顺利与汤前经济联合社签订了租用汤前村马腿片紫云路北侧</w:t>
      </w:r>
      <w:r>
        <w:rPr>
          <w:rFonts w:hint="eastAsia"/>
          <w:sz w:val="30"/>
          <w:szCs w:val="30"/>
        </w:rPr>
        <w:t>40.05</w:t>
      </w:r>
      <w:r>
        <w:rPr>
          <w:rFonts w:hint="eastAsia"/>
          <w:sz w:val="30"/>
          <w:szCs w:val="30"/>
        </w:rPr>
        <w:t>亩的租地协议，租期为</w:t>
      </w:r>
      <w:r>
        <w:rPr>
          <w:rFonts w:hint="eastAsia"/>
          <w:sz w:val="30"/>
          <w:szCs w:val="30"/>
        </w:rPr>
        <w:t>50</w:t>
      </w:r>
      <w:r>
        <w:rPr>
          <w:rFonts w:hint="eastAsia"/>
          <w:sz w:val="30"/>
          <w:szCs w:val="30"/>
        </w:rPr>
        <w:t>年（该合同至没有履行）。</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日，陈某松到检察机关投案自首，并于</w:t>
      </w:r>
      <w:r>
        <w:rPr>
          <w:rFonts w:hint="eastAsia"/>
          <w:sz w:val="30"/>
          <w:szCs w:val="30"/>
        </w:rPr>
        <w:t>5</w:t>
      </w:r>
      <w:r>
        <w:rPr>
          <w:rFonts w:hint="eastAsia"/>
          <w:sz w:val="30"/>
          <w:szCs w:val="30"/>
        </w:rPr>
        <w:t>月</w:t>
      </w:r>
      <w:r>
        <w:rPr>
          <w:rFonts w:hint="eastAsia"/>
          <w:sz w:val="30"/>
          <w:szCs w:val="30"/>
        </w:rPr>
        <w:t>23</w:t>
      </w:r>
      <w:r>
        <w:rPr>
          <w:rFonts w:hint="eastAsia"/>
          <w:sz w:val="30"/>
          <w:szCs w:val="30"/>
        </w:rPr>
        <w:t>日退清全部赃款。</w:t>
      </w:r>
    </w:p>
    <w:p w:rsidR="0090761D" w:rsidRDefault="0090761D">
      <w:pPr>
        <w:spacing w:line="500" w:lineRule="atLeast"/>
        <w:ind w:firstLine="600"/>
        <w:divId w:val="757823115"/>
        <w:rPr>
          <w:rFonts w:hint="eastAsia"/>
          <w:sz w:val="30"/>
          <w:szCs w:val="30"/>
        </w:rPr>
      </w:pPr>
      <w:r>
        <w:rPr>
          <w:rFonts w:hint="eastAsia"/>
          <w:sz w:val="30"/>
          <w:szCs w:val="30"/>
        </w:rPr>
        <w:t>上述事实，有检察机关提交，并经法庭质证、认证的下列证据予以证明：</w:t>
      </w:r>
    </w:p>
    <w:p w:rsidR="0090761D" w:rsidRDefault="0090761D">
      <w:pPr>
        <w:spacing w:line="500" w:lineRule="atLeast"/>
        <w:ind w:firstLine="600"/>
        <w:divId w:val="1783500885"/>
        <w:rPr>
          <w:rFonts w:hint="eastAsia"/>
          <w:sz w:val="30"/>
          <w:szCs w:val="30"/>
        </w:rPr>
      </w:pPr>
      <w:r>
        <w:rPr>
          <w:rFonts w:hint="eastAsia"/>
          <w:sz w:val="30"/>
          <w:szCs w:val="30"/>
        </w:rPr>
        <w:t>1.</w:t>
      </w:r>
      <w:r>
        <w:rPr>
          <w:rFonts w:hint="eastAsia"/>
          <w:sz w:val="30"/>
          <w:szCs w:val="30"/>
        </w:rPr>
        <w:t>证人陈某某的证言。陈证实其是汤前村村民，现在深圳经商。</w:t>
      </w:r>
      <w:r>
        <w:rPr>
          <w:rFonts w:hint="eastAsia"/>
          <w:sz w:val="30"/>
          <w:szCs w:val="30"/>
        </w:rPr>
        <w:t>2009</w:t>
      </w:r>
      <w:r>
        <w:rPr>
          <w:rFonts w:hint="eastAsia"/>
          <w:sz w:val="30"/>
          <w:szCs w:val="30"/>
        </w:rPr>
        <w:t>年，他想到汤前村租地办厂，便找到汤前村书记陈某松，陈某松说有很多人争租地，事情不好办，他明白其中的意思，也因他和陈某松关系不错，就告诉陈某松说他会按“社会行情”给其好处费的，最后陈某松同意让他租地</w:t>
      </w:r>
      <w:r>
        <w:rPr>
          <w:rFonts w:hint="eastAsia"/>
          <w:sz w:val="30"/>
          <w:szCs w:val="30"/>
        </w:rPr>
        <w:t>40.05</w:t>
      </w:r>
      <w:r>
        <w:rPr>
          <w:rFonts w:hint="eastAsia"/>
          <w:sz w:val="30"/>
          <w:szCs w:val="30"/>
        </w:rPr>
        <w:t>亩。</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月份，陈某松打电话给他，示意他租地要请汤前村村委干部吃饭，过二三天后，他从深圳回揭阳后身背</w:t>
      </w:r>
      <w:r>
        <w:rPr>
          <w:rFonts w:hint="eastAsia"/>
          <w:sz w:val="30"/>
          <w:szCs w:val="30"/>
        </w:rPr>
        <w:t>1</w:t>
      </w:r>
      <w:r>
        <w:rPr>
          <w:rFonts w:hint="eastAsia"/>
          <w:sz w:val="30"/>
          <w:szCs w:val="30"/>
        </w:rPr>
        <w:t>个装有约</w:t>
      </w:r>
      <w:r>
        <w:rPr>
          <w:rFonts w:hint="eastAsia"/>
          <w:sz w:val="30"/>
          <w:szCs w:val="30"/>
        </w:rPr>
        <w:t>10</w:t>
      </w:r>
      <w:r>
        <w:rPr>
          <w:rFonts w:hint="eastAsia"/>
          <w:sz w:val="30"/>
          <w:szCs w:val="30"/>
        </w:rPr>
        <w:t>万元现金的公文包到陈某松家里，在陈某松家里，他将钱交给陈某松，请其在租地问题上帮忙协调、请村干部吃饭，陈某松表示同意并将钱收下，事后他也有请陈某松吃饭，送给一些烟、酒和礼物。陈某松收下好处费后给予他很大的方便，很快就安排他和汤前经济联合社签订土地租赁合同，他当时向汤前经济联合社承租汤前村马腿片紫云路北侧</w:t>
      </w:r>
      <w:r>
        <w:rPr>
          <w:rFonts w:hint="eastAsia"/>
          <w:sz w:val="30"/>
          <w:szCs w:val="30"/>
        </w:rPr>
        <w:t>40.05</w:t>
      </w:r>
      <w:r>
        <w:rPr>
          <w:rFonts w:hint="eastAsia"/>
          <w:sz w:val="30"/>
          <w:szCs w:val="30"/>
        </w:rPr>
        <w:t>亩的土地，租期从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2059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日止，租金为每年按每亩</w:t>
      </w:r>
      <w:r>
        <w:rPr>
          <w:rFonts w:hint="eastAsia"/>
          <w:sz w:val="30"/>
          <w:szCs w:val="30"/>
        </w:rPr>
        <w:t>2000</w:t>
      </w:r>
      <w:r>
        <w:rPr>
          <w:rFonts w:hint="eastAsia"/>
          <w:sz w:val="30"/>
          <w:szCs w:val="30"/>
        </w:rPr>
        <w:t>斤稻谷和</w:t>
      </w:r>
      <w:r>
        <w:rPr>
          <w:rFonts w:hint="eastAsia"/>
          <w:sz w:val="30"/>
          <w:szCs w:val="30"/>
        </w:rPr>
        <w:t>2000</w:t>
      </w:r>
      <w:r>
        <w:rPr>
          <w:rFonts w:hint="eastAsia"/>
          <w:sz w:val="30"/>
          <w:szCs w:val="30"/>
        </w:rPr>
        <w:t>元的管理费上缴，事后他也向国土部门缴纳每亩</w:t>
      </w:r>
      <w:r>
        <w:rPr>
          <w:rFonts w:hint="eastAsia"/>
          <w:sz w:val="30"/>
          <w:szCs w:val="30"/>
        </w:rPr>
        <w:t>12</w:t>
      </w:r>
      <w:r>
        <w:rPr>
          <w:rFonts w:hint="eastAsia"/>
          <w:sz w:val="30"/>
          <w:szCs w:val="30"/>
        </w:rPr>
        <w:t>万元的手续费，但到现在承租的土地还没有交付给他使用。陈还证实他拿给陈某松的约</w:t>
      </w:r>
      <w:r>
        <w:rPr>
          <w:rFonts w:hint="eastAsia"/>
          <w:sz w:val="30"/>
          <w:szCs w:val="30"/>
        </w:rPr>
        <w:t>10</w:t>
      </w:r>
      <w:r>
        <w:rPr>
          <w:rFonts w:hint="eastAsia"/>
          <w:sz w:val="30"/>
          <w:szCs w:val="30"/>
        </w:rPr>
        <w:t>万元现金是朋友还给他的，他也不能确定是否为</w:t>
      </w:r>
      <w:r>
        <w:rPr>
          <w:rFonts w:hint="eastAsia"/>
          <w:sz w:val="30"/>
          <w:szCs w:val="30"/>
        </w:rPr>
        <w:t>10</w:t>
      </w:r>
      <w:r>
        <w:rPr>
          <w:rFonts w:hint="eastAsia"/>
          <w:sz w:val="30"/>
          <w:szCs w:val="30"/>
        </w:rPr>
        <w:t>万元整，所以以陈某松认可的人民币</w:t>
      </w:r>
      <w:r>
        <w:rPr>
          <w:rFonts w:hint="eastAsia"/>
          <w:sz w:val="30"/>
          <w:szCs w:val="30"/>
        </w:rPr>
        <w:t>98000</w:t>
      </w:r>
      <w:r>
        <w:rPr>
          <w:rFonts w:hint="eastAsia"/>
          <w:sz w:val="30"/>
          <w:szCs w:val="30"/>
        </w:rPr>
        <w:t>元为</w:t>
      </w:r>
      <w:r>
        <w:rPr>
          <w:rFonts w:hint="eastAsia"/>
          <w:sz w:val="30"/>
          <w:szCs w:val="30"/>
        </w:rPr>
        <w:t>准。</w:t>
      </w:r>
    </w:p>
    <w:p w:rsidR="0090761D" w:rsidRDefault="0090761D">
      <w:pPr>
        <w:spacing w:line="500" w:lineRule="atLeast"/>
        <w:ind w:firstLine="600"/>
        <w:divId w:val="315307385"/>
        <w:rPr>
          <w:rFonts w:hint="eastAsia"/>
          <w:sz w:val="30"/>
          <w:szCs w:val="30"/>
        </w:rPr>
      </w:pPr>
      <w:r>
        <w:rPr>
          <w:rFonts w:hint="eastAsia"/>
          <w:sz w:val="30"/>
          <w:szCs w:val="30"/>
        </w:rPr>
        <w:t>2.</w:t>
      </w:r>
      <w:r>
        <w:rPr>
          <w:rFonts w:hint="eastAsia"/>
          <w:sz w:val="30"/>
          <w:szCs w:val="30"/>
        </w:rPr>
        <w:t>揭阳市榕城区梅云街道办事处组织宣传办公室个人简历</w:t>
      </w:r>
      <w:r>
        <w:rPr>
          <w:rFonts w:hint="eastAsia"/>
          <w:sz w:val="30"/>
          <w:szCs w:val="30"/>
        </w:rPr>
        <w:t>1</w:t>
      </w:r>
      <w:r>
        <w:rPr>
          <w:rFonts w:hint="eastAsia"/>
          <w:sz w:val="30"/>
          <w:szCs w:val="30"/>
        </w:rPr>
        <w:t>份。证实陈某松于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月任揭阳市榕城区梅云街道办事处汤前社区党总支书记、汤前经济联合社主任。</w:t>
      </w:r>
    </w:p>
    <w:p w:rsidR="0090761D" w:rsidRDefault="0090761D">
      <w:pPr>
        <w:spacing w:line="500" w:lineRule="atLeast"/>
        <w:ind w:firstLine="600"/>
        <w:divId w:val="1759059790"/>
        <w:rPr>
          <w:rFonts w:hint="eastAsia"/>
          <w:sz w:val="30"/>
          <w:szCs w:val="30"/>
        </w:rPr>
      </w:pPr>
      <w:r>
        <w:rPr>
          <w:rFonts w:hint="eastAsia"/>
          <w:sz w:val="30"/>
          <w:szCs w:val="30"/>
        </w:rPr>
        <w:t>3.</w:t>
      </w:r>
      <w:r>
        <w:rPr>
          <w:rFonts w:hint="eastAsia"/>
          <w:sz w:val="30"/>
          <w:szCs w:val="30"/>
        </w:rPr>
        <w:t>土地租赁合同书</w:t>
      </w:r>
      <w:r>
        <w:rPr>
          <w:rFonts w:hint="eastAsia"/>
          <w:sz w:val="30"/>
          <w:szCs w:val="30"/>
        </w:rPr>
        <w:t>1</w:t>
      </w:r>
      <w:r>
        <w:rPr>
          <w:rFonts w:hint="eastAsia"/>
          <w:sz w:val="30"/>
          <w:szCs w:val="30"/>
        </w:rPr>
        <w:t>份。证实陈某某于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日与揭阳市榕城区梅云街道办事处汤前经济联合社签订土地租赁合同书，陈某某向汤前经济联合社承租位于汤前村马腿片紫云路北侧</w:t>
      </w:r>
      <w:r>
        <w:rPr>
          <w:rFonts w:hint="eastAsia"/>
          <w:sz w:val="30"/>
          <w:szCs w:val="30"/>
        </w:rPr>
        <w:t>40.05</w:t>
      </w:r>
      <w:r>
        <w:rPr>
          <w:rFonts w:hint="eastAsia"/>
          <w:sz w:val="30"/>
          <w:szCs w:val="30"/>
        </w:rPr>
        <w:t>亩的集体土地。</w:t>
      </w:r>
    </w:p>
    <w:p w:rsidR="0090761D" w:rsidRDefault="0090761D">
      <w:pPr>
        <w:spacing w:line="500" w:lineRule="atLeast"/>
        <w:ind w:firstLine="600"/>
        <w:divId w:val="55400062"/>
        <w:rPr>
          <w:rFonts w:hint="eastAsia"/>
          <w:sz w:val="30"/>
          <w:szCs w:val="30"/>
        </w:rPr>
      </w:pPr>
      <w:r>
        <w:rPr>
          <w:rFonts w:hint="eastAsia"/>
          <w:sz w:val="30"/>
          <w:szCs w:val="30"/>
        </w:rPr>
        <w:t>4.</w:t>
      </w:r>
      <w:r>
        <w:rPr>
          <w:rFonts w:hint="eastAsia"/>
          <w:sz w:val="30"/>
          <w:szCs w:val="30"/>
        </w:rPr>
        <w:t>揭阳农村商业银行股份有限公司记帐凭证</w:t>
      </w:r>
      <w:r>
        <w:rPr>
          <w:rFonts w:hint="eastAsia"/>
          <w:sz w:val="30"/>
          <w:szCs w:val="30"/>
        </w:rPr>
        <w:t>1</w:t>
      </w:r>
      <w:r>
        <w:rPr>
          <w:rFonts w:hint="eastAsia"/>
          <w:sz w:val="30"/>
          <w:szCs w:val="30"/>
        </w:rPr>
        <w:t>份。证实陈某松将受贿赃款人民币</w:t>
      </w:r>
      <w:r>
        <w:rPr>
          <w:rFonts w:hint="eastAsia"/>
          <w:sz w:val="30"/>
          <w:szCs w:val="30"/>
        </w:rPr>
        <w:t>97800</w:t>
      </w:r>
      <w:r>
        <w:rPr>
          <w:rFonts w:hint="eastAsia"/>
          <w:sz w:val="30"/>
          <w:szCs w:val="30"/>
        </w:rPr>
        <w:t>元存于揭阳农村商业银行股份有限公司。</w:t>
      </w:r>
    </w:p>
    <w:p w:rsidR="0090761D" w:rsidRDefault="0090761D">
      <w:pPr>
        <w:spacing w:line="500" w:lineRule="atLeast"/>
        <w:ind w:firstLine="600"/>
        <w:divId w:val="1258251573"/>
        <w:rPr>
          <w:rFonts w:hint="eastAsia"/>
          <w:sz w:val="30"/>
          <w:szCs w:val="30"/>
        </w:rPr>
      </w:pPr>
      <w:r>
        <w:rPr>
          <w:rFonts w:hint="eastAsia"/>
          <w:sz w:val="30"/>
          <w:szCs w:val="30"/>
        </w:rPr>
        <w:t>5.</w:t>
      </w:r>
      <w:r>
        <w:rPr>
          <w:rFonts w:hint="eastAsia"/>
          <w:sz w:val="30"/>
          <w:szCs w:val="30"/>
        </w:rPr>
        <w:t>中国建设银行股分有限公司揭阳榕城支行现金交款单。证实陈某松于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日退清全部赃款。</w:t>
      </w:r>
    </w:p>
    <w:p w:rsidR="0090761D" w:rsidRDefault="0090761D">
      <w:pPr>
        <w:spacing w:line="500" w:lineRule="atLeast"/>
        <w:ind w:firstLine="600"/>
        <w:divId w:val="1175995465"/>
        <w:rPr>
          <w:rFonts w:hint="eastAsia"/>
          <w:sz w:val="30"/>
          <w:szCs w:val="30"/>
        </w:rPr>
      </w:pPr>
      <w:r>
        <w:rPr>
          <w:rFonts w:hint="eastAsia"/>
          <w:sz w:val="30"/>
          <w:szCs w:val="30"/>
        </w:rPr>
        <w:t>6.</w:t>
      </w:r>
      <w:r>
        <w:rPr>
          <w:rFonts w:hint="eastAsia"/>
          <w:sz w:val="30"/>
          <w:szCs w:val="30"/>
        </w:rPr>
        <w:t>到案经过证明材料。揭阳市榕城区人民检察院侦查科证实：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日，陈某松到该院投案自首。</w:t>
      </w:r>
    </w:p>
    <w:p w:rsidR="0090761D" w:rsidRDefault="0090761D">
      <w:pPr>
        <w:spacing w:line="500" w:lineRule="atLeast"/>
        <w:ind w:firstLine="600"/>
        <w:divId w:val="951013188"/>
        <w:rPr>
          <w:rFonts w:hint="eastAsia"/>
          <w:sz w:val="30"/>
          <w:szCs w:val="30"/>
        </w:rPr>
      </w:pPr>
      <w:r>
        <w:rPr>
          <w:rFonts w:hint="eastAsia"/>
          <w:sz w:val="30"/>
          <w:szCs w:val="30"/>
        </w:rPr>
        <w:t>7.</w:t>
      </w:r>
      <w:r>
        <w:rPr>
          <w:rFonts w:hint="eastAsia"/>
          <w:sz w:val="30"/>
          <w:szCs w:val="30"/>
        </w:rPr>
        <w:t>被告人陈某松的供述。陈供述其利用职务上的便利收受陈某某现金的时间、地点、经过等情况和上述查明事实一致。</w:t>
      </w:r>
    </w:p>
    <w:p w:rsidR="0090761D" w:rsidRDefault="0090761D">
      <w:pPr>
        <w:spacing w:line="500" w:lineRule="atLeast"/>
        <w:ind w:firstLine="600"/>
        <w:divId w:val="2116317649"/>
        <w:rPr>
          <w:rFonts w:hint="eastAsia"/>
          <w:sz w:val="30"/>
          <w:szCs w:val="30"/>
        </w:rPr>
      </w:pPr>
      <w:r>
        <w:rPr>
          <w:rFonts w:hint="eastAsia"/>
          <w:sz w:val="30"/>
          <w:szCs w:val="30"/>
        </w:rPr>
        <w:t>8.</w:t>
      </w:r>
      <w:r>
        <w:rPr>
          <w:rFonts w:hint="eastAsia"/>
          <w:sz w:val="30"/>
          <w:szCs w:val="30"/>
        </w:rPr>
        <w:t>被告人陈某松的身份证实材料。</w:t>
      </w:r>
    </w:p>
    <w:p w:rsidR="0090761D" w:rsidRDefault="0090761D">
      <w:pPr>
        <w:spacing w:line="500" w:lineRule="atLeast"/>
        <w:ind w:firstLine="600"/>
        <w:divId w:val="142551549"/>
        <w:rPr>
          <w:rFonts w:hint="eastAsia"/>
          <w:sz w:val="30"/>
          <w:szCs w:val="30"/>
        </w:rPr>
      </w:pPr>
      <w:r>
        <w:rPr>
          <w:rFonts w:hint="eastAsia"/>
          <w:sz w:val="30"/>
          <w:szCs w:val="30"/>
        </w:rPr>
        <w:t>本院认为，被告人陈某松无视国家法律，身为村基层组织人员，利用职务上的便利，非法收受他人财物，为他人谋取利益，数额较大，其行为已构成非国家工作人员受贿罪。公诉机关指控被告人陈某松的行为构成受贿罪。经查，被告人陈某松在村集体土地租赁过程中收受他人财物，其行为不符合《全国人民代表大会常务委员会关于〈中华人民共和国刑法〉第九十三条第二款的解释》规定的七种情形，不属于其他依照法律从事公务的人员，不符合受贿罪的犯罪特征，故被告人陈某松的行为不构成受贿罪，应以非国家工作人员受贿罪定罪处罚，公诉机关指控被告人陈某松犯受贿罪的罪名不当，应予更正。被告人陈某松犯罪以后能自动投案，如实供述自己的罪行，是自首，可以从轻处罚；案发后能主动退清全部赃款，有悔罪表现，可以酌情从轻处罚。依照《中华人民共和国刑法》第一百六十三条第一款，第六十七条第一款，第七十二条第一款，第七十三条第二、三款之规定，判决如下：</w:t>
      </w:r>
    </w:p>
    <w:p w:rsidR="0090761D" w:rsidRDefault="0090761D">
      <w:pPr>
        <w:spacing w:line="500" w:lineRule="atLeast"/>
        <w:ind w:firstLine="600"/>
        <w:divId w:val="1908152579"/>
        <w:rPr>
          <w:rFonts w:hint="eastAsia"/>
          <w:sz w:val="30"/>
          <w:szCs w:val="30"/>
        </w:rPr>
      </w:pPr>
      <w:r>
        <w:rPr>
          <w:rFonts w:hint="eastAsia"/>
          <w:sz w:val="30"/>
          <w:szCs w:val="30"/>
        </w:rPr>
        <w:t>被告人陈某松犯非国家工作人员受贿罪，判处有期徒刑一年，缓刑一年。</w:t>
      </w:r>
    </w:p>
    <w:p w:rsidR="0090761D" w:rsidRDefault="0090761D">
      <w:pPr>
        <w:spacing w:line="500" w:lineRule="atLeast"/>
        <w:ind w:firstLine="600"/>
        <w:divId w:val="214975013"/>
        <w:rPr>
          <w:rFonts w:hint="eastAsia"/>
          <w:sz w:val="30"/>
          <w:szCs w:val="30"/>
        </w:rPr>
      </w:pPr>
      <w:r>
        <w:rPr>
          <w:rFonts w:hint="eastAsia"/>
          <w:sz w:val="30"/>
          <w:szCs w:val="30"/>
        </w:rPr>
        <w:t>缓刑考验期限，从判决确定之日起计算。</w:t>
      </w:r>
    </w:p>
    <w:p w:rsidR="0090761D" w:rsidRDefault="0090761D">
      <w:pPr>
        <w:spacing w:line="500" w:lineRule="atLeast"/>
        <w:ind w:firstLine="600"/>
        <w:divId w:val="695350810"/>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90761D" w:rsidRDefault="0090761D">
      <w:pPr>
        <w:spacing w:line="500" w:lineRule="atLeast"/>
        <w:jc w:val="right"/>
        <w:divId w:val="616647604"/>
        <w:rPr>
          <w:rFonts w:hint="eastAsia"/>
          <w:sz w:val="30"/>
          <w:szCs w:val="30"/>
        </w:rPr>
      </w:pPr>
      <w:r>
        <w:rPr>
          <w:rFonts w:hint="eastAsia"/>
          <w:sz w:val="30"/>
          <w:szCs w:val="30"/>
        </w:rPr>
        <w:t>审　判　长　　黄少文</w:t>
      </w:r>
    </w:p>
    <w:p w:rsidR="0090761D" w:rsidRDefault="0090761D">
      <w:pPr>
        <w:spacing w:line="500" w:lineRule="atLeast"/>
        <w:jc w:val="right"/>
        <w:divId w:val="1486437281"/>
        <w:rPr>
          <w:rFonts w:hint="eastAsia"/>
          <w:sz w:val="30"/>
          <w:szCs w:val="30"/>
        </w:rPr>
      </w:pPr>
      <w:r>
        <w:rPr>
          <w:rFonts w:hint="eastAsia"/>
          <w:sz w:val="30"/>
          <w:szCs w:val="30"/>
        </w:rPr>
        <w:t>审　判　员　　陈少彬</w:t>
      </w:r>
    </w:p>
    <w:p w:rsidR="0090761D" w:rsidRDefault="0090761D">
      <w:pPr>
        <w:spacing w:line="500" w:lineRule="atLeast"/>
        <w:jc w:val="right"/>
        <w:divId w:val="806820700"/>
        <w:rPr>
          <w:rFonts w:hint="eastAsia"/>
          <w:sz w:val="30"/>
          <w:szCs w:val="30"/>
        </w:rPr>
      </w:pPr>
      <w:r>
        <w:rPr>
          <w:rFonts w:hint="eastAsia"/>
          <w:sz w:val="30"/>
          <w:szCs w:val="30"/>
        </w:rPr>
        <w:t>人民陪审员　　黄崇跃</w:t>
      </w:r>
    </w:p>
    <w:p w:rsidR="0090761D" w:rsidRDefault="0090761D">
      <w:pPr>
        <w:spacing w:line="500" w:lineRule="atLeast"/>
        <w:jc w:val="right"/>
        <w:divId w:val="783692980"/>
        <w:rPr>
          <w:rFonts w:hint="eastAsia"/>
          <w:sz w:val="30"/>
          <w:szCs w:val="30"/>
        </w:rPr>
      </w:pPr>
      <w:r>
        <w:rPr>
          <w:rFonts w:hint="eastAsia"/>
          <w:sz w:val="30"/>
          <w:szCs w:val="30"/>
        </w:rPr>
        <w:t>二〇一四年十月二十日</w:t>
      </w:r>
    </w:p>
    <w:p w:rsidR="0090761D" w:rsidRDefault="0090761D">
      <w:pPr>
        <w:spacing w:line="500" w:lineRule="atLeast"/>
        <w:jc w:val="right"/>
        <w:divId w:val="48459100"/>
        <w:rPr>
          <w:rFonts w:hint="eastAsia"/>
          <w:sz w:val="30"/>
          <w:szCs w:val="30"/>
        </w:rPr>
      </w:pPr>
      <w:r>
        <w:rPr>
          <w:rFonts w:hint="eastAsia"/>
          <w:sz w:val="30"/>
          <w:szCs w:val="30"/>
        </w:rPr>
        <w:t>代书　记员　　陈晓川</w:t>
      </w:r>
    </w:p>
    <w:p w:rsidR="0090761D" w:rsidRDefault="0090761D">
      <w:pPr>
        <w:spacing w:line="500" w:lineRule="atLeast"/>
        <w:ind w:firstLine="600"/>
        <w:divId w:val="59642593"/>
        <w:rPr>
          <w:rFonts w:hint="eastAsia"/>
          <w:sz w:val="30"/>
          <w:szCs w:val="30"/>
        </w:rPr>
      </w:pPr>
      <w:r>
        <w:rPr>
          <w:rFonts w:hint="eastAsia"/>
          <w:sz w:val="30"/>
          <w:szCs w:val="30"/>
        </w:rPr>
        <w:t>附相关法律条文：</w:t>
      </w:r>
    </w:p>
    <w:p w:rsidR="0090761D" w:rsidRDefault="0090761D">
      <w:pPr>
        <w:spacing w:line="500" w:lineRule="atLeast"/>
        <w:ind w:firstLine="600"/>
        <w:divId w:val="1358702747"/>
        <w:rPr>
          <w:rFonts w:hint="eastAsia"/>
          <w:sz w:val="30"/>
          <w:szCs w:val="30"/>
        </w:rPr>
      </w:pPr>
      <w:r>
        <w:rPr>
          <w:rFonts w:hint="eastAsia"/>
          <w:sz w:val="30"/>
          <w:szCs w:val="30"/>
        </w:rPr>
        <w:t>《中华人民共和国刑法》</w:t>
      </w:r>
    </w:p>
    <w:p w:rsidR="0090761D" w:rsidRDefault="0090761D">
      <w:pPr>
        <w:spacing w:line="500" w:lineRule="atLeast"/>
        <w:ind w:firstLine="600"/>
        <w:divId w:val="11389171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0761D" w:rsidRDefault="0090761D">
      <w:pPr>
        <w:spacing w:line="500" w:lineRule="atLeast"/>
        <w:ind w:firstLine="600"/>
        <w:divId w:val="20013055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0761D" w:rsidRDefault="0090761D">
      <w:pPr>
        <w:spacing w:line="500" w:lineRule="atLeast"/>
        <w:ind w:firstLine="600"/>
        <w:divId w:val="1678126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0761D" w:rsidRDefault="0090761D">
      <w:pPr>
        <w:spacing w:line="500" w:lineRule="atLeast"/>
        <w:ind w:firstLine="600"/>
        <w:divId w:val="4811221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0761D" w:rsidRDefault="0090761D">
      <w:pPr>
        <w:spacing w:line="500" w:lineRule="atLeast"/>
        <w:ind w:firstLine="600"/>
        <w:divId w:val="1767579104"/>
        <w:rPr>
          <w:rFonts w:hint="eastAsia"/>
          <w:sz w:val="30"/>
          <w:szCs w:val="30"/>
        </w:rPr>
      </w:pPr>
      <w:r>
        <w:rPr>
          <w:rFonts w:hint="eastAsia"/>
          <w:sz w:val="30"/>
          <w:szCs w:val="30"/>
        </w:rPr>
        <w:t>（一）犯罪情节较轻；</w:t>
      </w:r>
    </w:p>
    <w:p w:rsidR="0090761D" w:rsidRDefault="0090761D">
      <w:pPr>
        <w:spacing w:line="500" w:lineRule="atLeast"/>
        <w:ind w:firstLine="600"/>
        <w:divId w:val="577592485"/>
        <w:rPr>
          <w:rFonts w:hint="eastAsia"/>
          <w:sz w:val="30"/>
          <w:szCs w:val="30"/>
        </w:rPr>
      </w:pPr>
      <w:r>
        <w:rPr>
          <w:rFonts w:hint="eastAsia"/>
          <w:sz w:val="30"/>
          <w:szCs w:val="30"/>
        </w:rPr>
        <w:t>（二）有悔罪表现；</w:t>
      </w:r>
    </w:p>
    <w:p w:rsidR="0090761D" w:rsidRDefault="0090761D">
      <w:pPr>
        <w:spacing w:line="500" w:lineRule="atLeast"/>
        <w:ind w:firstLine="600"/>
        <w:divId w:val="1118917869"/>
        <w:rPr>
          <w:rFonts w:hint="eastAsia"/>
          <w:sz w:val="30"/>
          <w:szCs w:val="30"/>
        </w:rPr>
      </w:pPr>
      <w:r>
        <w:rPr>
          <w:rFonts w:hint="eastAsia"/>
          <w:sz w:val="30"/>
          <w:szCs w:val="30"/>
        </w:rPr>
        <w:t>（三）没有再犯罪的危险；</w:t>
      </w:r>
    </w:p>
    <w:p w:rsidR="0090761D" w:rsidRDefault="0090761D">
      <w:pPr>
        <w:spacing w:line="500" w:lineRule="atLeast"/>
        <w:ind w:firstLine="600"/>
        <w:divId w:val="566916250"/>
        <w:rPr>
          <w:rFonts w:hint="eastAsia"/>
          <w:sz w:val="30"/>
          <w:szCs w:val="30"/>
        </w:rPr>
      </w:pPr>
      <w:r>
        <w:rPr>
          <w:rFonts w:hint="eastAsia"/>
          <w:sz w:val="30"/>
          <w:szCs w:val="30"/>
        </w:rPr>
        <w:t>（四）宣告缓刑对所居住社区没有重大不良影响。</w:t>
      </w:r>
    </w:p>
    <w:p w:rsidR="0090761D" w:rsidRDefault="0090761D">
      <w:pPr>
        <w:spacing w:line="500" w:lineRule="atLeast"/>
        <w:ind w:firstLine="600"/>
        <w:divId w:val="185368850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0761D" w:rsidRDefault="0090761D">
      <w:pPr>
        <w:spacing w:line="500" w:lineRule="atLeast"/>
        <w:ind w:firstLine="600"/>
        <w:divId w:val="1240099261"/>
        <w:rPr>
          <w:rFonts w:hint="eastAsia"/>
          <w:sz w:val="30"/>
          <w:szCs w:val="30"/>
        </w:rPr>
      </w:pPr>
      <w:r>
        <w:rPr>
          <w:rFonts w:hint="eastAsia"/>
          <w:sz w:val="30"/>
          <w:szCs w:val="30"/>
        </w:rPr>
        <w:t>被宣告缓刑的犯罪分子，如果被判处附加刑，附加刑仍须执行。</w:t>
      </w:r>
    </w:p>
    <w:p w:rsidR="0090761D" w:rsidRDefault="0090761D">
      <w:pPr>
        <w:spacing w:line="500" w:lineRule="atLeast"/>
        <w:ind w:firstLine="600"/>
        <w:divId w:val="459422820"/>
        <w:rPr>
          <w:rFonts w:hint="eastAsia"/>
          <w:sz w:val="30"/>
          <w:szCs w:val="30"/>
        </w:rPr>
      </w:pPr>
      <w:r>
        <w:rPr>
          <w:rFonts w:hint="eastAsia"/>
          <w:sz w:val="30"/>
          <w:szCs w:val="30"/>
        </w:rPr>
        <w:t>第七十三条拘役的缓刑考验期限为原判刑期以上一年以下，但是不能少于二个月。</w:t>
      </w:r>
    </w:p>
    <w:p w:rsidR="0090761D" w:rsidRDefault="0090761D">
      <w:pPr>
        <w:spacing w:line="500" w:lineRule="atLeast"/>
        <w:ind w:firstLine="600"/>
        <w:divId w:val="1886288826"/>
        <w:rPr>
          <w:rFonts w:hint="eastAsia"/>
          <w:sz w:val="30"/>
          <w:szCs w:val="30"/>
        </w:rPr>
      </w:pPr>
      <w:r>
        <w:rPr>
          <w:rFonts w:hint="eastAsia"/>
          <w:sz w:val="30"/>
          <w:szCs w:val="30"/>
        </w:rPr>
        <w:t>有期徒刑的缓刑考验期限为原判刑期以上五年以下，但是不能少于一年。</w:t>
      </w:r>
    </w:p>
    <w:p w:rsidR="0090761D" w:rsidRDefault="0090761D">
      <w:pPr>
        <w:spacing w:line="500" w:lineRule="atLeast"/>
        <w:ind w:firstLine="600"/>
        <w:divId w:val="981928807"/>
        <w:rPr>
          <w:rFonts w:hint="eastAsia"/>
          <w:sz w:val="30"/>
          <w:szCs w:val="30"/>
        </w:rPr>
      </w:pPr>
      <w:r>
        <w:rPr>
          <w:rFonts w:hint="eastAsia"/>
          <w:sz w:val="30"/>
          <w:szCs w:val="30"/>
        </w:rPr>
        <w:t>缓刑考验期限，从判决确定之日起计算。</w:t>
      </w:r>
    </w:p>
    <w:p w:rsidR="0090761D" w:rsidRDefault="0090761D">
      <w:pPr>
        <w:spacing w:line="500" w:lineRule="atLeast"/>
        <w:ind w:firstLine="600"/>
        <w:divId w:val="1931039956"/>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90761D" w:rsidRDefault="0090761D">
      <w:pPr>
        <w:spacing w:line="500" w:lineRule="atLeast"/>
        <w:ind w:firstLine="600"/>
        <w:divId w:val="1477527729"/>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90761D" w:rsidRDefault="0090761D">
      <w:pPr>
        <w:spacing w:line="500" w:lineRule="atLeast"/>
        <w:ind w:firstLine="600"/>
        <w:divId w:val="139462536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761D" w:rsidRDefault="0090761D" w:rsidP="0090761D">
      <w:pPr>
        <w:rPr>
          <w:rFonts w:hint="eastAsia"/>
        </w:rPr>
      </w:pPr>
      <w:r>
        <w:separator/>
      </w:r>
    </w:p>
  </w:endnote>
  <w:endnote w:type="continuationSeparator" w:id="0">
    <w:p w:rsidR="0090761D" w:rsidRDefault="0090761D" w:rsidP="009076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761D" w:rsidRDefault="0090761D" w:rsidP="0090761D">
      <w:pPr>
        <w:rPr>
          <w:rFonts w:hint="eastAsia"/>
        </w:rPr>
      </w:pPr>
      <w:r>
        <w:separator/>
      </w:r>
    </w:p>
  </w:footnote>
  <w:footnote w:type="continuationSeparator" w:id="0">
    <w:p w:rsidR="0090761D" w:rsidRDefault="0090761D" w:rsidP="009076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761D"/>
    <w:rsid w:val="002A6721"/>
    <w:rsid w:val="00907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0761D"/>
    <w:pPr>
      <w:tabs>
        <w:tab w:val="center" w:pos="4153"/>
        <w:tab w:val="right" w:pos="8306"/>
      </w:tabs>
      <w:snapToGrid w:val="0"/>
      <w:jc w:val="center"/>
    </w:pPr>
    <w:rPr>
      <w:sz w:val="18"/>
      <w:szCs w:val="18"/>
    </w:rPr>
  </w:style>
  <w:style w:type="character" w:customStyle="1" w:styleId="a4">
    <w:name w:val="页眉 字符"/>
    <w:basedOn w:val="a0"/>
    <w:link w:val="a3"/>
    <w:uiPriority w:val="99"/>
    <w:rsid w:val="0090761D"/>
    <w:rPr>
      <w:rFonts w:ascii="宋体" w:eastAsia="宋体" w:hAnsi="宋体" w:cs="宋体"/>
      <w:sz w:val="18"/>
      <w:szCs w:val="18"/>
    </w:rPr>
  </w:style>
  <w:style w:type="paragraph" w:styleId="a5">
    <w:name w:val="footer"/>
    <w:basedOn w:val="a"/>
    <w:link w:val="a6"/>
    <w:uiPriority w:val="99"/>
    <w:unhideWhenUsed/>
    <w:rsid w:val="0090761D"/>
    <w:pPr>
      <w:tabs>
        <w:tab w:val="center" w:pos="4153"/>
        <w:tab w:val="right" w:pos="8306"/>
      </w:tabs>
      <w:snapToGrid w:val="0"/>
    </w:pPr>
    <w:rPr>
      <w:sz w:val="18"/>
      <w:szCs w:val="18"/>
    </w:rPr>
  </w:style>
  <w:style w:type="character" w:customStyle="1" w:styleId="a6">
    <w:name w:val="页脚 字符"/>
    <w:basedOn w:val="a0"/>
    <w:link w:val="a5"/>
    <w:uiPriority w:val="99"/>
    <w:rsid w:val="009076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267">
      <w:marLeft w:val="0"/>
      <w:marRight w:val="0"/>
      <w:marTop w:val="10"/>
      <w:marBottom w:val="10"/>
      <w:divBdr>
        <w:top w:val="none" w:sz="0" w:space="0" w:color="auto"/>
        <w:left w:val="none" w:sz="0" w:space="0" w:color="auto"/>
        <w:bottom w:val="none" w:sz="0" w:space="0" w:color="auto"/>
        <w:right w:val="none" w:sz="0" w:space="0" w:color="auto"/>
      </w:divBdr>
    </w:div>
    <w:div w:id="48459100">
      <w:marLeft w:val="0"/>
      <w:marRight w:val="720"/>
      <w:marTop w:val="10"/>
      <w:marBottom w:val="10"/>
      <w:divBdr>
        <w:top w:val="none" w:sz="0" w:space="0" w:color="auto"/>
        <w:left w:val="none" w:sz="0" w:space="0" w:color="auto"/>
        <w:bottom w:val="none" w:sz="0" w:space="0" w:color="auto"/>
        <w:right w:val="none" w:sz="0" w:space="0" w:color="auto"/>
      </w:divBdr>
    </w:div>
    <w:div w:id="55400062">
      <w:marLeft w:val="0"/>
      <w:marRight w:val="0"/>
      <w:marTop w:val="10"/>
      <w:marBottom w:val="10"/>
      <w:divBdr>
        <w:top w:val="none" w:sz="0" w:space="0" w:color="auto"/>
        <w:left w:val="none" w:sz="0" w:space="0" w:color="auto"/>
        <w:bottom w:val="none" w:sz="0" w:space="0" w:color="auto"/>
        <w:right w:val="none" w:sz="0" w:space="0" w:color="auto"/>
      </w:divBdr>
    </w:div>
    <w:div w:id="59642593">
      <w:marLeft w:val="0"/>
      <w:marRight w:val="0"/>
      <w:marTop w:val="10"/>
      <w:marBottom w:val="10"/>
      <w:divBdr>
        <w:top w:val="none" w:sz="0" w:space="0" w:color="auto"/>
        <w:left w:val="none" w:sz="0" w:space="0" w:color="auto"/>
        <w:bottom w:val="none" w:sz="0" w:space="0" w:color="auto"/>
        <w:right w:val="none" w:sz="0" w:space="0" w:color="auto"/>
      </w:divBdr>
    </w:div>
    <w:div w:id="142551549">
      <w:marLeft w:val="0"/>
      <w:marRight w:val="0"/>
      <w:marTop w:val="10"/>
      <w:marBottom w:val="10"/>
      <w:divBdr>
        <w:top w:val="none" w:sz="0" w:space="0" w:color="auto"/>
        <w:left w:val="none" w:sz="0" w:space="0" w:color="auto"/>
        <w:bottom w:val="none" w:sz="0" w:space="0" w:color="auto"/>
        <w:right w:val="none" w:sz="0" w:space="0" w:color="auto"/>
      </w:divBdr>
    </w:div>
    <w:div w:id="214975013">
      <w:marLeft w:val="0"/>
      <w:marRight w:val="0"/>
      <w:marTop w:val="10"/>
      <w:marBottom w:val="10"/>
      <w:divBdr>
        <w:top w:val="none" w:sz="0" w:space="0" w:color="auto"/>
        <w:left w:val="none" w:sz="0" w:space="0" w:color="auto"/>
        <w:bottom w:val="none" w:sz="0" w:space="0" w:color="auto"/>
        <w:right w:val="none" w:sz="0" w:space="0" w:color="auto"/>
      </w:divBdr>
    </w:div>
    <w:div w:id="315307385">
      <w:marLeft w:val="0"/>
      <w:marRight w:val="0"/>
      <w:marTop w:val="10"/>
      <w:marBottom w:val="10"/>
      <w:divBdr>
        <w:top w:val="none" w:sz="0" w:space="0" w:color="auto"/>
        <w:left w:val="none" w:sz="0" w:space="0" w:color="auto"/>
        <w:bottom w:val="none" w:sz="0" w:space="0" w:color="auto"/>
        <w:right w:val="none" w:sz="0" w:space="0" w:color="auto"/>
      </w:divBdr>
    </w:div>
    <w:div w:id="389576377">
      <w:marLeft w:val="0"/>
      <w:marRight w:val="0"/>
      <w:marTop w:val="10"/>
      <w:marBottom w:val="10"/>
      <w:divBdr>
        <w:top w:val="none" w:sz="0" w:space="0" w:color="auto"/>
        <w:left w:val="none" w:sz="0" w:space="0" w:color="auto"/>
        <w:bottom w:val="none" w:sz="0" w:space="0" w:color="auto"/>
        <w:right w:val="none" w:sz="0" w:space="0" w:color="auto"/>
      </w:divBdr>
    </w:div>
    <w:div w:id="418909144">
      <w:marLeft w:val="0"/>
      <w:marRight w:val="0"/>
      <w:marTop w:val="10"/>
      <w:marBottom w:val="10"/>
      <w:divBdr>
        <w:top w:val="none" w:sz="0" w:space="0" w:color="auto"/>
        <w:left w:val="none" w:sz="0" w:space="0" w:color="auto"/>
        <w:bottom w:val="none" w:sz="0" w:space="0" w:color="auto"/>
        <w:right w:val="none" w:sz="0" w:space="0" w:color="auto"/>
      </w:divBdr>
    </w:div>
    <w:div w:id="459422820">
      <w:marLeft w:val="0"/>
      <w:marRight w:val="0"/>
      <w:marTop w:val="10"/>
      <w:marBottom w:val="10"/>
      <w:divBdr>
        <w:top w:val="none" w:sz="0" w:space="0" w:color="auto"/>
        <w:left w:val="none" w:sz="0" w:space="0" w:color="auto"/>
        <w:bottom w:val="none" w:sz="0" w:space="0" w:color="auto"/>
        <w:right w:val="none" w:sz="0" w:space="0" w:color="auto"/>
      </w:divBdr>
    </w:div>
    <w:div w:id="481122159">
      <w:marLeft w:val="0"/>
      <w:marRight w:val="0"/>
      <w:marTop w:val="10"/>
      <w:marBottom w:val="10"/>
      <w:divBdr>
        <w:top w:val="none" w:sz="0" w:space="0" w:color="auto"/>
        <w:left w:val="none" w:sz="0" w:space="0" w:color="auto"/>
        <w:bottom w:val="none" w:sz="0" w:space="0" w:color="auto"/>
        <w:right w:val="none" w:sz="0" w:space="0" w:color="auto"/>
      </w:divBdr>
    </w:div>
    <w:div w:id="566916250">
      <w:marLeft w:val="0"/>
      <w:marRight w:val="0"/>
      <w:marTop w:val="10"/>
      <w:marBottom w:val="10"/>
      <w:divBdr>
        <w:top w:val="none" w:sz="0" w:space="0" w:color="auto"/>
        <w:left w:val="none" w:sz="0" w:space="0" w:color="auto"/>
        <w:bottom w:val="none" w:sz="0" w:space="0" w:color="auto"/>
        <w:right w:val="none" w:sz="0" w:space="0" w:color="auto"/>
      </w:divBdr>
    </w:div>
    <w:div w:id="577592485">
      <w:marLeft w:val="0"/>
      <w:marRight w:val="0"/>
      <w:marTop w:val="10"/>
      <w:marBottom w:val="10"/>
      <w:divBdr>
        <w:top w:val="none" w:sz="0" w:space="0" w:color="auto"/>
        <w:left w:val="none" w:sz="0" w:space="0" w:color="auto"/>
        <w:bottom w:val="none" w:sz="0" w:space="0" w:color="auto"/>
        <w:right w:val="none" w:sz="0" w:space="0" w:color="auto"/>
      </w:divBdr>
    </w:div>
    <w:div w:id="616647604">
      <w:marLeft w:val="0"/>
      <w:marRight w:val="720"/>
      <w:marTop w:val="10"/>
      <w:marBottom w:val="10"/>
      <w:divBdr>
        <w:top w:val="none" w:sz="0" w:space="0" w:color="auto"/>
        <w:left w:val="none" w:sz="0" w:space="0" w:color="auto"/>
        <w:bottom w:val="none" w:sz="0" w:space="0" w:color="auto"/>
        <w:right w:val="none" w:sz="0" w:space="0" w:color="auto"/>
      </w:divBdr>
    </w:div>
    <w:div w:id="695350810">
      <w:marLeft w:val="0"/>
      <w:marRight w:val="0"/>
      <w:marTop w:val="10"/>
      <w:marBottom w:val="10"/>
      <w:divBdr>
        <w:top w:val="none" w:sz="0" w:space="0" w:color="auto"/>
        <w:left w:val="none" w:sz="0" w:space="0" w:color="auto"/>
        <w:bottom w:val="none" w:sz="0" w:space="0" w:color="auto"/>
        <w:right w:val="none" w:sz="0" w:space="0" w:color="auto"/>
      </w:divBdr>
    </w:div>
    <w:div w:id="744036287">
      <w:marLeft w:val="0"/>
      <w:marRight w:val="0"/>
      <w:marTop w:val="10"/>
      <w:marBottom w:val="10"/>
      <w:divBdr>
        <w:top w:val="none" w:sz="0" w:space="0" w:color="auto"/>
        <w:left w:val="none" w:sz="0" w:space="0" w:color="auto"/>
        <w:bottom w:val="none" w:sz="0" w:space="0" w:color="auto"/>
        <w:right w:val="none" w:sz="0" w:space="0" w:color="auto"/>
      </w:divBdr>
    </w:div>
    <w:div w:id="757823115">
      <w:marLeft w:val="0"/>
      <w:marRight w:val="0"/>
      <w:marTop w:val="10"/>
      <w:marBottom w:val="10"/>
      <w:divBdr>
        <w:top w:val="none" w:sz="0" w:space="0" w:color="auto"/>
        <w:left w:val="none" w:sz="0" w:space="0" w:color="auto"/>
        <w:bottom w:val="none" w:sz="0" w:space="0" w:color="auto"/>
        <w:right w:val="none" w:sz="0" w:space="0" w:color="auto"/>
      </w:divBdr>
    </w:div>
    <w:div w:id="783692980">
      <w:marLeft w:val="0"/>
      <w:marRight w:val="720"/>
      <w:marTop w:val="10"/>
      <w:marBottom w:val="10"/>
      <w:divBdr>
        <w:top w:val="none" w:sz="0" w:space="0" w:color="auto"/>
        <w:left w:val="none" w:sz="0" w:space="0" w:color="auto"/>
        <w:bottom w:val="none" w:sz="0" w:space="0" w:color="auto"/>
        <w:right w:val="none" w:sz="0" w:space="0" w:color="auto"/>
      </w:divBdr>
    </w:div>
    <w:div w:id="806820700">
      <w:marLeft w:val="0"/>
      <w:marRight w:val="720"/>
      <w:marTop w:val="10"/>
      <w:marBottom w:val="10"/>
      <w:divBdr>
        <w:top w:val="none" w:sz="0" w:space="0" w:color="auto"/>
        <w:left w:val="none" w:sz="0" w:space="0" w:color="auto"/>
        <w:bottom w:val="none" w:sz="0" w:space="0" w:color="auto"/>
        <w:right w:val="none" w:sz="0" w:space="0" w:color="auto"/>
      </w:divBdr>
    </w:div>
    <w:div w:id="865367699">
      <w:marLeft w:val="0"/>
      <w:marRight w:val="0"/>
      <w:marTop w:val="10"/>
      <w:marBottom w:val="10"/>
      <w:divBdr>
        <w:top w:val="none" w:sz="0" w:space="0" w:color="auto"/>
        <w:left w:val="none" w:sz="0" w:space="0" w:color="auto"/>
        <w:bottom w:val="none" w:sz="0" w:space="0" w:color="auto"/>
        <w:right w:val="none" w:sz="0" w:space="0" w:color="auto"/>
      </w:divBdr>
    </w:div>
    <w:div w:id="915893309">
      <w:marLeft w:val="0"/>
      <w:marRight w:val="0"/>
      <w:marTop w:val="10"/>
      <w:marBottom w:val="10"/>
      <w:divBdr>
        <w:top w:val="none" w:sz="0" w:space="0" w:color="auto"/>
        <w:left w:val="none" w:sz="0" w:space="0" w:color="auto"/>
        <w:bottom w:val="none" w:sz="0" w:space="0" w:color="auto"/>
        <w:right w:val="none" w:sz="0" w:space="0" w:color="auto"/>
      </w:divBdr>
    </w:div>
    <w:div w:id="951013188">
      <w:marLeft w:val="0"/>
      <w:marRight w:val="0"/>
      <w:marTop w:val="10"/>
      <w:marBottom w:val="10"/>
      <w:divBdr>
        <w:top w:val="none" w:sz="0" w:space="0" w:color="auto"/>
        <w:left w:val="none" w:sz="0" w:space="0" w:color="auto"/>
        <w:bottom w:val="none" w:sz="0" w:space="0" w:color="auto"/>
        <w:right w:val="none" w:sz="0" w:space="0" w:color="auto"/>
      </w:divBdr>
    </w:div>
    <w:div w:id="981928807">
      <w:marLeft w:val="0"/>
      <w:marRight w:val="0"/>
      <w:marTop w:val="10"/>
      <w:marBottom w:val="10"/>
      <w:divBdr>
        <w:top w:val="none" w:sz="0" w:space="0" w:color="auto"/>
        <w:left w:val="none" w:sz="0" w:space="0" w:color="auto"/>
        <w:bottom w:val="none" w:sz="0" w:space="0" w:color="auto"/>
        <w:right w:val="none" w:sz="0" w:space="0" w:color="auto"/>
      </w:divBdr>
    </w:div>
    <w:div w:id="1118917869">
      <w:marLeft w:val="0"/>
      <w:marRight w:val="0"/>
      <w:marTop w:val="10"/>
      <w:marBottom w:val="10"/>
      <w:divBdr>
        <w:top w:val="none" w:sz="0" w:space="0" w:color="auto"/>
        <w:left w:val="none" w:sz="0" w:space="0" w:color="auto"/>
        <w:bottom w:val="none" w:sz="0" w:space="0" w:color="auto"/>
        <w:right w:val="none" w:sz="0" w:space="0" w:color="auto"/>
      </w:divBdr>
    </w:div>
    <w:div w:id="1138917191">
      <w:marLeft w:val="0"/>
      <w:marRight w:val="0"/>
      <w:marTop w:val="10"/>
      <w:marBottom w:val="10"/>
      <w:divBdr>
        <w:top w:val="none" w:sz="0" w:space="0" w:color="auto"/>
        <w:left w:val="none" w:sz="0" w:space="0" w:color="auto"/>
        <w:bottom w:val="none" w:sz="0" w:space="0" w:color="auto"/>
        <w:right w:val="none" w:sz="0" w:space="0" w:color="auto"/>
      </w:divBdr>
    </w:div>
    <w:div w:id="1175995465">
      <w:marLeft w:val="0"/>
      <w:marRight w:val="0"/>
      <w:marTop w:val="10"/>
      <w:marBottom w:val="10"/>
      <w:divBdr>
        <w:top w:val="none" w:sz="0" w:space="0" w:color="auto"/>
        <w:left w:val="none" w:sz="0" w:space="0" w:color="auto"/>
        <w:bottom w:val="none" w:sz="0" w:space="0" w:color="auto"/>
        <w:right w:val="none" w:sz="0" w:space="0" w:color="auto"/>
      </w:divBdr>
    </w:div>
    <w:div w:id="1240099261">
      <w:marLeft w:val="0"/>
      <w:marRight w:val="0"/>
      <w:marTop w:val="10"/>
      <w:marBottom w:val="10"/>
      <w:divBdr>
        <w:top w:val="none" w:sz="0" w:space="0" w:color="auto"/>
        <w:left w:val="none" w:sz="0" w:space="0" w:color="auto"/>
        <w:bottom w:val="none" w:sz="0" w:space="0" w:color="auto"/>
        <w:right w:val="none" w:sz="0" w:space="0" w:color="auto"/>
      </w:divBdr>
    </w:div>
    <w:div w:id="1246570955">
      <w:marLeft w:val="0"/>
      <w:marRight w:val="0"/>
      <w:marTop w:val="10"/>
      <w:marBottom w:val="10"/>
      <w:divBdr>
        <w:top w:val="none" w:sz="0" w:space="0" w:color="auto"/>
        <w:left w:val="none" w:sz="0" w:space="0" w:color="auto"/>
        <w:bottom w:val="none" w:sz="0" w:space="0" w:color="auto"/>
        <w:right w:val="none" w:sz="0" w:space="0" w:color="auto"/>
      </w:divBdr>
    </w:div>
    <w:div w:id="1258251573">
      <w:marLeft w:val="0"/>
      <w:marRight w:val="0"/>
      <w:marTop w:val="10"/>
      <w:marBottom w:val="10"/>
      <w:divBdr>
        <w:top w:val="none" w:sz="0" w:space="0" w:color="auto"/>
        <w:left w:val="none" w:sz="0" w:space="0" w:color="auto"/>
        <w:bottom w:val="none" w:sz="0" w:space="0" w:color="auto"/>
        <w:right w:val="none" w:sz="0" w:space="0" w:color="auto"/>
      </w:divBdr>
    </w:div>
    <w:div w:id="1358702747">
      <w:marLeft w:val="0"/>
      <w:marRight w:val="0"/>
      <w:marTop w:val="10"/>
      <w:marBottom w:val="10"/>
      <w:divBdr>
        <w:top w:val="none" w:sz="0" w:space="0" w:color="auto"/>
        <w:left w:val="none" w:sz="0" w:space="0" w:color="auto"/>
        <w:bottom w:val="none" w:sz="0" w:space="0" w:color="auto"/>
        <w:right w:val="none" w:sz="0" w:space="0" w:color="auto"/>
      </w:divBdr>
    </w:div>
    <w:div w:id="1394625369">
      <w:marLeft w:val="0"/>
      <w:marRight w:val="0"/>
      <w:marTop w:val="10"/>
      <w:marBottom w:val="10"/>
      <w:divBdr>
        <w:top w:val="none" w:sz="0" w:space="0" w:color="auto"/>
        <w:left w:val="none" w:sz="0" w:space="0" w:color="auto"/>
        <w:bottom w:val="none" w:sz="0" w:space="0" w:color="auto"/>
        <w:right w:val="none" w:sz="0" w:space="0" w:color="auto"/>
      </w:divBdr>
    </w:div>
    <w:div w:id="1477527729">
      <w:marLeft w:val="0"/>
      <w:marRight w:val="0"/>
      <w:marTop w:val="10"/>
      <w:marBottom w:val="10"/>
      <w:divBdr>
        <w:top w:val="none" w:sz="0" w:space="0" w:color="auto"/>
        <w:left w:val="none" w:sz="0" w:space="0" w:color="auto"/>
        <w:bottom w:val="none" w:sz="0" w:space="0" w:color="auto"/>
        <w:right w:val="none" w:sz="0" w:space="0" w:color="auto"/>
      </w:divBdr>
    </w:div>
    <w:div w:id="1486437281">
      <w:marLeft w:val="0"/>
      <w:marRight w:val="720"/>
      <w:marTop w:val="10"/>
      <w:marBottom w:val="10"/>
      <w:divBdr>
        <w:top w:val="none" w:sz="0" w:space="0" w:color="auto"/>
        <w:left w:val="none" w:sz="0" w:space="0" w:color="auto"/>
        <w:bottom w:val="none" w:sz="0" w:space="0" w:color="auto"/>
        <w:right w:val="none" w:sz="0" w:space="0" w:color="auto"/>
      </w:divBdr>
    </w:div>
    <w:div w:id="1544906153">
      <w:marLeft w:val="0"/>
      <w:marRight w:val="0"/>
      <w:marTop w:val="10"/>
      <w:marBottom w:val="10"/>
      <w:divBdr>
        <w:top w:val="none" w:sz="0" w:space="0" w:color="auto"/>
        <w:left w:val="none" w:sz="0" w:space="0" w:color="auto"/>
        <w:bottom w:val="none" w:sz="0" w:space="0" w:color="auto"/>
        <w:right w:val="none" w:sz="0" w:space="0" w:color="auto"/>
      </w:divBdr>
    </w:div>
    <w:div w:id="1759059790">
      <w:marLeft w:val="0"/>
      <w:marRight w:val="0"/>
      <w:marTop w:val="10"/>
      <w:marBottom w:val="10"/>
      <w:divBdr>
        <w:top w:val="none" w:sz="0" w:space="0" w:color="auto"/>
        <w:left w:val="none" w:sz="0" w:space="0" w:color="auto"/>
        <w:bottom w:val="none" w:sz="0" w:space="0" w:color="auto"/>
        <w:right w:val="none" w:sz="0" w:space="0" w:color="auto"/>
      </w:divBdr>
    </w:div>
    <w:div w:id="1767579104">
      <w:marLeft w:val="0"/>
      <w:marRight w:val="0"/>
      <w:marTop w:val="10"/>
      <w:marBottom w:val="10"/>
      <w:divBdr>
        <w:top w:val="none" w:sz="0" w:space="0" w:color="auto"/>
        <w:left w:val="none" w:sz="0" w:space="0" w:color="auto"/>
        <w:bottom w:val="none" w:sz="0" w:space="0" w:color="auto"/>
        <w:right w:val="none" w:sz="0" w:space="0" w:color="auto"/>
      </w:divBdr>
    </w:div>
    <w:div w:id="1783500885">
      <w:marLeft w:val="0"/>
      <w:marRight w:val="0"/>
      <w:marTop w:val="10"/>
      <w:marBottom w:val="10"/>
      <w:divBdr>
        <w:top w:val="none" w:sz="0" w:space="0" w:color="auto"/>
        <w:left w:val="none" w:sz="0" w:space="0" w:color="auto"/>
        <w:bottom w:val="none" w:sz="0" w:space="0" w:color="auto"/>
        <w:right w:val="none" w:sz="0" w:space="0" w:color="auto"/>
      </w:divBdr>
    </w:div>
    <w:div w:id="1853688501">
      <w:marLeft w:val="0"/>
      <w:marRight w:val="0"/>
      <w:marTop w:val="10"/>
      <w:marBottom w:val="10"/>
      <w:divBdr>
        <w:top w:val="none" w:sz="0" w:space="0" w:color="auto"/>
        <w:left w:val="none" w:sz="0" w:space="0" w:color="auto"/>
        <w:bottom w:val="none" w:sz="0" w:space="0" w:color="auto"/>
        <w:right w:val="none" w:sz="0" w:space="0" w:color="auto"/>
      </w:divBdr>
    </w:div>
    <w:div w:id="1875341878">
      <w:marLeft w:val="0"/>
      <w:marRight w:val="0"/>
      <w:marTop w:val="10"/>
      <w:marBottom w:val="10"/>
      <w:divBdr>
        <w:top w:val="none" w:sz="0" w:space="0" w:color="auto"/>
        <w:left w:val="none" w:sz="0" w:space="0" w:color="auto"/>
        <w:bottom w:val="none" w:sz="0" w:space="0" w:color="auto"/>
        <w:right w:val="none" w:sz="0" w:space="0" w:color="auto"/>
      </w:divBdr>
    </w:div>
    <w:div w:id="1886288826">
      <w:marLeft w:val="0"/>
      <w:marRight w:val="0"/>
      <w:marTop w:val="10"/>
      <w:marBottom w:val="10"/>
      <w:divBdr>
        <w:top w:val="none" w:sz="0" w:space="0" w:color="auto"/>
        <w:left w:val="none" w:sz="0" w:space="0" w:color="auto"/>
        <w:bottom w:val="none" w:sz="0" w:space="0" w:color="auto"/>
        <w:right w:val="none" w:sz="0" w:space="0" w:color="auto"/>
      </w:divBdr>
    </w:div>
    <w:div w:id="1908152579">
      <w:marLeft w:val="0"/>
      <w:marRight w:val="0"/>
      <w:marTop w:val="10"/>
      <w:marBottom w:val="10"/>
      <w:divBdr>
        <w:top w:val="none" w:sz="0" w:space="0" w:color="auto"/>
        <w:left w:val="none" w:sz="0" w:space="0" w:color="auto"/>
        <w:bottom w:val="none" w:sz="0" w:space="0" w:color="auto"/>
        <w:right w:val="none" w:sz="0" w:space="0" w:color="auto"/>
      </w:divBdr>
    </w:div>
    <w:div w:id="1931039956">
      <w:marLeft w:val="0"/>
      <w:marRight w:val="0"/>
      <w:marTop w:val="10"/>
      <w:marBottom w:val="10"/>
      <w:divBdr>
        <w:top w:val="none" w:sz="0" w:space="0" w:color="auto"/>
        <w:left w:val="none" w:sz="0" w:space="0" w:color="auto"/>
        <w:bottom w:val="none" w:sz="0" w:space="0" w:color="auto"/>
        <w:right w:val="none" w:sz="0" w:space="0" w:color="auto"/>
      </w:divBdr>
    </w:div>
    <w:div w:id="1977179002">
      <w:marLeft w:val="0"/>
      <w:marRight w:val="0"/>
      <w:marTop w:val="10"/>
      <w:marBottom w:val="10"/>
      <w:divBdr>
        <w:top w:val="none" w:sz="0" w:space="0" w:color="auto"/>
        <w:left w:val="none" w:sz="0" w:space="0" w:color="auto"/>
        <w:bottom w:val="none" w:sz="0" w:space="0" w:color="auto"/>
        <w:right w:val="none" w:sz="0" w:space="0" w:color="auto"/>
      </w:divBdr>
    </w:div>
    <w:div w:id="1996836273">
      <w:marLeft w:val="0"/>
      <w:marRight w:val="0"/>
      <w:marTop w:val="10"/>
      <w:marBottom w:val="10"/>
      <w:divBdr>
        <w:top w:val="none" w:sz="0" w:space="0" w:color="auto"/>
        <w:left w:val="none" w:sz="0" w:space="0" w:color="auto"/>
        <w:bottom w:val="none" w:sz="0" w:space="0" w:color="auto"/>
        <w:right w:val="none" w:sz="0" w:space="0" w:color="auto"/>
      </w:divBdr>
    </w:div>
    <w:div w:id="2001305535">
      <w:marLeft w:val="0"/>
      <w:marRight w:val="0"/>
      <w:marTop w:val="10"/>
      <w:marBottom w:val="10"/>
      <w:divBdr>
        <w:top w:val="none" w:sz="0" w:space="0" w:color="auto"/>
        <w:left w:val="none" w:sz="0" w:space="0" w:color="auto"/>
        <w:bottom w:val="none" w:sz="0" w:space="0" w:color="auto"/>
        <w:right w:val="none" w:sz="0" w:space="0" w:color="auto"/>
      </w:divBdr>
    </w:div>
    <w:div w:id="2116317649">
      <w:marLeft w:val="0"/>
      <w:marRight w:val="0"/>
      <w:marTop w:val="10"/>
      <w:marBottom w:val="10"/>
      <w:divBdr>
        <w:top w:val="none" w:sz="0" w:space="0" w:color="auto"/>
        <w:left w:val="none" w:sz="0" w:space="0" w:color="auto"/>
        <w:bottom w:val="none" w:sz="0" w:space="0" w:color="auto"/>
        <w:right w:val="none" w:sz="0" w:space="0" w:color="auto"/>
      </w:divBdr>
    </w:div>
    <w:div w:id="21440764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