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394D" w:rsidRDefault="0014394D">
      <w:pPr>
        <w:spacing w:line="500" w:lineRule="atLeast"/>
        <w:jc w:val="center"/>
        <w:divId w:val="1114249879"/>
        <w:rPr>
          <w:rFonts w:ascii="黑体" w:eastAsia="黑体" w:hAnsi="黑体"/>
          <w:sz w:val="36"/>
          <w:szCs w:val="36"/>
        </w:rPr>
      </w:pPr>
      <w:r>
        <w:rPr>
          <w:rFonts w:ascii="黑体" w:eastAsia="黑体" w:hAnsi="黑体" w:hint="eastAsia"/>
          <w:sz w:val="36"/>
          <w:szCs w:val="36"/>
        </w:rPr>
        <w:t>阳江市阳东区人民法院</w:t>
      </w:r>
    </w:p>
    <w:p w:rsidR="0014394D" w:rsidRDefault="0014394D">
      <w:pPr>
        <w:spacing w:line="500" w:lineRule="atLeast"/>
        <w:jc w:val="center"/>
        <w:divId w:val="465122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394D" w:rsidRDefault="0014394D">
      <w:pPr>
        <w:spacing w:line="500" w:lineRule="atLeast"/>
        <w:jc w:val="right"/>
        <w:divId w:val="97433372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106</w:t>
      </w:r>
      <w:r>
        <w:rPr>
          <w:rFonts w:hint="eastAsia"/>
          <w:sz w:val="30"/>
          <w:szCs w:val="30"/>
        </w:rPr>
        <w:t>号</w:t>
      </w:r>
    </w:p>
    <w:p w:rsidR="0014394D" w:rsidRDefault="0014394D">
      <w:pPr>
        <w:spacing w:line="500" w:lineRule="atLeast"/>
        <w:ind w:firstLine="600"/>
        <w:divId w:val="986472491"/>
        <w:rPr>
          <w:rFonts w:hint="eastAsia"/>
          <w:sz w:val="30"/>
          <w:szCs w:val="30"/>
        </w:rPr>
      </w:pPr>
      <w:r>
        <w:rPr>
          <w:rFonts w:hint="eastAsia"/>
          <w:sz w:val="30"/>
          <w:szCs w:val="30"/>
        </w:rPr>
        <w:t>公诉机关阳江市阳东区人民检察院。</w:t>
      </w:r>
    </w:p>
    <w:p w:rsidR="0014394D" w:rsidRDefault="0014394D">
      <w:pPr>
        <w:spacing w:line="500" w:lineRule="atLeast"/>
        <w:ind w:firstLine="600"/>
        <w:divId w:val="2112815611"/>
        <w:rPr>
          <w:rFonts w:hint="eastAsia"/>
          <w:sz w:val="30"/>
          <w:szCs w:val="30"/>
        </w:rPr>
      </w:pPr>
      <w:r>
        <w:rPr>
          <w:rFonts w:hint="eastAsia"/>
          <w:sz w:val="30"/>
          <w:szCs w:val="30"/>
        </w:rPr>
        <w:t>被告人陈汉，男，汉族，</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日出生于广东省阳江市阳东区，户籍所在地阳江市阳东区，现住阳江市江城区，小学文化。因本案于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日到阳江市人民检察院投案自首，同日被阳江市人民检察院取保候审，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日被阳江市阳东区人民检察院取保候审，同年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日被本院取保候审。</w:t>
      </w:r>
    </w:p>
    <w:p w:rsidR="0014394D" w:rsidRDefault="0014394D">
      <w:pPr>
        <w:spacing w:line="500" w:lineRule="atLeast"/>
        <w:ind w:firstLine="600"/>
        <w:divId w:val="1882857717"/>
        <w:rPr>
          <w:rFonts w:hint="eastAsia"/>
          <w:sz w:val="30"/>
          <w:szCs w:val="30"/>
        </w:rPr>
      </w:pPr>
      <w:r>
        <w:rPr>
          <w:rFonts w:hint="eastAsia"/>
          <w:sz w:val="30"/>
          <w:szCs w:val="30"/>
        </w:rPr>
        <w:t>阳江市阳东区人民检察院以东检诉刑诉〔</w:t>
      </w:r>
      <w:r>
        <w:rPr>
          <w:rFonts w:hint="eastAsia"/>
          <w:sz w:val="30"/>
          <w:szCs w:val="30"/>
        </w:rPr>
        <w:t>2016</w:t>
      </w:r>
      <w:r>
        <w:rPr>
          <w:rFonts w:hint="eastAsia"/>
          <w:sz w:val="30"/>
          <w:szCs w:val="30"/>
        </w:rPr>
        <w:t>〕</w:t>
      </w:r>
      <w:r>
        <w:rPr>
          <w:rFonts w:hint="eastAsia"/>
          <w:sz w:val="30"/>
          <w:szCs w:val="30"/>
        </w:rPr>
        <w:t>78</w:t>
      </w:r>
      <w:r>
        <w:rPr>
          <w:rFonts w:hint="eastAsia"/>
          <w:sz w:val="30"/>
          <w:szCs w:val="30"/>
        </w:rPr>
        <w:t>号起诉书指控被告人陈汉犯行贿罪，于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日公开开庭审理了本案。阳江市阳东区人民检察院指派代理检察员谭丽敏、梁耀元出庭支持公诉，被告人陈汉到庭参加了诉讼。现已审理终结。</w:t>
      </w:r>
    </w:p>
    <w:p w:rsidR="0014394D" w:rsidRDefault="0014394D">
      <w:pPr>
        <w:spacing w:line="500" w:lineRule="atLeast"/>
        <w:ind w:firstLine="600"/>
        <w:divId w:val="1453482031"/>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年起，阳东县人民政府（阳东县于</w:t>
      </w:r>
      <w:r>
        <w:rPr>
          <w:rFonts w:hint="eastAsia"/>
          <w:sz w:val="30"/>
          <w:szCs w:val="30"/>
        </w:rPr>
        <w:t>2015</w:t>
      </w:r>
      <w:r>
        <w:rPr>
          <w:rFonts w:hint="eastAsia"/>
          <w:sz w:val="30"/>
          <w:szCs w:val="30"/>
        </w:rPr>
        <w:t>年变为阳江市阳东区）指派阳东县十里工业开发指挥部（阳东县政府派出机构）与被告人陈汉签订《开发建设合同》，由被告人陈汉负责支付征地补偿款及产业园建设等费用，在北惯镇开发工业用地。阳东县十里工业开发指挥部则在被告人陈汉交清土地出让金等情况下负责将土地权属办理到被告人陈汉名下。双方合作在阳东县北惯镇开发</w:t>
      </w:r>
      <w:r>
        <w:rPr>
          <w:rFonts w:hint="eastAsia"/>
          <w:sz w:val="30"/>
          <w:szCs w:val="30"/>
        </w:rPr>
        <w:t>40</w:t>
      </w:r>
      <w:r>
        <w:rPr>
          <w:rFonts w:hint="eastAsia"/>
          <w:sz w:val="30"/>
          <w:szCs w:val="30"/>
        </w:rPr>
        <w:t>万平方米土地作工业用地，建设佛山禅城（阳东万象）产业转移工业园一部分。</w:t>
      </w:r>
      <w:r>
        <w:rPr>
          <w:rFonts w:hint="eastAsia"/>
          <w:sz w:val="30"/>
          <w:szCs w:val="30"/>
        </w:rPr>
        <w:t>2006</w:t>
      </w:r>
      <w:r>
        <w:rPr>
          <w:rFonts w:hint="eastAsia"/>
          <w:sz w:val="30"/>
          <w:szCs w:val="30"/>
        </w:rPr>
        <w:t>年，被告人陈汉与时任阳东县县长莫某</w:t>
      </w:r>
      <w:r>
        <w:rPr>
          <w:rFonts w:hint="eastAsia"/>
          <w:sz w:val="30"/>
          <w:szCs w:val="30"/>
        </w:rPr>
        <w:t>1</w:t>
      </w:r>
      <w:r>
        <w:rPr>
          <w:rFonts w:hint="eastAsia"/>
          <w:sz w:val="30"/>
          <w:szCs w:val="30"/>
        </w:rPr>
        <w:t>（</w:t>
      </w:r>
      <w:r>
        <w:rPr>
          <w:rFonts w:hint="eastAsia"/>
          <w:sz w:val="30"/>
          <w:szCs w:val="30"/>
        </w:rPr>
        <w:t>2006</w:t>
      </w:r>
      <w:r>
        <w:rPr>
          <w:rFonts w:hint="eastAsia"/>
          <w:sz w:val="30"/>
          <w:szCs w:val="30"/>
        </w:rPr>
        <w:t>年底至</w:t>
      </w:r>
      <w:r>
        <w:rPr>
          <w:rFonts w:hint="eastAsia"/>
          <w:sz w:val="30"/>
          <w:szCs w:val="30"/>
        </w:rPr>
        <w:t>2011</w:t>
      </w:r>
      <w:r>
        <w:rPr>
          <w:rFonts w:hint="eastAsia"/>
          <w:sz w:val="30"/>
          <w:szCs w:val="30"/>
        </w:rPr>
        <w:t>年莫某</w:t>
      </w:r>
      <w:r>
        <w:rPr>
          <w:rFonts w:hint="eastAsia"/>
          <w:sz w:val="30"/>
          <w:szCs w:val="30"/>
        </w:rPr>
        <w:t>1</w:t>
      </w:r>
      <w:r>
        <w:rPr>
          <w:rFonts w:hint="eastAsia"/>
          <w:sz w:val="30"/>
          <w:szCs w:val="30"/>
        </w:rPr>
        <w:t>任阳东县委书记）相识，被告人陈汉为搞好与莫某</w:t>
      </w:r>
      <w:r>
        <w:rPr>
          <w:rFonts w:hint="eastAsia"/>
          <w:sz w:val="30"/>
          <w:szCs w:val="30"/>
        </w:rPr>
        <w:t>1</w:t>
      </w:r>
      <w:r>
        <w:rPr>
          <w:rFonts w:hint="eastAsia"/>
          <w:sz w:val="30"/>
          <w:szCs w:val="30"/>
        </w:rPr>
        <w:t>之间的关系，取得莫某</w:t>
      </w:r>
      <w:r>
        <w:rPr>
          <w:rFonts w:hint="eastAsia"/>
          <w:sz w:val="30"/>
          <w:szCs w:val="30"/>
        </w:rPr>
        <w:t>1</w:t>
      </w:r>
      <w:r>
        <w:rPr>
          <w:rFonts w:hint="eastAsia"/>
          <w:sz w:val="30"/>
          <w:szCs w:val="30"/>
        </w:rPr>
        <w:t>对其开发土地的支持，逢年过节送礼给</w:t>
      </w:r>
      <w:r>
        <w:rPr>
          <w:rFonts w:hint="eastAsia"/>
          <w:sz w:val="30"/>
          <w:szCs w:val="30"/>
        </w:rPr>
        <w:lastRenderedPageBreak/>
        <w:t>莫某</w:t>
      </w:r>
      <w:r>
        <w:rPr>
          <w:rFonts w:hint="eastAsia"/>
          <w:sz w:val="30"/>
          <w:szCs w:val="30"/>
        </w:rPr>
        <w:t>1</w:t>
      </w:r>
      <w:r>
        <w:rPr>
          <w:rFonts w:hint="eastAsia"/>
          <w:sz w:val="30"/>
          <w:szCs w:val="30"/>
        </w:rPr>
        <w:t>。莫某</w:t>
      </w:r>
      <w:r>
        <w:rPr>
          <w:rFonts w:hint="eastAsia"/>
          <w:sz w:val="30"/>
          <w:szCs w:val="30"/>
        </w:rPr>
        <w:t>1</w:t>
      </w:r>
      <w:r>
        <w:rPr>
          <w:rFonts w:hint="eastAsia"/>
          <w:sz w:val="30"/>
          <w:szCs w:val="30"/>
        </w:rPr>
        <w:t>向时任阳东县十里工业开发指挥部负责人梁某</w:t>
      </w:r>
      <w:r>
        <w:rPr>
          <w:rFonts w:hint="eastAsia"/>
          <w:sz w:val="30"/>
          <w:szCs w:val="30"/>
        </w:rPr>
        <w:t>1</w:t>
      </w:r>
      <w:r>
        <w:rPr>
          <w:rFonts w:hint="eastAsia"/>
          <w:sz w:val="30"/>
          <w:szCs w:val="30"/>
        </w:rPr>
        <w:t>、时任北惯镇镇长、镇委书记谢某</w:t>
      </w:r>
      <w:r>
        <w:rPr>
          <w:rFonts w:hint="eastAsia"/>
          <w:sz w:val="30"/>
          <w:szCs w:val="30"/>
        </w:rPr>
        <w:t>1</w:t>
      </w:r>
      <w:r>
        <w:rPr>
          <w:rFonts w:hint="eastAsia"/>
          <w:sz w:val="30"/>
          <w:szCs w:val="30"/>
        </w:rPr>
        <w:t>等人打招呼，要求支持被告人陈汉的土地开发。</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日，在莫某</w:t>
      </w:r>
      <w:r>
        <w:rPr>
          <w:rFonts w:hint="eastAsia"/>
          <w:sz w:val="30"/>
          <w:szCs w:val="30"/>
        </w:rPr>
        <w:t>1</w:t>
      </w:r>
      <w:r>
        <w:rPr>
          <w:rFonts w:hint="eastAsia"/>
          <w:sz w:val="30"/>
          <w:szCs w:val="30"/>
        </w:rPr>
        <w:t>的关照下，被告人陈汉与代表阳东县人民政府的广东省阳东经济开发区管理局签订一份《盘活土地办企业协议书》，约定被告人陈汉将佛山禅城（阳东万象）产业转移工业园中的</w:t>
      </w:r>
      <w:r>
        <w:rPr>
          <w:rFonts w:hint="eastAsia"/>
          <w:sz w:val="30"/>
          <w:szCs w:val="30"/>
        </w:rPr>
        <w:t>38597</w:t>
      </w:r>
      <w:r>
        <w:rPr>
          <w:rFonts w:hint="eastAsia"/>
          <w:sz w:val="30"/>
          <w:szCs w:val="30"/>
        </w:rPr>
        <w:t>平方米土地（已办理国土使用证）更名过户给阳东县人民政府引进的企业，阳东县人民政府补助人民币</w:t>
      </w:r>
      <w:r>
        <w:rPr>
          <w:rFonts w:hint="eastAsia"/>
          <w:sz w:val="30"/>
          <w:szCs w:val="30"/>
        </w:rPr>
        <w:t>149115</w:t>
      </w:r>
      <w:r>
        <w:rPr>
          <w:rFonts w:hint="eastAsia"/>
          <w:sz w:val="30"/>
          <w:szCs w:val="30"/>
        </w:rPr>
        <w:t>75</w:t>
      </w:r>
      <w:r>
        <w:rPr>
          <w:rFonts w:hint="eastAsia"/>
          <w:sz w:val="30"/>
          <w:szCs w:val="30"/>
        </w:rPr>
        <w:t>元给被告人陈汉。被告人陈汉为感谢莫某</w:t>
      </w:r>
      <w:r>
        <w:rPr>
          <w:rFonts w:hint="eastAsia"/>
          <w:sz w:val="30"/>
          <w:szCs w:val="30"/>
        </w:rPr>
        <w:t>1</w:t>
      </w:r>
      <w:r>
        <w:rPr>
          <w:rFonts w:hint="eastAsia"/>
          <w:sz w:val="30"/>
          <w:szCs w:val="30"/>
        </w:rPr>
        <w:t>的关照和支持，于</w:t>
      </w:r>
      <w:r>
        <w:rPr>
          <w:rFonts w:hint="eastAsia"/>
          <w:sz w:val="30"/>
          <w:szCs w:val="30"/>
        </w:rPr>
        <w:t>2009</w:t>
      </w:r>
      <w:r>
        <w:rPr>
          <w:rFonts w:hint="eastAsia"/>
          <w:sz w:val="30"/>
          <w:szCs w:val="30"/>
        </w:rPr>
        <w:t>年中秋节前（</w:t>
      </w:r>
      <w:r>
        <w:rPr>
          <w:rFonts w:hint="eastAsia"/>
          <w:sz w:val="30"/>
          <w:szCs w:val="30"/>
        </w:rPr>
        <w:t>10</w:t>
      </w:r>
      <w:r>
        <w:rPr>
          <w:rFonts w:hint="eastAsia"/>
          <w:sz w:val="30"/>
          <w:szCs w:val="30"/>
        </w:rPr>
        <w:t>月</w:t>
      </w:r>
      <w:r>
        <w:rPr>
          <w:rFonts w:hint="eastAsia"/>
          <w:sz w:val="30"/>
          <w:szCs w:val="30"/>
        </w:rPr>
        <w:t>3</w:t>
      </w:r>
      <w:r>
        <w:rPr>
          <w:rFonts w:hint="eastAsia"/>
          <w:sz w:val="30"/>
          <w:szCs w:val="30"/>
        </w:rPr>
        <w:t>日为中秋节）送给莫某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万元，经折算为人民币</w:t>
      </w:r>
      <w:r>
        <w:rPr>
          <w:rFonts w:hint="eastAsia"/>
          <w:sz w:val="30"/>
          <w:szCs w:val="30"/>
        </w:rPr>
        <w:t>88123.2</w:t>
      </w:r>
      <w:r>
        <w:rPr>
          <w:rFonts w:hint="eastAsia"/>
          <w:sz w:val="30"/>
          <w:szCs w:val="30"/>
        </w:rPr>
        <w:t>元；于</w:t>
      </w:r>
      <w:r>
        <w:rPr>
          <w:rFonts w:hint="eastAsia"/>
          <w:sz w:val="30"/>
          <w:szCs w:val="30"/>
        </w:rPr>
        <w:t>2010</w:t>
      </w:r>
      <w:r>
        <w:rPr>
          <w:rFonts w:hint="eastAsia"/>
          <w:sz w:val="30"/>
          <w:szCs w:val="30"/>
        </w:rPr>
        <w:t>年春节前（</w:t>
      </w:r>
      <w:r>
        <w:rPr>
          <w:rFonts w:hint="eastAsia"/>
          <w:sz w:val="30"/>
          <w:szCs w:val="30"/>
        </w:rPr>
        <w:t>2</w:t>
      </w:r>
      <w:r>
        <w:rPr>
          <w:rFonts w:hint="eastAsia"/>
          <w:sz w:val="30"/>
          <w:szCs w:val="30"/>
        </w:rPr>
        <w:t>月</w:t>
      </w:r>
      <w:r>
        <w:rPr>
          <w:rFonts w:hint="eastAsia"/>
          <w:sz w:val="30"/>
          <w:szCs w:val="30"/>
        </w:rPr>
        <w:t>14</w:t>
      </w:r>
      <w:r>
        <w:rPr>
          <w:rFonts w:hint="eastAsia"/>
          <w:sz w:val="30"/>
          <w:szCs w:val="30"/>
        </w:rPr>
        <w:t>日为春节）送给莫某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万元，经折算为人民币</w:t>
      </w:r>
      <w:r>
        <w:rPr>
          <w:rFonts w:hint="eastAsia"/>
          <w:sz w:val="30"/>
          <w:szCs w:val="30"/>
        </w:rPr>
        <w:t>87853.3</w:t>
      </w:r>
      <w:r>
        <w:rPr>
          <w:rFonts w:hint="eastAsia"/>
          <w:sz w:val="30"/>
          <w:szCs w:val="30"/>
        </w:rPr>
        <w:t>元；于</w:t>
      </w:r>
      <w:r>
        <w:rPr>
          <w:rFonts w:hint="eastAsia"/>
          <w:sz w:val="30"/>
          <w:szCs w:val="30"/>
        </w:rPr>
        <w:t>2010</w:t>
      </w:r>
      <w:r>
        <w:rPr>
          <w:rFonts w:hint="eastAsia"/>
          <w:sz w:val="30"/>
          <w:szCs w:val="30"/>
        </w:rPr>
        <w:t>年中秋节前（</w:t>
      </w:r>
      <w:r>
        <w:rPr>
          <w:rFonts w:hint="eastAsia"/>
          <w:sz w:val="30"/>
          <w:szCs w:val="30"/>
        </w:rPr>
        <w:t>9</w:t>
      </w:r>
      <w:r>
        <w:rPr>
          <w:rFonts w:hint="eastAsia"/>
          <w:sz w:val="30"/>
          <w:szCs w:val="30"/>
        </w:rPr>
        <w:t>月</w:t>
      </w:r>
      <w:r>
        <w:rPr>
          <w:rFonts w:hint="eastAsia"/>
          <w:sz w:val="30"/>
          <w:szCs w:val="30"/>
        </w:rPr>
        <w:t>22</w:t>
      </w:r>
      <w:r>
        <w:rPr>
          <w:rFonts w:hint="eastAsia"/>
          <w:sz w:val="30"/>
          <w:szCs w:val="30"/>
        </w:rPr>
        <w:t>日为中秋节）送给莫某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万元，经折算为人民币</w:t>
      </w:r>
      <w:r>
        <w:rPr>
          <w:rFonts w:hint="eastAsia"/>
          <w:sz w:val="30"/>
          <w:szCs w:val="30"/>
        </w:rPr>
        <w:t>87221.9</w:t>
      </w:r>
      <w:r>
        <w:rPr>
          <w:rFonts w:hint="eastAsia"/>
          <w:sz w:val="30"/>
          <w:szCs w:val="30"/>
        </w:rPr>
        <w:t>元；于</w:t>
      </w:r>
      <w:r>
        <w:rPr>
          <w:rFonts w:hint="eastAsia"/>
          <w:sz w:val="30"/>
          <w:szCs w:val="30"/>
        </w:rPr>
        <w:t>2011</w:t>
      </w:r>
      <w:r>
        <w:rPr>
          <w:rFonts w:hint="eastAsia"/>
          <w:sz w:val="30"/>
          <w:szCs w:val="30"/>
        </w:rPr>
        <w:t>年春节前（</w:t>
      </w:r>
      <w:r>
        <w:rPr>
          <w:rFonts w:hint="eastAsia"/>
          <w:sz w:val="30"/>
          <w:szCs w:val="30"/>
        </w:rPr>
        <w:t>2</w:t>
      </w:r>
      <w:r>
        <w:rPr>
          <w:rFonts w:hint="eastAsia"/>
          <w:sz w:val="30"/>
          <w:szCs w:val="30"/>
        </w:rPr>
        <w:t>月</w:t>
      </w:r>
      <w:r>
        <w:rPr>
          <w:rFonts w:hint="eastAsia"/>
          <w:sz w:val="30"/>
          <w:szCs w:val="30"/>
        </w:rPr>
        <w:t>3</w:t>
      </w:r>
      <w:r>
        <w:rPr>
          <w:rFonts w:hint="eastAsia"/>
          <w:sz w:val="30"/>
          <w:szCs w:val="30"/>
        </w:rPr>
        <w:t>日为春节）送给莫某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万元，经折算为人民币</w:t>
      </w:r>
      <w:r>
        <w:rPr>
          <w:rFonts w:hint="eastAsia"/>
          <w:sz w:val="30"/>
          <w:szCs w:val="30"/>
        </w:rPr>
        <w:t>84898.4</w:t>
      </w:r>
      <w:r>
        <w:rPr>
          <w:rFonts w:hint="eastAsia"/>
          <w:sz w:val="30"/>
          <w:szCs w:val="30"/>
        </w:rPr>
        <w:t>元，合计人民币</w:t>
      </w:r>
      <w:r>
        <w:rPr>
          <w:rFonts w:hint="eastAsia"/>
          <w:sz w:val="30"/>
          <w:szCs w:val="30"/>
        </w:rPr>
        <w:t>348096.8</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日，被告人陈汉到阳江市人民检察院投案自首。</w:t>
      </w:r>
    </w:p>
    <w:p w:rsidR="0014394D" w:rsidRDefault="0014394D">
      <w:pPr>
        <w:spacing w:line="500" w:lineRule="atLeast"/>
        <w:ind w:firstLine="600"/>
        <w:divId w:val="558321780"/>
        <w:rPr>
          <w:rFonts w:hint="eastAsia"/>
          <w:sz w:val="30"/>
          <w:szCs w:val="30"/>
        </w:rPr>
      </w:pPr>
      <w:r>
        <w:rPr>
          <w:rFonts w:hint="eastAsia"/>
          <w:sz w:val="30"/>
          <w:szCs w:val="30"/>
        </w:rPr>
        <w:t>被告人陈汉系阳江市第六届人民代表大会代表、阳江市阳东区第七届人民代表大会代表，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日阳江市阳东区人民代表大会常务委员会决定接受陈汉辞去阳江市第六届人民代表大会代表职务、阳江市阳东区第七届人民代表大会代表职务的请求。</w:t>
      </w:r>
    </w:p>
    <w:p w:rsidR="0014394D" w:rsidRDefault="0014394D">
      <w:pPr>
        <w:spacing w:line="500" w:lineRule="atLeast"/>
        <w:ind w:firstLine="600"/>
        <w:divId w:val="570165675"/>
        <w:rPr>
          <w:rFonts w:hint="eastAsia"/>
          <w:sz w:val="30"/>
          <w:szCs w:val="30"/>
        </w:rPr>
      </w:pPr>
      <w:r>
        <w:rPr>
          <w:rFonts w:hint="eastAsia"/>
          <w:sz w:val="30"/>
          <w:szCs w:val="30"/>
        </w:rPr>
        <w:t>上述事实，被告人陈汉在开庭审理过程中无异议，且有证人莫某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、徐某、梁某</w:t>
      </w:r>
      <w:r>
        <w:rPr>
          <w:rFonts w:hint="eastAsia"/>
          <w:sz w:val="30"/>
          <w:szCs w:val="30"/>
        </w:rPr>
        <w:t>1</w:t>
      </w:r>
      <w:r>
        <w:rPr>
          <w:rFonts w:hint="eastAsia"/>
          <w:sz w:val="30"/>
          <w:szCs w:val="30"/>
        </w:rPr>
        <w:t>的证言；户籍证明；归案经过</w:t>
      </w:r>
      <w:r>
        <w:rPr>
          <w:rFonts w:hint="eastAsia"/>
          <w:sz w:val="30"/>
          <w:szCs w:val="30"/>
        </w:rPr>
        <w:t>;</w:t>
      </w:r>
      <w:r>
        <w:rPr>
          <w:rFonts w:hint="eastAsia"/>
          <w:sz w:val="30"/>
          <w:szCs w:val="30"/>
        </w:rPr>
        <w:t>《开发建设合同》；谭昌胜建设用地档案资料；盘活土地办企业协议书、县长办公会议纪要等证据证实，足以认定。</w:t>
      </w:r>
    </w:p>
    <w:p w:rsidR="0014394D" w:rsidRDefault="0014394D">
      <w:pPr>
        <w:spacing w:line="500" w:lineRule="atLeast"/>
        <w:ind w:firstLine="600"/>
        <w:divId w:val="46033461"/>
        <w:rPr>
          <w:rFonts w:hint="eastAsia"/>
          <w:sz w:val="30"/>
          <w:szCs w:val="30"/>
        </w:rPr>
      </w:pPr>
      <w:r>
        <w:rPr>
          <w:rFonts w:hint="eastAsia"/>
          <w:sz w:val="30"/>
          <w:szCs w:val="30"/>
        </w:rPr>
        <w:t>本院认为，被告人陈汉无视国家法律，在土地开发过程中为得到时任阳东县委书记莫某</w:t>
      </w:r>
      <w:r>
        <w:rPr>
          <w:rFonts w:hint="eastAsia"/>
          <w:sz w:val="30"/>
          <w:szCs w:val="30"/>
        </w:rPr>
        <w:t>1</w:t>
      </w:r>
      <w:r>
        <w:rPr>
          <w:rFonts w:hint="eastAsia"/>
          <w:sz w:val="30"/>
          <w:szCs w:val="30"/>
        </w:rPr>
        <w:t>的支持，从中谋取不正当利益，给予莫某</w:t>
      </w:r>
      <w:r>
        <w:rPr>
          <w:rFonts w:hint="eastAsia"/>
          <w:sz w:val="30"/>
          <w:szCs w:val="30"/>
        </w:rPr>
        <w:t>1</w:t>
      </w:r>
      <w:r>
        <w:rPr>
          <w:rFonts w:hint="eastAsia"/>
          <w:sz w:val="30"/>
          <w:szCs w:val="30"/>
        </w:rPr>
        <w:t>港币</w:t>
      </w:r>
      <w:r>
        <w:rPr>
          <w:rFonts w:hint="eastAsia"/>
          <w:sz w:val="30"/>
          <w:szCs w:val="30"/>
        </w:rPr>
        <w:t>40</w:t>
      </w:r>
      <w:r>
        <w:rPr>
          <w:rFonts w:hint="eastAsia"/>
          <w:sz w:val="30"/>
          <w:szCs w:val="30"/>
        </w:rPr>
        <w:t>万元（折合人民币</w:t>
      </w:r>
      <w:r>
        <w:rPr>
          <w:rFonts w:hint="eastAsia"/>
          <w:sz w:val="30"/>
          <w:szCs w:val="30"/>
        </w:rPr>
        <w:t>348096.8</w:t>
      </w:r>
      <w:r>
        <w:rPr>
          <w:rFonts w:hint="eastAsia"/>
          <w:sz w:val="30"/>
          <w:szCs w:val="30"/>
        </w:rPr>
        <w:t>元），其行为已构成行贿罪。公诉机关指控被告人陈汉行贿的犯罪事实清楚，证据确实、充分，指控成立。被告人陈汉犯罪后能主动投案，并如实供述犯罪事实，是自首，依法可从轻处罚。对其适用缓刑没有再犯罪的危险，对所居住的社区没有重大不良影响，可宣告缓刑。被告人陈汉的行贿行为发生在《中华人民共和国刑法修正案（九）》实施前，《中华人民共和国刑法修正案（九）》对《中华人民共和国刑法》第三百九十条规定的主刑没有改变，增加了附加刑罚金，但《最高人民法院、最高人民检察院关于办理贪污贿赂刑事案件适用法律若干问题的解释》第七条、第八条、第九条规定，将行贿罪量刑数额的标准作了提高。秉着从旧兼从轻的刑法基本原则，本案的主刑应按《中华人民共和国刑法修正案（九）》及新的司法解释对行贿罪的规定处罚，罚金刑应按《中华人民共和国刑法修正案（九）》实施以前的《中华人民共和国刑法》的规定处理，不判处罚金。经本院审判委员会讨论决定，依照《中华人民共和国刑法》第三百八十九条第一款、第六十七条第一款、第七十二条、第七十三条及《中华人民共和国刑法修正案（九）》实施以前的《中华人民共和国</w:t>
      </w:r>
      <w:r>
        <w:rPr>
          <w:rFonts w:hint="eastAsia"/>
          <w:sz w:val="30"/>
          <w:szCs w:val="30"/>
        </w:rPr>
        <w:t>刑法》第三百九十条、《最高人民法院、最高人民检察院关于办理贪污贿赂刑事案件适用法律若干问题的解释》第七条之规定，判决如下：</w:t>
      </w:r>
    </w:p>
    <w:p w:rsidR="0014394D" w:rsidRDefault="0014394D">
      <w:pPr>
        <w:spacing w:line="500" w:lineRule="atLeast"/>
        <w:ind w:firstLine="600"/>
        <w:divId w:val="492377334"/>
        <w:rPr>
          <w:rFonts w:hint="eastAsia"/>
          <w:sz w:val="30"/>
          <w:szCs w:val="30"/>
        </w:rPr>
      </w:pPr>
      <w:r>
        <w:rPr>
          <w:rFonts w:hint="eastAsia"/>
          <w:sz w:val="30"/>
          <w:szCs w:val="30"/>
        </w:rPr>
        <w:t>被告人陈汉犯行贿罪，判处有期徒刑二年，缓刑三年。</w:t>
      </w:r>
    </w:p>
    <w:p w:rsidR="0014394D" w:rsidRDefault="0014394D">
      <w:pPr>
        <w:spacing w:line="500" w:lineRule="atLeast"/>
        <w:ind w:firstLine="600"/>
        <w:divId w:val="498160516"/>
        <w:rPr>
          <w:rFonts w:hint="eastAsia"/>
          <w:sz w:val="30"/>
          <w:szCs w:val="30"/>
        </w:rPr>
      </w:pPr>
      <w:r>
        <w:rPr>
          <w:rFonts w:hint="eastAsia"/>
          <w:sz w:val="30"/>
          <w:szCs w:val="30"/>
        </w:rPr>
        <w:t>（缓刑考验期限从判决确定之日起计算。）</w:t>
      </w:r>
    </w:p>
    <w:p w:rsidR="0014394D" w:rsidRDefault="0014394D">
      <w:pPr>
        <w:spacing w:line="500" w:lineRule="atLeast"/>
        <w:ind w:firstLine="600"/>
        <w:divId w:val="48774043"/>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rsidR="0014394D" w:rsidRDefault="0014394D">
      <w:pPr>
        <w:spacing w:line="500" w:lineRule="atLeast"/>
        <w:jc w:val="right"/>
        <w:divId w:val="1358777117"/>
        <w:rPr>
          <w:rFonts w:hint="eastAsia"/>
          <w:sz w:val="30"/>
          <w:szCs w:val="30"/>
        </w:rPr>
      </w:pPr>
      <w:r>
        <w:rPr>
          <w:rFonts w:hint="eastAsia"/>
          <w:sz w:val="30"/>
          <w:szCs w:val="30"/>
        </w:rPr>
        <w:t>审　判　长　　黄明晓</w:t>
      </w:r>
    </w:p>
    <w:p w:rsidR="0014394D" w:rsidRDefault="0014394D">
      <w:pPr>
        <w:spacing w:line="500" w:lineRule="atLeast"/>
        <w:jc w:val="right"/>
        <w:divId w:val="847715720"/>
        <w:rPr>
          <w:rFonts w:hint="eastAsia"/>
          <w:sz w:val="30"/>
          <w:szCs w:val="30"/>
        </w:rPr>
      </w:pPr>
      <w:r>
        <w:rPr>
          <w:rFonts w:hint="eastAsia"/>
          <w:sz w:val="30"/>
          <w:szCs w:val="30"/>
        </w:rPr>
        <w:t>审　判　员　　陈国良</w:t>
      </w:r>
    </w:p>
    <w:p w:rsidR="0014394D" w:rsidRDefault="0014394D">
      <w:pPr>
        <w:spacing w:line="500" w:lineRule="atLeast"/>
        <w:jc w:val="right"/>
        <w:divId w:val="45423509"/>
        <w:rPr>
          <w:rFonts w:hint="eastAsia"/>
          <w:sz w:val="30"/>
          <w:szCs w:val="30"/>
        </w:rPr>
      </w:pPr>
      <w:r>
        <w:rPr>
          <w:rFonts w:hint="eastAsia"/>
          <w:sz w:val="30"/>
          <w:szCs w:val="30"/>
        </w:rPr>
        <w:t>代理审判员　　陈德清</w:t>
      </w:r>
    </w:p>
    <w:p w:rsidR="0014394D" w:rsidRDefault="0014394D">
      <w:pPr>
        <w:spacing w:line="500" w:lineRule="atLeast"/>
        <w:jc w:val="right"/>
        <w:divId w:val="701440015"/>
        <w:rPr>
          <w:rFonts w:hint="eastAsia"/>
          <w:sz w:val="30"/>
          <w:szCs w:val="30"/>
        </w:rPr>
      </w:pPr>
      <w:r>
        <w:rPr>
          <w:rFonts w:hint="eastAsia"/>
          <w:sz w:val="30"/>
          <w:szCs w:val="30"/>
        </w:rPr>
        <w:t>二〇一六年六月十二日</w:t>
      </w:r>
    </w:p>
    <w:p w:rsidR="0014394D" w:rsidRDefault="0014394D">
      <w:pPr>
        <w:spacing w:line="500" w:lineRule="atLeast"/>
        <w:jc w:val="right"/>
        <w:divId w:val="1934312197"/>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394D" w:rsidRDefault="0014394D" w:rsidP="0014394D">
      <w:pPr>
        <w:rPr>
          <w:rFonts w:hint="eastAsia"/>
        </w:rPr>
      </w:pPr>
      <w:r>
        <w:separator/>
      </w:r>
    </w:p>
  </w:endnote>
  <w:endnote w:type="continuationSeparator" w:id="0">
    <w:p w:rsidR="0014394D" w:rsidRDefault="0014394D" w:rsidP="001439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394D" w:rsidRDefault="0014394D" w:rsidP="0014394D">
      <w:pPr>
        <w:rPr>
          <w:rFonts w:hint="eastAsia"/>
        </w:rPr>
      </w:pPr>
      <w:r>
        <w:separator/>
      </w:r>
    </w:p>
  </w:footnote>
  <w:footnote w:type="continuationSeparator" w:id="0">
    <w:p w:rsidR="0014394D" w:rsidRDefault="0014394D" w:rsidP="001439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94D"/>
    <w:rsid w:val="0014394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394D"/>
    <w:pPr>
      <w:tabs>
        <w:tab w:val="center" w:pos="4153"/>
        <w:tab w:val="right" w:pos="8306"/>
      </w:tabs>
      <w:snapToGrid w:val="0"/>
      <w:jc w:val="center"/>
    </w:pPr>
    <w:rPr>
      <w:sz w:val="18"/>
      <w:szCs w:val="18"/>
    </w:rPr>
  </w:style>
  <w:style w:type="character" w:customStyle="1" w:styleId="a4">
    <w:name w:val="页眉 字符"/>
    <w:basedOn w:val="a0"/>
    <w:link w:val="a3"/>
    <w:uiPriority w:val="99"/>
    <w:rsid w:val="0014394D"/>
    <w:rPr>
      <w:rFonts w:ascii="宋体" w:eastAsia="宋体" w:hAnsi="宋体" w:cs="宋体"/>
      <w:sz w:val="18"/>
      <w:szCs w:val="18"/>
    </w:rPr>
  </w:style>
  <w:style w:type="paragraph" w:styleId="a5">
    <w:name w:val="footer"/>
    <w:basedOn w:val="a"/>
    <w:link w:val="a6"/>
    <w:uiPriority w:val="99"/>
    <w:unhideWhenUsed/>
    <w:rsid w:val="0014394D"/>
    <w:pPr>
      <w:tabs>
        <w:tab w:val="center" w:pos="4153"/>
        <w:tab w:val="right" w:pos="8306"/>
      </w:tabs>
      <w:snapToGrid w:val="0"/>
    </w:pPr>
    <w:rPr>
      <w:sz w:val="18"/>
      <w:szCs w:val="18"/>
    </w:rPr>
  </w:style>
  <w:style w:type="character" w:customStyle="1" w:styleId="a6">
    <w:name w:val="页脚 字符"/>
    <w:basedOn w:val="a0"/>
    <w:link w:val="a5"/>
    <w:uiPriority w:val="99"/>
    <w:rsid w:val="001439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3509">
      <w:marLeft w:val="0"/>
      <w:marRight w:val="720"/>
      <w:marTop w:val="10"/>
      <w:marBottom w:val="10"/>
      <w:divBdr>
        <w:top w:val="none" w:sz="0" w:space="0" w:color="auto"/>
        <w:left w:val="none" w:sz="0" w:space="0" w:color="auto"/>
        <w:bottom w:val="none" w:sz="0" w:space="0" w:color="auto"/>
        <w:right w:val="none" w:sz="0" w:space="0" w:color="auto"/>
      </w:divBdr>
    </w:div>
    <w:div w:id="46033461">
      <w:marLeft w:val="0"/>
      <w:marRight w:val="0"/>
      <w:marTop w:val="10"/>
      <w:marBottom w:val="10"/>
      <w:divBdr>
        <w:top w:val="none" w:sz="0" w:space="0" w:color="auto"/>
        <w:left w:val="none" w:sz="0" w:space="0" w:color="auto"/>
        <w:bottom w:val="none" w:sz="0" w:space="0" w:color="auto"/>
        <w:right w:val="none" w:sz="0" w:space="0" w:color="auto"/>
      </w:divBdr>
    </w:div>
    <w:div w:id="48774043">
      <w:marLeft w:val="0"/>
      <w:marRight w:val="0"/>
      <w:marTop w:val="10"/>
      <w:marBottom w:val="10"/>
      <w:divBdr>
        <w:top w:val="none" w:sz="0" w:space="0" w:color="auto"/>
        <w:left w:val="none" w:sz="0" w:space="0" w:color="auto"/>
        <w:bottom w:val="none" w:sz="0" w:space="0" w:color="auto"/>
        <w:right w:val="none" w:sz="0" w:space="0" w:color="auto"/>
      </w:divBdr>
    </w:div>
    <w:div w:id="465122486">
      <w:marLeft w:val="0"/>
      <w:marRight w:val="0"/>
      <w:marTop w:val="10"/>
      <w:marBottom w:val="10"/>
      <w:divBdr>
        <w:top w:val="none" w:sz="0" w:space="0" w:color="auto"/>
        <w:left w:val="none" w:sz="0" w:space="0" w:color="auto"/>
        <w:bottom w:val="none" w:sz="0" w:space="0" w:color="auto"/>
        <w:right w:val="none" w:sz="0" w:space="0" w:color="auto"/>
      </w:divBdr>
    </w:div>
    <w:div w:id="492377334">
      <w:marLeft w:val="0"/>
      <w:marRight w:val="0"/>
      <w:marTop w:val="10"/>
      <w:marBottom w:val="10"/>
      <w:divBdr>
        <w:top w:val="none" w:sz="0" w:space="0" w:color="auto"/>
        <w:left w:val="none" w:sz="0" w:space="0" w:color="auto"/>
        <w:bottom w:val="none" w:sz="0" w:space="0" w:color="auto"/>
        <w:right w:val="none" w:sz="0" w:space="0" w:color="auto"/>
      </w:divBdr>
    </w:div>
    <w:div w:id="498160516">
      <w:marLeft w:val="0"/>
      <w:marRight w:val="0"/>
      <w:marTop w:val="10"/>
      <w:marBottom w:val="10"/>
      <w:divBdr>
        <w:top w:val="none" w:sz="0" w:space="0" w:color="auto"/>
        <w:left w:val="none" w:sz="0" w:space="0" w:color="auto"/>
        <w:bottom w:val="none" w:sz="0" w:space="0" w:color="auto"/>
        <w:right w:val="none" w:sz="0" w:space="0" w:color="auto"/>
      </w:divBdr>
    </w:div>
    <w:div w:id="558321780">
      <w:marLeft w:val="0"/>
      <w:marRight w:val="0"/>
      <w:marTop w:val="10"/>
      <w:marBottom w:val="10"/>
      <w:divBdr>
        <w:top w:val="none" w:sz="0" w:space="0" w:color="auto"/>
        <w:left w:val="none" w:sz="0" w:space="0" w:color="auto"/>
        <w:bottom w:val="none" w:sz="0" w:space="0" w:color="auto"/>
        <w:right w:val="none" w:sz="0" w:space="0" w:color="auto"/>
      </w:divBdr>
    </w:div>
    <w:div w:id="570165675">
      <w:marLeft w:val="0"/>
      <w:marRight w:val="0"/>
      <w:marTop w:val="10"/>
      <w:marBottom w:val="10"/>
      <w:divBdr>
        <w:top w:val="none" w:sz="0" w:space="0" w:color="auto"/>
        <w:left w:val="none" w:sz="0" w:space="0" w:color="auto"/>
        <w:bottom w:val="none" w:sz="0" w:space="0" w:color="auto"/>
        <w:right w:val="none" w:sz="0" w:space="0" w:color="auto"/>
      </w:divBdr>
    </w:div>
    <w:div w:id="701440015">
      <w:marLeft w:val="0"/>
      <w:marRight w:val="720"/>
      <w:marTop w:val="10"/>
      <w:marBottom w:val="10"/>
      <w:divBdr>
        <w:top w:val="none" w:sz="0" w:space="0" w:color="auto"/>
        <w:left w:val="none" w:sz="0" w:space="0" w:color="auto"/>
        <w:bottom w:val="none" w:sz="0" w:space="0" w:color="auto"/>
        <w:right w:val="none" w:sz="0" w:space="0" w:color="auto"/>
      </w:divBdr>
    </w:div>
    <w:div w:id="847715720">
      <w:marLeft w:val="0"/>
      <w:marRight w:val="720"/>
      <w:marTop w:val="10"/>
      <w:marBottom w:val="10"/>
      <w:divBdr>
        <w:top w:val="none" w:sz="0" w:space="0" w:color="auto"/>
        <w:left w:val="none" w:sz="0" w:space="0" w:color="auto"/>
        <w:bottom w:val="none" w:sz="0" w:space="0" w:color="auto"/>
        <w:right w:val="none" w:sz="0" w:space="0" w:color="auto"/>
      </w:divBdr>
    </w:div>
    <w:div w:id="974333729">
      <w:marLeft w:val="0"/>
      <w:marRight w:val="0"/>
      <w:marTop w:val="10"/>
      <w:marBottom w:val="10"/>
      <w:divBdr>
        <w:top w:val="none" w:sz="0" w:space="0" w:color="auto"/>
        <w:left w:val="none" w:sz="0" w:space="0" w:color="auto"/>
        <w:bottom w:val="none" w:sz="0" w:space="0" w:color="auto"/>
        <w:right w:val="none" w:sz="0" w:space="0" w:color="auto"/>
      </w:divBdr>
    </w:div>
    <w:div w:id="986472491">
      <w:marLeft w:val="0"/>
      <w:marRight w:val="0"/>
      <w:marTop w:val="10"/>
      <w:marBottom w:val="10"/>
      <w:divBdr>
        <w:top w:val="none" w:sz="0" w:space="0" w:color="auto"/>
        <w:left w:val="none" w:sz="0" w:space="0" w:color="auto"/>
        <w:bottom w:val="none" w:sz="0" w:space="0" w:color="auto"/>
        <w:right w:val="none" w:sz="0" w:space="0" w:color="auto"/>
      </w:divBdr>
    </w:div>
    <w:div w:id="1114249879">
      <w:marLeft w:val="0"/>
      <w:marRight w:val="0"/>
      <w:marTop w:val="10"/>
      <w:marBottom w:val="10"/>
      <w:divBdr>
        <w:top w:val="none" w:sz="0" w:space="0" w:color="auto"/>
        <w:left w:val="none" w:sz="0" w:space="0" w:color="auto"/>
        <w:bottom w:val="none" w:sz="0" w:space="0" w:color="auto"/>
        <w:right w:val="none" w:sz="0" w:space="0" w:color="auto"/>
      </w:divBdr>
    </w:div>
    <w:div w:id="1358777117">
      <w:marLeft w:val="0"/>
      <w:marRight w:val="720"/>
      <w:marTop w:val="10"/>
      <w:marBottom w:val="10"/>
      <w:divBdr>
        <w:top w:val="none" w:sz="0" w:space="0" w:color="auto"/>
        <w:left w:val="none" w:sz="0" w:space="0" w:color="auto"/>
        <w:bottom w:val="none" w:sz="0" w:space="0" w:color="auto"/>
        <w:right w:val="none" w:sz="0" w:space="0" w:color="auto"/>
      </w:divBdr>
    </w:div>
    <w:div w:id="1453482031">
      <w:marLeft w:val="0"/>
      <w:marRight w:val="0"/>
      <w:marTop w:val="10"/>
      <w:marBottom w:val="10"/>
      <w:divBdr>
        <w:top w:val="none" w:sz="0" w:space="0" w:color="auto"/>
        <w:left w:val="none" w:sz="0" w:space="0" w:color="auto"/>
        <w:bottom w:val="none" w:sz="0" w:space="0" w:color="auto"/>
        <w:right w:val="none" w:sz="0" w:space="0" w:color="auto"/>
      </w:divBdr>
    </w:div>
    <w:div w:id="1882857717">
      <w:marLeft w:val="0"/>
      <w:marRight w:val="0"/>
      <w:marTop w:val="10"/>
      <w:marBottom w:val="10"/>
      <w:divBdr>
        <w:top w:val="none" w:sz="0" w:space="0" w:color="auto"/>
        <w:left w:val="none" w:sz="0" w:space="0" w:color="auto"/>
        <w:bottom w:val="none" w:sz="0" w:space="0" w:color="auto"/>
        <w:right w:val="none" w:sz="0" w:space="0" w:color="auto"/>
      </w:divBdr>
    </w:div>
    <w:div w:id="1934312197">
      <w:marLeft w:val="0"/>
      <w:marRight w:val="720"/>
      <w:marTop w:val="10"/>
      <w:marBottom w:val="10"/>
      <w:divBdr>
        <w:top w:val="none" w:sz="0" w:space="0" w:color="auto"/>
        <w:left w:val="none" w:sz="0" w:space="0" w:color="auto"/>
        <w:bottom w:val="none" w:sz="0" w:space="0" w:color="auto"/>
        <w:right w:val="none" w:sz="0" w:space="0" w:color="auto"/>
      </w:divBdr>
    </w:div>
    <w:div w:id="21128156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