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0564" w14:textId="77777777" w:rsidR="00E87EC0" w:rsidRDefault="00E87EC0">
      <w:pPr>
        <w:spacing w:line="500" w:lineRule="atLeast"/>
        <w:jc w:val="center"/>
        <w:divId w:val="1097945973"/>
        <w:rPr>
          <w:rFonts w:ascii="黑体" w:eastAsia="黑体" w:hAnsi="黑体"/>
          <w:sz w:val="36"/>
          <w:szCs w:val="36"/>
        </w:rPr>
      </w:pPr>
      <w:r>
        <w:rPr>
          <w:rFonts w:ascii="黑体" w:eastAsia="黑体" w:hAnsi="黑体" w:hint="eastAsia"/>
          <w:sz w:val="36"/>
          <w:szCs w:val="36"/>
        </w:rPr>
        <w:t>广东省揭阳市榕城区人民法院</w:t>
      </w:r>
    </w:p>
    <w:p w14:paraId="2776C60A" w14:textId="77777777" w:rsidR="00E87EC0" w:rsidRDefault="00E87EC0">
      <w:pPr>
        <w:spacing w:line="500" w:lineRule="atLeast"/>
        <w:jc w:val="center"/>
        <w:divId w:val="11211428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983904" w14:textId="77777777" w:rsidR="00E87EC0" w:rsidRDefault="00E87EC0">
      <w:pPr>
        <w:spacing w:line="500" w:lineRule="atLeast"/>
        <w:jc w:val="right"/>
        <w:divId w:val="867445529"/>
        <w:rPr>
          <w:rFonts w:hint="eastAsia"/>
          <w:sz w:val="30"/>
          <w:szCs w:val="30"/>
        </w:rPr>
      </w:pPr>
      <w:r>
        <w:rPr>
          <w:rFonts w:hint="eastAsia"/>
          <w:sz w:val="30"/>
          <w:szCs w:val="30"/>
        </w:rPr>
        <w:t>（</w:t>
      </w:r>
      <w:r>
        <w:rPr>
          <w:rFonts w:hint="eastAsia"/>
          <w:sz w:val="30"/>
          <w:szCs w:val="30"/>
        </w:rPr>
        <w:t>2014</w:t>
      </w:r>
      <w:r>
        <w:rPr>
          <w:rFonts w:hint="eastAsia"/>
          <w:sz w:val="30"/>
          <w:szCs w:val="30"/>
        </w:rPr>
        <w:t>）揭榕法刑初字第</w:t>
      </w:r>
      <w:r>
        <w:rPr>
          <w:rFonts w:hint="eastAsia"/>
          <w:sz w:val="30"/>
          <w:szCs w:val="30"/>
        </w:rPr>
        <w:t>226</w:t>
      </w:r>
      <w:r>
        <w:rPr>
          <w:rFonts w:hint="eastAsia"/>
          <w:sz w:val="30"/>
          <w:szCs w:val="30"/>
        </w:rPr>
        <w:t>号</w:t>
      </w:r>
    </w:p>
    <w:p w14:paraId="74CFF796" w14:textId="77777777" w:rsidR="00E87EC0" w:rsidRDefault="00E87EC0">
      <w:pPr>
        <w:spacing w:line="500" w:lineRule="atLeast"/>
        <w:ind w:firstLine="600"/>
        <w:divId w:val="2138909403"/>
        <w:rPr>
          <w:rFonts w:hint="eastAsia"/>
          <w:sz w:val="30"/>
          <w:szCs w:val="30"/>
        </w:rPr>
      </w:pPr>
      <w:r>
        <w:rPr>
          <w:rFonts w:hint="eastAsia"/>
          <w:sz w:val="30"/>
          <w:szCs w:val="30"/>
        </w:rPr>
        <w:t>公诉机关揭阳市榕城区人民检察院。</w:t>
      </w:r>
    </w:p>
    <w:p w14:paraId="695A2AFA" w14:textId="77777777" w:rsidR="00E87EC0" w:rsidRDefault="00E87EC0">
      <w:pPr>
        <w:spacing w:line="500" w:lineRule="atLeast"/>
        <w:ind w:firstLine="600"/>
        <w:divId w:val="506019479"/>
        <w:rPr>
          <w:rFonts w:hint="eastAsia"/>
          <w:sz w:val="30"/>
          <w:szCs w:val="30"/>
        </w:rPr>
      </w:pPr>
      <w:r>
        <w:rPr>
          <w:rFonts w:hint="eastAsia"/>
          <w:sz w:val="30"/>
          <w:szCs w:val="30"/>
        </w:rPr>
        <w:t>被告人陈浩明，男，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日出生，身份证号码</w:t>
      </w:r>
      <w:r>
        <w:rPr>
          <w:rFonts w:hint="eastAsia"/>
          <w:sz w:val="30"/>
          <w:szCs w:val="30"/>
        </w:rPr>
        <w:t>44052519650829XXXX</w:t>
      </w:r>
      <w:r>
        <w:rPr>
          <w:rFonts w:hint="eastAsia"/>
          <w:sz w:val="30"/>
          <w:szCs w:val="30"/>
        </w:rPr>
        <w:t>，汉族，揭阳市榕城区人，高中文化，原任揭阳市榕城区仙桥街道办事处淇美社区花园经济联合社主任，住揭阳市榕城区。因本案于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日被羁押，同月</w:t>
      </w:r>
      <w:r>
        <w:rPr>
          <w:rFonts w:hint="eastAsia"/>
          <w:sz w:val="30"/>
          <w:szCs w:val="30"/>
        </w:rPr>
        <w:t>2</w:t>
      </w:r>
      <w:r>
        <w:rPr>
          <w:rFonts w:hint="eastAsia"/>
          <w:sz w:val="30"/>
          <w:szCs w:val="30"/>
        </w:rPr>
        <w:t>日被取保候审。</w:t>
      </w:r>
    </w:p>
    <w:p w14:paraId="432FB1D4" w14:textId="77777777" w:rsidR="00E87EC0" w:rsidRDefault="00E87EC0">
      <w:pPr>
        <w:spacing w:line="500" w:lineRule="atLeast"/>
        <w:ind w:firstLine="600"/>
        <w:divId w:val="893614504"/>
        <w:rPr>
          <w:rFonts w:hint="eastAsia"/>
          <w:sz w:val="30"/>
          <w:szCs w:val="30"/>
        </w:rPr>
      </w:pPr>
      <w:r>
        <w:rPr>
          <w:rFonts w:hint="eastAsia"/>
          <w:sz w:val="30"/>
          <w:szCs w:val="30"/>
        </w:rPr>
        <w:t>揭阳市榕城区人民检察院以揭榕检刑诉（</w:t>
      </w:r>
      <w:r>
        <w:rPr>
          <w:rFonts w:hint="eastAsia"/>
          <w:sz w:val="30"/>
          <w:szCs w:val="30"/>
        </w:rPr>
        <w:t>2014</w:t>
      </w:r>
      <w:r>
        <w:rPr>
          <w:rFonts w:hint="eastAsia"/>
          <w:sz w:val="30"/>
          <w:szCs w:val="30"/>
        </w:rPr>
        <w:t>）</w:t>
      </w:r>
      <w:r>
        <w:rPr>
          <w:rFonts w:hint="eastAsia"/>
          <w:sz w:val="30"/>
          <w:szCs w:val="30"/>
        </w:rPr>
        <w:t>181</w:t>
      </w:r>
      <w:r>
        <w:rPr>
          <w:rFonts w:hint="eastAsia"/>
          <w:sz w:val="30"/>
          <w:szCs w:val="30"/>
        </w:rPr>
        <w:t>号起诉书指控被告人陈浩明犯贪污罪，于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日向本院提起公诉。本院依法适用简易程序，组成合议庭，公开开庭审理了本案。揭阳市榕城区人民检察院指派代理检察员黄跃吟出庭支持公诉，被告人陈浩明到庭参加诉讼。现已审理终结。</w:t>
      </w:r>
    </w:p>
    <w:p w14:paraId="17C5F945" w14:textId="77777777" w:rsidR="00E87EC0" w:rsidRDefault="00E87EC0">
      <w:pPr>
        <w:spacing w:line="500" w:lineRule="atLeast"/>
        <w:ind w:firstLine="600"/>
        <w:divId w:val="1374117194"/>
        <w:rPr>
          <w:rFonts w:hint="eastAsia"/>
          <w:sz w:val="30"/>
          <w:szCs w:val="30"/>
        </w:rPr>
      </w:pPr>
      <w:r>
        <w:rPr>
          <w:rFonts w:hint="eastAsia"/>
          <w:sz w:val="30"/>
          <w:szCs w:val="30"/>
        </w:rPr>
        <w:t>公诉机关指控：被告人陈浩明自</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月至今任揭阳市榕城区仙桥街道办事处淇美社区花园经济联合社主任、负责人。</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日，揭阳市榕城区建设局拨</w:t>
      </w:r>
      <w:r>
        <w:rPr>
          <w:rFonts w:hint="eastAsia"/>
          <w:sz w:val="30"/>
          <w:szCs w:val="30"/>
        </w:rPr>
        <w:t>1</w:t>
      </w:r>
      <w:r>
        <w:rPr>
          <w:rFonts w:hint="eastAsia"/>
          <w:sz w:val="30"/>
          <w:szCs w:val="30"/>
        </w:rPr>
        <w:t>笔专项渡船油价补助款人民币</w:t>
      </w:r>
      <w:r>
        <w:rPr>
          <w:rFonts w:hint="eastAsia"/>
          <w:sz w:val="30"/>
          <w:szCs w:val="30"/>
        </w:rPr>
        <w:t>33060</w:t>
      </w:r>
      <w:r>
        <w:rPr>
          <w:rFonts w:hint="eastAsia"/>
          <w:sz w:val="30"/>
          <w:szCs w:val="30"/>
        </w:rPr>
        <w:t>元到花园经济联合社。该笔专项拨款到位后的一天，该经济联合社书记陈香明、会计陈楚标、出纳员陈燕波、干部陈奕然（四人均另案处理）到陈浩明位于淇美村花园园新村一巷</w:t>
      </w:r>
      <w:r>
        <w:rPr>
          <w:rFonts w:hint="eastAsia"/>
          <w:sz w:val="30"/>
          <w:szCs w:val="30"/>
        </w:rPr>
        <w:t>27</w:t>
      </w:r>
      <w:r>
        <w:rPr>
          <w:rFonts w:hint="eastAsia"/>
          <w:sz w:val="30"/>
          <w:szCs w:val="30"/>
        </w:rPr>
        <w:t>号的家中，与陈浩明商议从该笔专项拨款中截留人民币</w:t>
      </w:r>
      <w:r>
        <w:rPr>
          <w:rFonts w:hint="eastAsia"/>
          <w:sz w:val="30"/>
          <w:szCs w:val="30"/>
        </w:rPr>
        <w:t>19960</w:t>
      </w:r>
      <w:r>
        <w:rPr>
          <w:rFonts w:hint="eastAsia"/>
          <w:sz w:val="30"/>
          <w:szCs w:val="30"/>
        </w:rPr>
        <w:t>元分给经济联合社干部，陈浩明表示同意，指示陈楚标现场制作</w:t>
      </w:r>
      <w:r>
        <w:rPr>
          <w:rFonts w:hint="eastAsia"/>
          <w:sz w:val="30"/>
          <w:szCs w:val="30"/>
        </w:rPr>
        <w:t>4</w:t>
      </w:r>
      <w:r>
        <w:rPr>
          <w:rFonts w:hint="eastAsia"/>
          <w:sz w:val="30"/>
          <w:szCs w:val="30"/>
        </w:rPr>
        <w:t>份虚假财务支出证明单（总额人民币</w:t>
      </w:r>
      <w:r>
        <w:rPr>
          <w:rFonts w:hint="eastAsia"/>
          <w:sz w:val="30"/>
          <w:szCs w:val="30"/>
        </w:rPr>
        <w:t>19960</w:t>
      </w:r>
      <w:r>
        <w:rPr>
          <w:rFonts w:hint="eastAsia"/>
          <w:sz w:val="30"/>
          <w:szCs w:val="30"/>
        </w:rPr>
        <w:t>元）在该经济联合社入帐支出，陈浩明、陈香明、陈楚标、陈燕波、陈奕然在</w:t>
      </w:r>
      <w:r>
        <w:rPr>
          <w:rFonts w:hint="eastAsia"/>
          <w:sz w:val="30"/>
          <w:szCs w:val="30"/>
        </w:rPr>
        <w:t>4</w:t>
      </w:r>
      <w:r>
        <w:rPr>
          <w:rFonts w:hint="eastAsia"/>
          <w:sz w:val="30"/>
          <w:szCs w:val="30"/>
        </w:rPr>
        <w:t>份财务支出证明单上的批准人、会计、证明人、经手人栏处签上各自的名字，陈浩明又打电话叫来经常在该经济联合社承包工程的王某藩到其家中，让王某藩</w:t>
      </w:r>
      <w:r>
        <w:rPr>
          <w:rFonts w:hint="eastAsia"/>
          <w:sz w:val="30"/>
          <w:szCs w:val="30"/>
        </w:rPr>
        <w:lastRenderedPageBreak/>
        <w:t>在其中</w:t>
      </w:r>
      <w:r>
        <w:rPr>
          <w:rFonts w:hint="eastAsia"/>
          <w:sz w:val="30"/>
          <w:szCs w:val="30"/>
        </w:rPr>
        <w:t>2</w:t>
      </w:r>
      <w:r>
        <w:rPr>
          <w:rFonts w:hint="eastAsia"/>
          <w:sz w:val="30"/>
          <w:szCs w:val="30"/>
        </w:rPr>
        <w:t>份虚假财务支出证明单上的经手人栏处签名。这些单据手续办理完毕后，陈燕波现场从该笔专项拨款中拿出人民币</w:t>
      </w:r>
      <w:r>
        <w:rPr>
          <w:rFonts w:hint="eastAsia"/>
          <w:sz w:val="30"/>
          <w:szCs w:val="30"/>
        </w:rPr>
        <w:t>19960</w:t>
      </w:r>
      <w:r>
        <w:rPr>
          <w:rFonts w:hint="eastAsia"/>
          <w:sz w:val="30"/>
          <w:szCs w:val="30"/>
        </w:rPr>
        <w:t>元进行分赃，陈浩明、陈香明、陈楚标、陈奕然每人分得人民币</w:t>
      </w:r>
      <w:r>
        <w:rPr>
          <w:rFonts w:hint="eastAsia"/>
          <w:sz w:val="30"/>
          <w:szCs w:val="30"/>
        </w:rPr>
        <w:t>4000</w:t>
      </w:r>
      <w:r>
        <w:rPr>
          <w:rFonts w:hint="eastAsia"/>
          <w:sz w:val="30"/>
          <w:szCs w:val="30"/>
        </w:rPr>
        <w:t>元，陈燕波分得人民币</w:t>
      </w:r>
      <w:r>
        <w:rPr>
          <w:rFonts w:hint="eastAsia"/>
          <w:sz w:val="30"/>
          <w:szCs w:val="30"/>
        </w:rPr>
        <w:t>3960</w:t>
      </w:r>
      <w:r>
        <w:rPr>
          <w:rFonts w:hint="eastAsia"/>
          <w:sz w:val="30"/>
          <w:szCs w:val="30"/>
        </w:rPr>
        <w:t>元，陈浩明等人均将侵吞的公款用于家庭开支。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日，陈浩明经通知到检察机关接受询问。</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日，陈浩明等人</w:t>
      </w:r>
      <w:r>
        <w:rPr>
          <w:rFonts w:hint="eastAsia"/>
          <w:sz w:val="30"/>
          <w:szCs w:val="30"/>
        </w:rPr>
        <w:t>退清赃款人民币</w:t>
      </w:r>
      <w:r>
        <w:rPr>
          <w:rFonts w:hint="eastAsia"/>
          <w:sz w:val="30"/>
          <w:szCs w:val="30"/>
        </w:rPr>
        <w:t>19960</w:t>
      </w:r>
      <w:r>
        <w:rPr>
          <w:rFonts w:hint="eastAsia"/>
          <w:sz w:val="30"/>
          <w:szCs w:val="30"/>
        </w:rPr>
        <w:t>元。</w:t>
      </w:r>
    </w:p>
    <w:p w14:paraId="20F88B15" w14:textId="77777777" w:rsidR="00E87EC0" w:rsidRDefault="00E87EC0">
      <w:pPr>
        <w:spacing w:line="500" w:lineRule="atLeast"/>
        <w:ind w:firstLine="600"/>
        <w:divId w:val="2106925799"/>
        <w:rPr>
          <w:rFonts w:hint="eastAsia"/>
          <w:sz w:val="30"/>
          <w:szCs w:val="30"/>
        </w:rPr>
      </w:pPr>
      <w:r>
        <w:rPr>
          <w:rFonts w:hint="eastAsia"/>
          <w:sz w:val="30"/>
          <w:szCs w:val="30"/>
        </w:rPr>
        <w:t>上述事实，被告人陈浩明在开庭审理过程中亦无异议，并有证人王某藩的证言、任职证明、拨款申请报告、行政事业单位内部往来结算票据、财务支出证明单、退还赃款现金交款单、到案证明，同案人陈香明、陈楚标、陈奕然、陈燕波的供述，被告人陈浩明的身份证实材料等证据证实，足以认定。</w:t>
      </w:r>
    </w:p>
    <w:p w14:paraId="79FC7540" w14:textId="77777777" w:rsidR="00E87EC0" w:rsidRDefault="00E87EC0">
      <w:pPr>
        <w:spacing w:line="500" w:lineRule="atLeast"/>
        <w:ind w:firstLine="600"/>
        <w:divId w:val="93789255"/>
        <w:rPr>
          <w:rFonts w:hint="eastAsia"/>
          <w:sz w:val="30"/>
          <w:szCs w:val="30"/>
        </w:rPr>
      </w:pPr>
      <w:r>
        <w:rPr>
          <w:rFonts w:hint="eastAsia"/>
          <w:sz w:val="30"/>
          <w:szCs w:val="30"/>
        </w:rPr>
        <w:t>本院认为，被告人陈浩明无视国家法律，身为村基层组织人员，伙同同案人在协助人民政府从事行政管理工作过程中，利用职务上的便利，侵吞公共财物，其行为已构成贪污罪。公诉机关指控被告人陈浩明所犯罪名成立，本院予以支持。被告人陈浩明归案后如实供述自己的罪行，可以从轻处罚；自愿认罪，有悔罪表现，且积极退清全部赃款，可以酌情从轻处罚。依照《中华人民共和国刑法》第三百八十二条第一款，第三百八十三条第一款第（三）项，第六十七条第三款，第九十三条第二款，第七十二条第一款，第七十三条第二、三款和《最高人民法院、最高人民检察院、司法部关于适用简易程序审理公诉案件的若干意见》第九条之规定，判决如下：</w:t>
      </w:r>
    </w:p>
    <w:p w14:paraId="652B032C" w14:textId="77777777" w:rsidR="00E87EC0" w:rsidRDefault="00E87EC0">
      <w:pPr>
        <w:spacing w:line="500" w:lineRule="atLeast"/>
        <w:ind w:firstLine="600"/>
        <w:divId w:val="1602835467"/>
        <w:rPr>
          <w:rFonts w:hint="eastAsia"/>
          <w:sz w:val="30"/>
          <w:szCs w:val="30"/>
        </w:rPr>
      </w:pPr>
      <w:r>
        <w:rPr>
          <w:rFonts w:hint="eastAsia"/>
          <w:sz w:val="30"/>
          <w:szCs w:val="30"/>
        </w:rPr>
        <w:t>被告人陈浩明犯贪污罪，判处有期徒刑二年，缓刑二年。</w:t>
      </w:r>
    </w:p>
    <w:p w14:paraId="3E25909E" w14:textId="77777777" w:rsidR="00E87EC0" w:rsidRDefault="00E87EC0">
      <w:pPr>
        <w:spacing w:line="500" w:lineRule="atLeast"/>
        <w:ind w:firstLine="600"/>
        <w:divId w:val="1344819533"/>
        <w:rPr>
          <w:rFonts w:hint="eastAsia"/>
          <w:sz w:val="30"/>
          <w:szCs w:val="30"/>
        </w:rPr>
      </w:pPr>
      <w:r>
        <w:rPr>
          <w:rFonts w:hint="eastAsia"/>
          <w:sz w:val="30"/>
          <w:szCs w:val="30"/>
        </w:rPr>
        <w:t>缓刑考验期限，从判决确定之日起计算。</w:t>
      </w:r>
    </w:p>
    <w:p w14:paraId="4229CAE0" w14:textId="77777777" w:rsidR="00E87EC0" w:rsidRDefault="00E87EC0">
      <w:pPr>
        <w:spacing w:line="500" w:lineRule="atLeast"/>
        <w:ind w:firstLine="600"/>
        <w:divId w:val="202788833"/>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5858C62B" w14:textId="77777777" w:rsidR="00E87EC0" w:rsidRDefault="00E87EC0">
      <w:pPr>
        <w:spacing w:line="500" w:lineRule="atLeast"/>
        <w:jc w:val="right"/>
        <w:divId w:val="128137967"/>
        <w:rPr>
          <w:rFonts w:hint="eastAsia"/>
          <w:sz w:val="30"/>
          <w:szCs w:val="30"/>
        </w:rPr>
      </w:pPr>
      <w:r>
        <w:rPr>
          <w:rFonts w:hint="eastAsia"/>
          <w:sz w:val="30"/>
          <w:szCs w:val="30"/>
        </w:rPr>
        <w:t>审　判　长　　黄少文</w:t>
      </w:r>
    </w:p>
    <w:p w14:paraId="60B754CF" w14:textId="77777777" w:rsidR="00E87EC0" w:rsidRDefault="00E87EC0">
      <w:pPr>
        <w:spacing w:line="500" w:lineRule="atLeast"/>
        <w:jc w:val="right"/>
        <w:divId w:val="1907377046"/>
        <w:rPr>
          <w:rFonts w:hint="eastAsia"/>
          <w:sz w:val="30"/>
          <w:szCs w:val="30"/>
        </w:rPr>
      </w:pPr>
      <w:r>
        <w:rPr>
          <w:rFonts w:hint="eastAsia"/>
          <w:sz w:val="30"/>
          <w:szCs w:val="30"/>
        </w:rPr>
        <w:t>审　判　员　　陈少彬</w:t>
      </w:r>
    </w:p>
    <w:p w14:paraId="743D6655" w14:textId="77777777" w:rsidR="00E87EC0" w:rsidRDefault="00E87EC0">
      <w:pPr>
        <w:spacing w:line="500" w:lineRule="atLeast"/>
        <w:jc w:val="right"/>
        <w:divId w:val="1844708490"/>
        <w:rPr>
          <w:rFonts w:hint="eastAsia"/>
          <w:sz w:val="30"/>
          <w:szCs w:val="30"/>
        </w:rPr>
      </w:pPr>
      <w:r>
        <w:rPr>
          <w:rFonts w:hint="eastAsia"/>
          <w:sz w:val="30"/>
          <w:szCs w:val="30"/>
        </w:rPr>
        <w:t>人民陪审员　　黄崇跃</w:t>
      </w:r>
    </w:p>
    <w:p w14:paraId="728BC29D" w14:textId="77777777" w:rsidR="00E87EC0" w:rsidRDefault="00E87EC0">
      <w:pPr>
        <w:spacing w:line="500" w:lineRule="atLeast"/>
        <w:jc w:val="right"/>
        <w:divId w:val="483355391"/>
        <w:rPr>
          <w:rFonts w:hint="eastAsia"/>
          <w:sz w:val="30"/>
          <w:szCs w:val="30"/>
        </w:rPr>
      </w:pPr>
      <w:r>
        <w:rPr>
          <w:rFonts w:hint="eastAsia"/>
          <w:sz w:val="30"/>
          <w:szCs w:val="30"/>
        </w:rPr>
        <w:t>二〇一四年六月三十日</w:t>
      </w:r>
    </w:p>
    <w:p w14:paraId="76B5E510" w14:textId="77777777" w:rsidR="00E87EC0" w:rsidRDefault="00E87EC0">
      <w:pPr>
        <w:spacing w:line="500" w:lineRule="atLeast"/>
        <w:jc w:val="right"/>
        <w:divId w:val="1583373174"/>
        <w:rPr>
          <w:rFonts w:hint="eastAsia"/>
          <w:sz w:val="30"/>
          <w:szCs w:val="30"/>
        </w:rPr>
      </w:pPr>
      <w:r>
        <w:rPr>
          <w:rFonts w:hint="eastAsia"/>
          <w:sz w:val="30"/>
          <w:szCs w:val="30"/>
        </w:rPr>
        <w:t>代书　记员　　陈晓川</w:t>
      </w:r>
    </w:p>
    <w:p w14:paraId="3B218389" w14:textId="77777777" w:rsidR="00E87EC0" w:rsidRDefault="00E87EC0">
      <w:pPr>
        <w:spacing w:line="500" w:lineRule="atLeast"/>
        <w:ind w:firstLine="600"/>
        <w:divId w:val="1840152322"/>
        <w:rPr>
          <w:rFonts w:hint="eastAsia"/>
          <w:sz w:val="30"/>
          <w:szCs w:val="30"/>
        </w:rPr>
      </w:pPr>
      <w:r>
        <w:rPr>
          <w:rFonts w:hint="eastAsia"/>
          <w:sz w:val="30"/>
          <w:szCs w:val="30"/>
        </w:rPr>
        <w:t>附相关法律条文：</w:t>
      </w:r>
    </w:p>
    <w:p w14:paraId="0FBFE7D4" w14:textId="77777777" w:rsidR="00E87EC0" w:rsidRDefault="00E87EC0">
      <w:pPr>
        <w:spacing w:line="500" w:lineRule="atLeast"/>
        <w:ind w:firstLine="600"/>
        <w:divId w:val="383331553"/>
        <w:rPr>
          <w:rFonts w:hint="eastAsia"/>
          <w:sz w:val="30"/>
          <w:szCs w:val="30"/>
        </w:rPr>
      </w:pPr>
      <w:r>
        <w:rPr>
          <w:rFonts w:hint="eastAsia"/>
          <w:sz w:val="30"/>
          <w:szCs w:val="30"/>
        </w:rPr>
        <w:t>《中华人民共和国刑法》</w:t>
      </w:r>
    </w:p>
    <w:p w14:paraId="502D6750" w14:textId="77777777" w:rsidR="00E87EC0" w:rsidRDefault="00E87EC0">
      <w:pPr>
        <w:spacing w:line="500" w:lineRule="atLeast"/>
        <w:ind w:firstLine="600"/>
        <w:divId w:val="139450461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8E143D9" w14:textId="77777777" w:rsidR="00E87EC0" w:rsidRDefault="00E87EC0">
      <w:pPr>
        <w:spacing w:line="500" w:lineRule="atLeast"/>
        <w:ind w:firstLine="600"/>
        <w:divId w:val="125281855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4F4C939" w14:textId="77777777" w:rsidR="00E87EC0" w:rsidRDefault="00E87EC0">
      <w:pPr>
        <w:spacing w:line="500" w:lineRule="atLeast"/>
        <w:ind w:firstLine="600"/>
        <w:divId w:val="8726190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DD89766" w14:textId="77777777" w:rsidR="00E87EC0" w:rsidRDefault="00E87EC0">
      <w:pPr>
        <w:spacing w:line="500" w:lineRule="atLeast"/>
        <w:ind w:firstLine="600"/>
        <w:divId w:val="27888211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9352276" w14:textId="77777777" w:rsidR="00E87EC0" w:rsidRDefault="00E87EC0">
      <w:pPr>
        <w:spacing w:line="500" w:lineRule="atLeast"/>
        <w:ind w:firstLine="600"/>
        <w:divId w:val="1466241478"/>
        <w:rPr>
          <w:rFonts w:hint="eastAsia"/>
          <w:sz w:val="30"/>
          <w:szCs w:val="30"/>
        </w:rPr>
      </w:pPr>
      <w:r>
        <w:rPr>
          <w:rFonts w:hint="eastAsia"/>
          <w:sz w:val="30"/>
          <w:szCs w:val="30"/>
        </w:rPr>
        <w:t>（一）犯罪情节较轻；</w:t>
      </w:r>
    </w:p>
    <w:p w14:paraId="7677CCD3" w14:textId="77777777" w:rsidR="00E87EC0" w:rsidRDefault="00E87EC0">
      <w:pPr>
        <w:spacing w:line="500" w:lineRule="atLeast"/>
        <w:ind w:firstLine="600"/>
        <w:divId w:val="1949045596"/>
        <w:rPr>
          <w:rFonts w:hint="eastAsia"/>
          <w:sz w:val="30"/>
          <w:szCs w:val="30"/>
        </w:rPr>
      </w:pPr>
      <w:r>
        <w:rPr>
          <w:rFonts w:hint="eastAsia"/>
          <w:sz w:val="30"/>
          <w:szCs w:val="30"/>
        </w:rPr>
        <w:t>（二）有悔罪表现；</w:t>
      </w:r>
    </w:p>
    <w:p w14:paraId="6CF9B130" w14:textId="77777777" w:rsidR="00E87EC0" w:rsidRDefault="00E87EC0">
      <w:pPr>
        <w:spacing w:line="500" w:lineRule="atLeast"/>
        <w:ind w:firstLine="600"/>
        <w:divId w:val="912280707"/>
        <w:rPr>
          <w:rFonts w:hint="eastAsia"/>
          <w:sz w:val="30"/>
          <w:szCs w:val="30"/>
        </w:rPr>
      </w:pPr>
      <w:r>
        <w:rPr>
          <w:rFonts w:hint="eastAsia"/>
          <w:sz w:val="30"/>
          <w:szCs w:val="30"/>
        </w:rPr>
        <w:t>（三）没有再犯罪的危险；</w:t>
      </w:r>
    </w:p>
    <w:p w14:paraId="420F6610" w14:textId="77777777" w:rsidR="00E87EC0" w:rsidRDefault="00E87EC0">
      <w:pPr>
        <w:spacing w:line="500" w:lineRule="atLeast"/>
        <w:ind w:firstLine="600"/>
        <w:divId w:val="1665744677"/>
        <w:rPr>
          <w:rFonts w:hint="eastAsia"/>
          <w:sz w:val="30"/>
          <w:szCs w:val="30"/>
        </w:rPr>
      </w:pPr>
      <w:r>
        <w:rPr>
          <w:rFonts w:hint="eastAsia"/>
          <w:sz w:val="30"/>
          <w:szCs w:val="30"/>
        </w:rPr>
        <w:t>（四）宣告缓刑对所居住社区没有重大不良影响。</w:t>
      </w:r>
    </w:p>
    <w:p w14:paraId="63CB55BE" w14:textId="77777777" w:rsidR="00E87EC0" w:rsidRDefault="00E87EC0">
      <w:pPr>
        <w:spacing w:line="500" w:lineRule="atLeast"/>
        <w:ind w:firstLine="600"/>
        <w:divId w:val="19165232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AA54360" w14:textId="77777777" w:rsidR="00E87EC0" w:rsidRDefault="00E87EC0">
      <w:pPr>
        <w:spacing w:line="500" w:lineRule="atLeast"/>
        <w:ind w:firstLine="600"/>
        <w:divId w:val="1408764581"/>
        <w:rPr>
          <w:rFonts w:hint="eastAsia"/>
          <w:sz w:val="30"/>
          <w:szCs w:val="30"/>
        </w:rPr>
      </w:pPr>
      <w:r>
        <w:rPr>
          <w:rFonts w:hint="eastAsia"/>
          <w:sz w:val="30"/>
          <w:szCs w:val="30"/>
        </w:rPr>
        <w:t>被宣告缓刑的犯罪分子，如果被判处附加刑，附加刑仍须执行。</w:t>
      </w:r>
    </w:p>
    <w:p w14:paraId="01167C31" w14:textId="77777777" w:rsidR="00E87EC0" w:rsidRDefault="00E87EC0">
      <w:pPr>
        <w:spacing w:line="500" w:lineRule="atLeast"/>
        <w:ind w:firstLine="600"/>
        <w:divId w:val="1548369721"/>
        <w:rPr>
          <w:rFonts w:hint="eastAsia"/>
          <w:sz w:val="30"/>
          <w:szCs w:val="30"/>
        </w:rPr>
      </w:pPr>
      <w:r>
        <w:rPr>
          <w:rFonts w:hint="eastAsia"/>
          <w:sz w:val="30"/>
          <w:szCs w:val="30"/>
        </w:rPr>
        <w:t>第七十三条拘役的缓刑考验期限为原判刑期以上一年以下，但是不能少于二个月。</w:t>
      </w:r>
    </w:p>
    <w:p w14:paraId="56A70DC2" w14:textId="77777777" w:rsidR="00E87EC0" w:rsidRDefault="00E87EC0">
      <w:pPr>
        <w:spacing w:line="500" w:lineRule="atLeast"/>
        <w:ind w:firstLine="600"/>
        <w:divId w:val="2145807716"/>
        <w:rPr>
          <w:rFonts w:hint="eastAsia"/>
          <w:sz w:val="30"/>
          <w:szCs w:val="30"/>
        </w:rPr>
      </w:pPr>
      <w:r>
        <w:rPr>
          <w:rFonts w:hint="eastAsia"/>
          <w:sz w:val="30"/>
          <w:szCs w:val="30"/>
        </w:rPr>
        <w:t>有期徒刑的缓刑考验期限为原判刑期以上五年以下，但是不能少于一年。</w:t>
      </w:r>
    </w:p>
    <w:p w14:paraId="61C7C0E3" w14:textId="77777777" w:rsidR="00E87EC0" w:rsidRDefault="00E87EC0">
      <w:pPr>
        <w:spacing w:line="500" w:lineRule="atLeast"/>
        <w:ind w:firstLine="600"/>
        <w:divId w:val="914894464"/>
        <w:rPr>
          <w:rFonts w:hint="eastAsia"/>
          <w:sz w:val="30"/>
          <w:szCs w:val="30"/>
        </w:rPr>
      </w:pPr>
      <w:r>
        <w:rPr>
          <w:rFonts w:hint="eastAsia"/>
          <w:sz w:val="30"/>
          <w:szCs w:val="30"/>
        </w:rPr>
        <w:t>缓刑考验期限，从判决确定之日起计算。</w:t>
      </w:r>
    </w:p>
    <w:p w14:paraId="473FC1F8" w14:textId="77777777" w:rsidR="00E87EC0" w:rsidRDefault="00E87EC0">
      <w:pPr>
        <w:spacing w:line="500" w:lineRule="atLeast"/>
        <w:ind w:firstLine="600"/>
        <w:divId w:val="165440954"/>
        <w:rPr>
          <w:rFonts w:hint="eastAsia"/>
          <w:sz w:val="30"/>
          <w:szCs w:val="30"/>
        </w:rPr>
      </w:pPr>
      <w:r>
        <w:rPr>
          <w:rFonts w:hint="eastAsia"/>
          <w:sz w:val="30"/>
          <w:szCs w:val="30"/>
        </w:rPr>
        <w:t>第九十三条本法所称国家工作人员，是指国家机关中从事公务的人员。</w:t>
      </w:r>
    </w:p>
    <w:p w14:paraId="74012A72" w14:textId="77777777" w:rsidR="00E87EC0" w:rsidRDefault="00E87EC0">
      <w:pPr>
        <w:spacing w:line="500" w:lineRule="atLeast"/>
        <w:ind w:firstLine="600"/>
        <w:divId w:val="23744951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BC65212" w14:textId="77777777" w:rsidR="00E87EC0" w:rsidRDefault="00E87EC0">
      <w:pPr>
        <w:spacing w:line="500" w:lineRule="atLeast"/>
        <w:ind w:firstLine="600"/>
        <w:divId w:val="48839970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24763B7" w14:textId="77777777" w:rsidR="00E87EC0" w:rsidRDefault="00E87EC0">
      <w:pPr>
        <w:spacing w:line="500" w:lineRule="atLeast"/>
        <w:ind w:firstLine="600"/>
        <w:divId w:val="82208483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7C941F6" w14:textId="77777777" w:rsidR="00E87EC0" w:rsidRDefault="00E87EC0">
      <w:pPr>
        <w:spacing w:line="500" w:lineRule="atLeast"/>
        <w:ind w:firstLine="600"/>
        <w:divId w:val="825903255"/>
        <w:rPr>
          <w:rFonts w:hint="eastAsia"/>
          <w:sz w:val="30"/>
          <w:szCs w:val="30"/>
        </w:rPr>
      </w:pPr>
      <w:r>
        <w:rPr>
          <w:rFonts w:hint="eastAsia"/>
          <w:sz w:val="30"/>
          <w:szCs w:val="30"/>
        </w:rPr>
        <w:t>与前两款所列人员勾结，伙同贪污的，以共犯论处。</w:t>
      </w:r>
    </w:p>
    <w:p w14:paraId="7EF47C70" w14:textId="77777777" w:rsidR="00E87EC0" w:rsidRDefault="00E87EC0">
      <w:pPr>
        <w:spacing w:line="500" w:lineRule="atLeast"/>
        <w:ind w:firstLine="600"/>
        <w:divId w:val="1738090854"/>
        <w:rPr>
          <w:rFonts w:hint="eastAsia"/>
          <w:sz w:val="30"/>
          <w:szCs w:val="30"/>
        </w:rPr>
      </w:pPr>
      <w:r>
        <w:rPr>
          <w:rFonts w:hint="eastAsia"/>
          <w:sz w:val="30"/>
          <w:szCs w:val="30"/>
        </w:rPr>
        <w:t>第三百八十三条对犯贪污罪的，根据情节轻重，分别依照下列规定处罚：</w:t>
      </w:r>
    </w:p>
    <w:p w14:paraId="0456E17B" w14:textId="77777777" w:rsidR="00E87EC0" w:rsidRDefault="00E87EC0">
      <w:pPr>
        <w:spacing w:line="500" w:lineRule="atLeast"/>
        <w:ind w:firstLine="600"/>
        <w:divId w:val="122861110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414EADA" w14:textId="77777777" w:rsidR="00E87EC0" w:rsidRDefault="00E87EC0">
      <w:pPr>
        <w:spacing w:line="500" w:lineRule="atLeast"/>
        <w:ind w:firstLine="600"/>
        <w:divId w:val="124160015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1826565" w14:textId="77777777" w:rsidR="00E87EC0" w:rsidRDefault="00E87EC0">
      <w:pPr>
        <w:spacing w:line="500" w:lineRule="atLeast"/>
        <w:ind w:firstLine="600"/>
        <w:divId w:val="5741111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2789003" w14:textId="77777777" w:rsidR="00E87EC0" w:rsidRDefault="00E87EC0">
      <w:pPr>
        <w:spacing w:line="500" w:lineRule="atLeast"/>
        <w:ind w:firstLine="600"/>
        <w:divId w:val="188779480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6397F08" w14:textId="77777777" w:rsidR="00E87EC0" w:rsidRDefault="00E87EC0">
      <w:pPr>
        <w:spacing w:line="500" w:lineRule="atLeast"/>
        <w:ind w:firstLine="600"/>
        <w:divId w:val="818300566"/>
        <w:rPr>
          <w:rFonts w:hint="eastAsia"/>
          <w:sz w:val="30"/>
          <w:szCs w:val="30"/>
        </w:rPr>
      </w:pPr>
      <w:r>
        <w:rPr>
          <w:rFonts w:hint="eastAsia"/>
          <w:sz w:val="30"/>
          <w:szCs w:val="30"/>
        </w:rPr>
        <w:t>对多次贪污未经处理的，按照累计贪污数额处罚。</w:t>
      </w:r>
    </w:p>
    <w:p w14:paraId="46CB473C" w14:textId="77777777" w:rsidR="00E87EC0" w:rsidRDefault="00E87EC0">
      <w:pPr>
        <w:spacing w:line="500" w:lineRule="atLeast"/>
        <w:ind w:firstLine="600"/>
        <w:divId w:val="55707203"/>
        <w:rPr>
          <w:rFonts w:hint="eastAsia"/>
          <w:sz w:val="30"/>
          <w:szCs w:val="30"/>
        </w:rPr>
      </w:pPr>
      <w:r>
        <w:rPr>
          <w:rFonts w:hint="eastAsia"/>
          <w:sz w:val="30"/>
          <w:szCs w:val="30"/>
        </w:rPr>
        <w:t>《最高人民法院、最高人民检察院、司法部关于适用简易程序审理公诉案件的若干意见》</w:t>
      </w:r>
    </w:p>
    <w:p w14:paraId="7F78948C" w14:textId="77777777" w:rsidR="00E87EC0" w:rsidRDefault="00E87EC0">
      <w:pPr>
        <w:spacing w:line="500" w:lineRule="atLeast"/>
        <w:ind w:firstLine="600"/>
        <w:divId w:val="852496923"/>
        <w:rPr>
          <w:rFonts w:hint="eastAsia"/>
          <w:sz w:val="30"/>
          <w:szCs w:val="30"/>
        </w:rPr>
      </w:pPr>
      <w:r>
        <w:rPr>
          <w:rFonts w:hint="eastAsia"/>
          <w:sz w:val="30"/>
          <w:szCs w:val="30"/>
        </w:rPr>
        <w:t>第九条人民法院对自愿认罪的被告人，酌情予以从轻处罚。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2EBDD" w14:textId="77777777" w:rsidR="00E87EC0" w:rsidRDefault="00E87EC0" w:rsidP="00E87EC0">
      <w:pPr>
        <w:rPr>
          <w:rFonts w:hint="eastAsia"/>
        </w:rPr>
      </w:pPr>
      <w:r>
        <w:separator/>
      </w:r>
    </w:p>
  </w:endnote>
  <w:endnote w:type="continuationSeparator" w:id="0">
    <w:p w14:paraId="3BBE5341" w14:textId="77777777" w:rsidR="00E87EC0" w:rsidRDefault="00E87EC0" w:rsidP="00E87E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5D290" w14:textId="77777777" w:rsidR="00E87EC0" w:rsidRDefault="00E87EC0" w:rsidP="00E87EC0">
      <w:pPr>
        <w:rPr>
          <w:rFonts w:hint="eastAsia"/>
        </w:rPr>
      </w:pPr>
      <w:r>
        <w:separator/>
      </w:r>
    </w:p>
  </w:footnote>
  <w:footnote w:type="continuationSeparator" w:id="0">
    <w:p w14:paraId="278F552F" w14:textId="77777777" w:rsidR="00E87EC0" w:rsidRDefault="00E87EC0" w:rsidP="00E87E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7EC0"/>
    <w:rsid w:val="002A6721"/>
    <w:rsid w:val="00E87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F4EFB"/>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7EC0"/>
    <w:pPr>
      <w:tabs>
        <w:tab w:val="center" w:pos="4153"/>
        <w:tab w:val="right" w:pos="8306"/>
      </w:tabs>
      <w:snapToGrid w:val="0"/>
      <w:jc w:val="center"/>
    </w:pPr>
    <w:rPr>
      <w:sz w:val="18"/>
      <w:szCs w:val="18"/>
    </w:rPr>
  </w:style>
  <w:style w:type="character" w:customStyle="1" w:styleId="a4">
    <w:name w:val="页眉 字符"/>
    <w:basedOn w:val="a0"/>
    <w:link w:val="a3"/>
    <w:uiPriority w:val="99"/>
    <w:rsid w:val="00E87EC0"/>
    <w:rPr>
      <w:rFonts w:ascii="宋体" w:eastAsia="宋体" w:hAnsi="宋体" w:cs="宋体"/>
      <w:sz w:val="18"/>
      <w:szCs w:val="18"/>
    </w:rPr>
  </w:style>
  <w:style w:type="paragraph" w:styleId="a5">
    <w:name w:val="footer"/>
    <w:basedOn w:val="a"/>
    <w:link w:val="a6"/>
    <w:uiPriority w:val="99"/>
    <w:unhideWhenUsed/>
    <w:rsid w:val="00E87EC0"/>
    <w:pPr>
      <w:tabs>
        <w:tab w:val="center" w:pos="4153"/>
        <w:tab w:val="right" w:pos="8306"/>
      </w:tabs>
      <w:snapToGrid w:val="0"/>
    </w:pPr>
    <w:rPr>
      <w:sz w:val="18"/>
      <w:szCs w:val="18"/>
    </w:rPr>
  </w:style>
  <w:style w:type="character" w:customStyle="1" w:styleId="a6">
    <w:name w:val="页脚 字符"/>
    <w:basedOn w:val="a0"/>
    <w:link w:val="a5"/>
    <w:uiPriority w:val="99"/>
    <w:rsid w:val="00E87E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07203">
      <w:marLeft w:val="0"/>
      <w:marRight w:val="0"/>
      <w:marTop w:val="10"/>
      <w:marBottom w:val="10"/>
      <w:divBdr>
        <w:top w:val="none" w:sz="0" w:space="0" w:color="auto"/>
        <w:left w:val="none" w:sz="0" w:space="0" w:color="auto"/>
        <w:bottom w:val="none" w:sz="0" w:space="0" w:color="auto"/>
        <w:right w:val="none" w:sz="0" w:space="0" w:color="auto"/>
      </w:divBdr>
    </w:div>
    <w:div w:id="57411117">
      <w:marLeft w:val="0"/>
      <w:marRight w:val="0"/>
      <w:marTop w:val="10"/>
      <w:marBottom w:val="10"/>
      <w:divBdr>
        <w:top w:val="none" w:sz="0" w:space="0" w:color="auto"/>
        <w:left w:val="none" w:sz="0" w:space="0" w:color="auto"/>
        <w:bottom w:val="none" w:sz="0" w:space="0" w:color="auto"/>
        <w:right w:val="none" w:sz="0" w:space="0" w:color="auto"/>
      </w:divBdr>
    </w:div>
    <w:div w:id="93789255">
      <w:marLeft w:val="0"/>
      <w:marRight w:val="0"/>
      <w:marTop w:val="10"/>
      <w:marBottom w:val="10"/>
      <w:divBdr>
        <w:top w:val="none" w:sz="0" w:space="0" w:color="auto"/>
        <w:left w:val="none" w:sz="0" w:space="0" w:color="auto"/>
        <w:bottom w:val="none" w:sz="0" w:space="0" w:color="auto"/>
        <w:right w:val="none" w:sz="0" w:space="0" w:color="auto"/>
      </w:divBdr>
    </w:div>
    <w:div w:id="128137967">
      <w:marLeft w:val="0"/>
      <w:marRight w:val="720"/>
      <w:marTop w:val="10"/>
      <w:marBottom w:val="10"/>
      <w:divBdr>
        <w:top w:val="none" w:sz="0" w:space="0" w:color="auto"/>
        <w:left w:val="none" w:sz="0" w:space="0" w:color="auto"/>
        <w:bottom w:val="none" w:sz="0" w:space="0" w:color="auto"/>
        <w:right w:val="none" w:sz="0" w:space="0" w:color="auto"/>
      </w:divBdr>
    </w:div>
    <w:div w:id="165440954">
      <w:marLeft w:val="0"/>
      <w:marRight w:val="0"/>
      <w:marTop w:val="10"/>
      <w:marBottom w:val="10"/>
      <w:divBdr>
        <w:top w:val="none" w:sz="0" w:space="0" w:color="auto"/>
        <w:left w:val="none" w:sz="0" w:space="0" w:color="auto"/>
        <w:bottom w:val="none" w:sz="0" w:space="0" w:color="auto"/>
        <w:right w:val="none" w:sz="0" w:space="0" w:color="auto"/>
      </w:divBdr>
    </w:div>
    <w:div w:id="191652326">
      <w:marLeft w:val="0"/>
      <w:marRight w:val="0"/>
      <w:marTop w:val="10"/>
      <w:marBottom w:val="10"/>
      <w:divBdr>
        <w:top w:val="none" w:sz="0" w:space="0" w:color="auto"/>
        <w:left w:val="none" w:sz="0" w:space="0" w:color="auto"/>
        <w:bottom w:val="none" w:sz="0" w:space="0" w:color="auto"/>
        <w:right w:val="none" w:sz="0" w:space="0" w:color="auto"/>
      </w:divBdr>
    </w:div>
    <w:div w:id="202788833">
      <w:marLeft w:val="0"/>
      <w:marRight w:val="0"/>
      <w:marTop w:val="10"/>
      <w:marBottom w:val="10"/>
      <w:divBdr>
        <w:top w:val="none" w:sz="0" w:space="0" w:color="auto"/>
        <w:left w:val="none" w:sz="0" w:space="0" w:color="auto"/>
        <w:bottom w:val="none" w:sz="0" w:space="0" w:color="auto"/>
        <w:right w:val="none" w:sz="0" w:space="0" w:color="auto"/>
      </w:divBdr>
    </w:div>
    <w:div w:id="237449510">
      <w:marLeft w:val="0"/>
      <w:marRight w:val="0"/>
      <w:marTop w:val="10"/>
      <w:marBottom w:val="10"/>
      <w:divBdr>
        <w:top w:val="none" w:sz="0" w:space="0" w:color="auto"/>
        <w:left w:val="none" w:sz="0" w:space="0" w:color="auto"/>
        <w:bottom w:val="none" w:sz="0" w:space="0" w:color="auto"/>
        <w:right w:val="none" w:sz="0" w:space="0" w:color="auto"/>
      </w:divBdr>
    </w:div>
    <w:div w:id="278882117">
      <w:marLeft w:val="0"/>
      <w:marRight w:val="0"/>
      <w:marTop w:val="10"/>
      <w:marBottom w:val="10"/>
      <w:divBdr>
        <w:top w:val="none" w:sz="0" w:space="0" w:color="auto"/>
        <w:left w:val="none" w:sz="0" w:space="0" w:color="auto"/>
        <w:bottom w:val="none" w:sz="0" w:space="0" w:color="auto"/>
        <w:right w:val="none" w:sz="0" w:space="0" w:color="auto"/>
      </w:divBdr>
    </w:div>
    <w:div w:id="383331553">
      <w:marLeft w:val="0"/>
      <w:marRight w:val="0"/>
      <w:marTop w:val="10"/>
      <w:marBottom w:val="10"/>
      <w:divBdr>
        <w:top w:val="none" w:sz="0" w:space="0" w:color="auto"/>
        <w:left w:val="none" w:sz="0" w:space="0" w:color="auto"/>
        <w:bottom w:val="none" w:sz="0" w:space="0" w:color="auto"/>
        <w:right w:val="none" w:sz="0" w:space="0" w:color="auto"/>
      </w:divBdr>
    </w:div>
    <w:div w:id="483355391">
      <w:marLeft w:val="0"/>
      <w:marRight w:val="720"/>
      <w:marTop w:val="10"/>
      <w:marBottom w:val="10"/>
      <w:divBdr>
        <w:top w:val="none" w:sz="0" w:space="0" w:color="auto"/>
        <w:left w:val="none" w:sz="0" w:space="0" w:color="auto"/>
        <w:bottom w:val="none" w:sz="0" w:space="0" w:color="auto"/>
        <w:right w:val="none" w:sz="0" w:space="0" w:color="auto"/>
      </w:divBdr>
    </w:div>
    <w:div w:id="488399707">
      <w:marLeft w:val="0"/>
      <w:marRight w:val="0"/>
      <w:marTop w:val="10"/>
      <w:marBottom w:val="10"/>
      <w:divBdr>
        <w:top w:val="none" w:sz="0" w:space="0" w:color="auto"/>
        <w:left w:val="none" w:sz="0" w:space="0" w:color="auto"/>
        <w:bottom w:val="none" w:sz="0" w:space="0" w:color="auto"/>
        <w:right w:val="none" w:sz="0" w:space="0" w:color="auto"/>
      </w:divBdr>
    </w:div>
    <w:div w:id="506019479">
      <w:marLeft w:val="0"/>
      <w:marRight w:val="0"/>
      <w:marTop w:val="10"/>
      <w:marBottom w:val="10"/>
      <w:divBdr>
        <w:top w:val="none" w:sz="0" w:space="0" w:color="auto"/>
        <w:left w:val="none" w:sz="0" w:space="0" w:color="auto"/>
        <w:bottom w:val="none" w:sz="0" w:space="0" w:color="auto"/>
        <w:right w:val="none" w:sz="0" w:space="0" w:color="auto"/>
      </w:divBdr>
    </w:div>
    <w:div w:id="818300566">
      <w:marLeft w:val="0"/>
      <w:marRight w:val="0"/>
      <w:marTop w:val="10"/>
      <w:marBottom w:val="10"/>
      <w:divBdr>
        <w:top w:val="none" w:sz="0" w:space="0" w:color="auto"/>
        <w:left w:val="none" w:sz="0" w:space="0" w:color="auto"/>
        <w:bottom w:val="none" w:sz="0" w:space="0" w:color="auto"/>
        <w:right w:val="none" w:sz="0" w:space="0" w:color="auto"/>
      </w:divBdr>
    </w:div>
    <w:div w:id="822084833">
      <w:marLeft w:val="0"/>
      <w:marRight w:val="0"/>
      <w:marTop w:val="10"/>
      <w:marBottom w:val="10"/>
      <w:divBdr>
        <w:top w:val="none" w:sz="0" w:space="0" w:color="auto"/>
        <w:left w:val="none" w:sz="0" w:space="0" w:color="auto"/>
        <w:bottom w:val="none" w:sz="0" w:space="0" w:color="auto"/>
        <w:right w:val="none" w:sz="0" w:space="0" w:color="auto"/>
      </w:divBdr>
    </w:div>
    <w:div w:id="825903255">
      <w:marLeft w:val="0"/>
      <w:marRight w:val="0"/>
      <w:marTop w:val="10"/>
      <w:marBottom w:val="10"/>
      <w:divBdr>
        <w:top w:val="none" w:sz="0" w:space="0" w:color="auto"/>
        <w:left w:val="none" w:sz="0" w:space="0" w:color="auto"/>
        <w:bottom w:val="none" w:sz="0" w:space="0" w:color="auto"/>
        <w:right w:val="none" w:sz="0" w:space="0" w:color="auto"/>
      </w:divBdr>
    </w:div>
    <w:div w:id="852496923">
      <w:marLeft w:val="0"/>
      <w:marRight w:val="0"/>
      <w:marTop w:val="10"/>
      <w:marBottom w:val="10"/>
      <w:divBdr>
        <w:top w:val="none" w:sz="0" w:space="0" w:color="auto"/>
        <w:left w:val="none" w:sz="0" w:space="0" w:color="auto"/>
        <w:bottom w:val="none" w:sz="0" w:space="0" w:color="auto"/>
        <w:right w:val="none" w:sz="0" w:space="0" w:color="auto"/>
      </w:divBdr>
    </w:div>
    <w:div w:id="867445529">
      <w:marLeft w:val="0"/>
      <w:marRight w:val="0"/>
      <w:marTop w:val="10"/>
      <w:marBottom w:val="10"/>
      <w:divBdr>
        <w:top w:val="none" w:sz="0" w:space="0" w:color="auto"/>
        <w:left w:val="none" w:sz="0" w:space="0" w:color="auto"/>
        <w:bottom w:val="none" w:sz="0" w:space="0" w:color="auto"/>
        <w:right w:val="none" w:sz="0" w:space="0" w:color="auto"/>
      </w:divBdr>
    </w:div>
    <w:div w:id="872619004">
      <w:marLeft w:val="0"/>
      <w:marRight w:val="0"/>
      <w:marTop w:val="10"/>
      <w:marBottom w:val="10"/>
      <w:divBdr>
        <w:top w:val="none" w:sz="0" w:space="0" w:color="auto"/>
        <w:left w:val="none" w:sz="0" w:space="0" w:color="auto"/>
        <w:bottom w:val="none" w:sz="0" w:space="0" w:color="auto"/>
        <w:right w:val="none" w:sz="0" w:space="0" w:color="auto"/>
      </w:divBdr>
    </w:div>
    <w:div w:id="893614504">
      <w:marLeft w:val="0"/>
      <w:marRight w:val="0"/>
      <w:marTop w:val="10"/>
      <w:marBottom w:val="10"/>
      <w:divBdr>
        <w:top w:val="none" w:sz="0" w:space="0" w:color="auto"/>
        <w:left w:val="none" w:sz="0" w:space="0" w:color="auto"/>
        <w:bottom w:val="none" w:sz="0" w:space="0" w:color="auto"/>
        <w:right w:val="none" w:sz="0" w:space="0" w:color="auto"/>
      </w:divBdr>
    </w:div>
    <w:div w:id="912280707">
      <w:marLeft w:val="0"/>
      <w:marRight w:val="0"/>
      <w:marTop w:val="10"/>
      <w:marBottom w:val="10"/>
      <w:divBdr>
        <w:top w:val="none" w:sz="0" w:space="0" w:color="auto"/>
        <w:left w:val="none" w:sz="0" w:space="0" w:color="auto"/>
        <w:bottom w:val="none" w:sz="0" w:space="0" w:color="auto"/>
        <w:right w:val="none" w:sz="0" w:space="0" w:color="auto"/>
      </w:divBdr>
    </w:div>
    <w:div w:id="914894464">
      <w:marLeft w:val="0"/>
      <w:marRight w:val="0"/>
      <w:marTop w:val="10"/>
      <w:marBottom w:val="10"/>
      <w:divBdr>
        <w:top w:val="none" w:sz="0" w:space="0" w:color="auto"/>
        <w:left w:val="none" w:sz="0" w:space="0" w:color="auto"/>
        <w:bottom w:val="none" w:sz="0" w:space="0" w:color="auto"/>
        <w:right w:val="none" w:sz="0" w:space="0" w:color="auto"/>
      </w:divBdr>
    </w:div>
    <w:div w:id="1097945973">
      <w:marLeft w:val="0"/>
      <w:marRight w:val="0"/>
      <w:marTop w:val="10"/>
      <w:marBottom w:val="10"/>
      <w:divBdr>
        <w:top w:val="none" w:sz="0" w:space="0" w:color="auto"/>
        <w:left w:val="none" w:sz="0" w:space="0" w:color="auto"/>
        <w:bottom w:val="none" w:sz="0" w:space="0" w:color="auto"/>
        <w:right w:val="none" w:sz="0" w:space="0" w:color="auto"/>
      </w:divBdr>
    </w:div>
    <w:div w:id="1121142830">
      <w:marLeft w:val="0"/>
      <w:marRight w:val="0"/>
      <w:marTop w:val="10"/>
      <w:marBottom w:val="10"/>
      <w:divBdr>
        <w:top w:val="none" w:sz="0" w:space="0" w:color="auto"/>
        <w:left w:val="none" w:sz="0" w:space="0" w:color="auto"/>
        <w:bottom w:val="none" w:sz="0" w:space="0" w:color="auto"/>
        <w:right w:val="none" w:sz="0" w:space="0" w:color="auto"/>
      </w:divBdr>
    </w:div>
    <w:div w:id="1228611108">
      <w:marLeft w:val="0"/>
      <w:marRight w:val="0"/>
      <w:marTop w:val="10"/>
      <w:marBottom w:val="10"/>
      <w:divBdr>
        <w:top w:val="none" w:sz="0" w:space="0" w:color="auto"/>
        <w:left w:val="none" w:sz="0" w:space="0" w:color="auto"/>
        <w:bottom w:val="none" w:sz="0" w:space="0" w:color="auto"/>
        <w:right w:val="none" w:sz="0" w:space="0" w:color="auto"/>
      </w:divBdr>
    </w:div>
    <w:div w:id="1241600159">
      <w:marLeft w:val="0"/>
      <w:marRight w:val="0"/>
      <w:marTop w:val="10"/>
      <w:marBottom w:val="10"/>
      <w:divBdr>
        <w:top w:val="none" w:sz="0" w:space="0" w:color="auto"/>
        <w:left w:val="none" w:sz="0" w:space="0" w:color="auto"/>
        <w:bottom w:val="none" w:sz="0" w:space="0" w:color="auto"/>
        <w:right w:val="none" w:sz="0" w:space="0" w:color="auto"/>
      </w:divBdr>
    </w:div>
    <w:div w:id="1252818554">
      <w:marLeft w:val="0"/>
      <w:marRight w:val="0"/>
      <w:marTop w:val="10"/>
      <w:marBottom w:val="10"/>
      <w:divBdr>
        <w:top w:val="none" w:sz="0" w:space="0" w:color="auto"/>
        <w:left w:val="none" w:sz="0" w:space="0" w:color="auto"/>
        <w:bottom w:val="none" w:sz="0" w:space="0" w:color="auto"/>
        <w:right w:val="none" w:sz="0" w:space="0" w:color="auto"/>
      </w:divBdr>
    </w:div>
    <w:div w:id="1344819533">
      <w:marLeft w:val="0"/>
      <w:marRight w:val="0"/>
      <w:marTop w:val="10"/>
      <w:marBottom w:val="10"/>
      <w:divBdr>
        <w:top w:val="none" w:sz="0" w:space="0" w:color="auto"/>
        <w:left w:val="none" w:sz="0" w:space="0" w:color="auto"/>
        <w:bottom w:val="none" w:sz="0" w:space="0" w:color="auto"/>
        <w:right w:val="none" w:sz="0" w:space="0" w:color="auto"/>
      </w:divBdr>
    </w:div>
    <w:div w:id="1374117194">
      <w:marLeft w:val="0"/>
      <w:marRight w:val="0"/>
      <w:marTop w:val="10"/>
      <w:marBottom w:val="10"/>
      <w:divBdr>
        <w:top w:val="none" w:sz="0" w:space="0" w:color="auto"/>
        <w:left w:val="none" w:sz="0" w:space="0" w:color="auto"/>
        <w:bottom w:val="none" w:sz="0" w:space="0" w:color="auto"/>
        <w:right w:val="none" w:sz="0" w:space="0" w:color="auto"/>
      </w:divBdr>
    </w:div>
    <w:div w:id="1394504617">
      <w:marLeft w:val="0"/>
      <w:marRight w:val="0"/>
      <w:marTop w:val="10"/>
      <w:marBottom w:val="10"/>
      <w:divBdr>
        <w:top w:val="none" w:sz="0" w:space="0" w:color="auto"/>
        <w:left w:val="none" w:sz="0" w:space="0" w:color="auto"/>
        <w:bottom w:val="none" w:sz="0" w:space="0" w:color="auto"/>
        <w:right w:val="none" w:sz="0" w:space="0" w:color="auto"/>
      </w:divBdr>
    </w:div>
    <w:div w:id="1408764581">
      <w:marLeft w:val="0"/>
      <w:marRight w:val="0"/>
      <w:marTop w:val="10"/>
      <w:marBottom w:val="10"/>
      <w:divBdr>
        <w:top w:val="none" w:sz="0" w:space="0" w:color="auto"/>
        <w:left w:val="none" w:sz="0" w:space="0" w:color="auto"/>
        <w:bottom w:val="none" w:sz="0" w:space="0" w:color="auto"/>
        <w:right w:val="none" w:sz="0" w:space="0" w:color="auto"/>
      </w:divBdr>
    </w:div>
    <w:div w:id="1466241478">
      <w:marLeft w:val="0"/>
      <w:marRight w:val="0"/>
      <w:marTop w:val="10"/>
      <w:marBottom w:val="10"/>
      <w:divBdr>
        <w:top w:val="none" w:sz="0" w:space="0" w:color="auto"/>
        <w:left w:val="none" w:sz="0" w:space="0" w:color="auto"/>
        <w:bottom w:val="none" w:sz="0" w:space="0" w:color="auto"/>
        <w:right w:val="none" w:sz="0" w:space="0" w:color="auto"/>
      </w:divBdr>
    </w:div>
    <w:div w:id="1548369721">
      <w:marLeft w:val="0"/>
      <w:marRight w:val="0"/>
      <w:marTop w:val="10"/>
      <w:marBottom w:val="10"/>
      <w:divBdr>
        <w:top w:val="none" w:sz="0" w:space="0" w:color="auto"/>
        <w:left w:val="none" w:sz="0" w:space="0" w:color="auto"/>
        <w:bottom w:val="none" w:sz="0" w:space="0" w:color="auto"/>
        <w:right w:val="none" w:sz="0" w:space="0" w:color="auto"/>
      </w:divBdr>
    </w:div>
    <w:div w:id="1583373174">
      <w:marLeft w:val="0"/>
      <w:marRight w:val="720"/>
      <w:marTop w:val="10"/>
      <w:marBottom w:val="10"/>
      <w:divBdr>
        <w:top w:val="none" w:sz="0" w:space="0" w:color="auto"/>
        <w:left w:val="none" w:sz="0" w:space="0" w:color="auto"/>
        <w:bottom w:val="none" w:sz="0" w:space="0" w:color="auto"/>
        <w:right w:val="none" w:sz="0" w:space="0" w:color="auto"/>
      </w:divBdr>
    </w:div>
    <w:div w:id="1602835467">
      <w:marLeft w:val="0"/>
      <w:marRight w:val="0"/>
      <w:marTop w:val="10"/>
      <w:marBottom w:val="10"/>
      <w:divBdr>
        <w:top w:val="none" w:sz="0" w:space="0" w:color="auto"/>
        <w:left w:val="none" w:sz="0" w:space="0" w:color="auto"/>
        <w:bottom w:val="none" w:sz="0" w:space="0" w:color="auto"/>
        <w:right w:val="none" w:sz="0" w:space="0" w:color="auto"/>
      </w:divBdr>
    </w:div>
    <w:div w:id="1665744677">
      <w:marLeft w:val="0"/>
      <w:marRight w:val="0"/>
      <w:marTop w:val="10"/>
      <w:marBottom w:val="10"/>
      <w:divBdr>
        <w:top w:val="none" w:sz="0" w:space="0" w:color="auto"/>
        <w:left w:val="none" w:sz="0" w:space="0" w:color="auto"/>
        <w:bottom w:val="none" w:sz="0" w:space="0" w:color="auto"/>
        <w:right w:val="none" w:sz="0" w:space="0" w:color="auto"/>
      </w:divBdr>
    </w:div>
    <w:div w:id="1738090854">
      <w:marLeft w:val="0"/>
      <w:marRight w:val="0"/>
      <w:marTop w:val="10"/>
      <w:marBottom w:val="10"/>
      <w:divBdr>
        <w:top w:val="none" w:sz="0" w:space="0" w:color="auto"/>
        <w:left w:val="none" w:sz="0" w:space="0" w:color="auto"/>
        <w:bottom w:val="none" w:sz="0" w:space="0" w:color="auto"/>
        <w:right w:val="none" w:sz="0" w:space="0" w:color="auto"/>
      </w:divBdr>
    </w:div>
    <w:div w:id="1840152322">
      <w:marLeft w:val="0"/>
      <w:marRight w:val="0"/>
      <w:marTop w:val="10"/>
      <w:marBottom w:val="10"/>
      <w:divBdr>
        <w:top w:val="none" w:sz="0" w:space="0" w:color="auto"/>
        <w:left w:val="none" w:sz="0" w:space="0" w:color="auto"/>
        <w:bottom w:val="none" w:sz="0" w:space="0" w:color="auto"/>
        <w:right w:val="none" w:sz="0" w:space="0" w:color="auto"/>
      </w:divBdr>
    </w:div>
    <w:div w:id="1844708490">
      <w:marLeft w:val="0"/>
      <w:marRight w:val="720"/>
      <w:marTop w:val="10"/>
      <w:marBottom w:val="10"/>
      <w:divBdr>
        <w:top w:val="none" w:sz="0" w:space="0" w:color="auto"/>
        <w:left w:val="none" w:sz="0" w:space="0" w:color="auto"/>
        <w:bottom w:val="none" w:sz="0" w:space="0" w:color="auto"/>
        <w:right w:val="none" w:sz="0" w:space="0" w:color="auto"/>
      </w:divBdr>
    </w:div>
    <w:div w:id="1887794802">
      <w:marLeft w:val="0"/>
      <w:marRight w:val="0"/>
      <w:marTop w:val="10"/>
      <w:marBottom w:val="10"/>
      <w:divBdr>
        <w:top w:val="none" w:sz="0" w:space="0" w:color="auto"/>
        <w:left w:val="none" w:sz="0" w:space="0" w:color="auto"/>
        <w:bottom w:val="none" w:sz="0" w:space="0" w:color="auto"/>
        <w:right w:val="none" w:sz="0" w:space="0" w:color="auto"/>
      </w:divBdr>
    </w:div>
    <w:div w:id="1907377046">
      <w:marLeft w:val="0"/>
      <w:marRight w:val="720"/>
      <w:marTop w:val="10"/>
      <w:marBottom w:val="10"/>
      <w:divBdr>
        <w:top w:val="none" w:sz="0" w:space="0" w:color="auto"/>
        <w:left w:val="none" w:sz="0" w:space="0" w:color="auto"/>
        <w:bottom w:val="none" w:sz="0" w:space="0" w:color="auto"/>
        <w:right w:val="none" w:sz="0" w:space="0" w:color="auto"/>
      </w:divBdr>
    </w:div>
    <w:div w:id="1949045596">
      <w:marLeft w:val="0"/>
      <w:marRight w:val="0"/>
      <w:marTop w:val="10"/>
      <w:marBottom w:val="10"/>
      <w:divBdr>
        <w:top w:val="none" w:sz="0" w:space="0" w:color="auto"/>
        <w:left w:val="none" w:sz="0" w:space="0" w:color="auto"/>
        <w:bottom w:val="none" w:sz="0" w:space="0" w:color="auto"/>
        <w:right w:val="none" w:sz="0" w:space="0" w:color="auto"/>
      </w:divBdr>
    </w:div>
    <w:div w:id="2106925799">
      <w:marLeft w:val="0"/>
      <w:marRight w:val="0"/>
      <w:marTop w:val="10"/>
      <w:marBottom w:val="10"/>
      <w:divBdr>
        <w:top w:val="none" w:sz="0" w:space="0" w:color="auto"/>
        <w:left w:val="none" w:sz="0" w:space="0" w:color="auto"/>
        <w:bottom w:val="none" w:sz="0" w:space="0" w:color="auto"/>
        <w:right w:val="none" w:sz="0" w:space="0" w:color="auto"/>
      </w:divBdr>
    </w:div>
    <w:div w:id="2138909403">
      <w:marLeft w:val="0"/>
      <w:marRight w:val="0"/>
      <w:marTop w:val="10"/>
      <w:marBottom w:val="10"/>
      <w:divBdr>
        <w:top w:val="none" w:sz="0" w:space="0" w:color="auto"/>
        <w:left w:val="none" w:sz="0" w:space="0" w:color="auto"/>
        <w:bottom w:val="none" w:sz="0" w:space="0" w:color="auto"/>
        <w:right w:val="none" w:sz="0" w:space="0" w:color="auto"/>
      </w:divBdr>
    </w:div>
    <w:div w:id="21458077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