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34DC" w:rsidRDefault="00F734DC">
      <w:pPr>
        <w:spacing w:line="500" w:lineRule="atLeast"/>
        <w:jc w:val="center"/>
        <w:divId w:val="759067092"/>
        <w:rPr>
          <w:rFonts w:ascii="黑体" w:eastAsia="黑体" w:hAnsi="黑体"/>
          <w:sz w:val="36"/>
          <w:szCs w:val="36"/>
        </w:rPr>
      </w:pPr>
      <w:r>
        <w:rPr>
          <w:rFonts w:ascii="黑体" w:eastAsia="黑体" w:hAnsi="黑体" w:hint="eastAsia"/>
          <w:sz w:val="36"/>
          <w:szCs w:val="36"/>
        </w:rPr>
        <w:t>广东省蕉岭县人民法院</w:t>
      </w:r>
    </w:p>
    <w:p w:rsidR="00F734DC" w:rsidRDefault="00F734DC">
      <w:pPr>
        <w:spacing w:line="500" w:lineRule="atLeast"/>
        <w:jc w:val="center"/>
        <w:divId w:val="1991670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734DC" w:rsidRDefault="00F734DC">
      <w:pPr>
        <w:spacing w:line="500" w:lineRule="atLeast"/>
        <w:jc w:val="right"/>
        <w:divId w:val="200686312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74</w:t>
      </w:r>
      <w:r>
        <w:rPr>
          <w:rFonts w:hint="eastAsia"/>
          <w:sz w:val="30"/>
          <w:szCs w:val="30"/>
        </w:rPr>
        <w:t>号</w:t>
      </w:r>
    </w:p>
    <w:p w:rsidR="00F734DC" w:rsidRDefault="00F734DC">
      <w:pPr>
        <w:spacing w:line="500" w:lineRule="atLeast"/>
        <w:ind w:firstLine="600"/>
        <w:divId w:val="1007633166"/>
        <w:rPr>
          <w:rFonts w:hint="eastAsia"/>
          <w:sz w:val="30"/>
          <w:szCs w:val="30"/>
        </w:rPr>
      </w:pPr>
      <w:r>
        <w:rPr>
          <w:rFonts w:hint="eastAsia"/>
          <w:sz w:val="30"/>
          <w:szCs w:val="30"/>
        </w:rPr>
        <w:t>公诉机关蕉岭县人民检察院。</w:t>
      </w:r>
    </w:p>
    <w:p w:rsidR="00F734DC" w:rsidRDefault="00F734DC">
      <w:pPr>
        <w:spacing w:line="500" w:lineRule="atLeast"/>
        <w:ind w:firstLine="600"/>
        <w:divId w:val="152727017"/>
        <w:rPr>
          <w:rFonts w:hint="eastAsia"/>
          <w:sz w:val="30"/>
          <w:szCs w:val="30"/>
        </w:rPr>
      </w:pPr>
      <w:r>
        <w:rPr>
          <w:rFonts w:hint="eastAsia"/>
          <w:sz w:val="30"/>
          <w:szCs w:val="30"/>
        </w:rPr>
        <w:t>被告人陈海峰，曾用名：陈海华，男，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日生，汉族，大专文化，中共党员，籍贯广东省梅州市平远县，户籍所在地广东省梅州市蕉岭县，住广东省梅州市蕉岭县蕉城镇新世纪花园一期绿华苑</w:t>
      </w:r>
      <w:r>
        <w:rPr>
          <w:rFonts w:hint="eastAsia"/>
          <w:sz w:val="30"/>
          <w:szCs w:val="30"/>
        </w:rPr>
        <w:t>3-602</w:t>
      </w:r>
      <w:r>
        <w:rPr>
          <w:rFonts w:hint="eastAsia"/>
          <w:sz w:val="30"/>
          <w:szCs w:val="30"/>
        </w:rPr>
        <w:t>房，蕉岭县三圳镇畜牧兽医服务中心原主任，</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日被免职，无前科。因涉嫌严重违纪违法，于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日被蕉岭县监察委员会采取留置措施，因涉嫌受贿罪，于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日被蕉岭县人民检察院决定刑事拘留，同年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日被蕉岭县人民检察院决定逮捕，次日由蕉岭县公安局执行逮捕，现羁押在蕉岭县看守所。</w:t>
      </w:r>
    </w:p>
    <w:p w:rsidR="00F734DC" w:rsidRDefault="00F734DC">
      <w:pPr>
        <w:spacing w:line="500" w:lineRule="atLeast"/>
        <w:ind w:firstLine="600"/>
        <w:divId w:val="861281965"/>
        <w:rPr>
          <w:rFonts w:hint="eastAsia"/>
          <w:sz w:val="30"/>
          <w:szCs w:val="30"/>
        </w:rPr>
      </w:pPr>
      <w:r>
        <w:rPr>
          <w:rFonts w:hint="eastAsia"/>
          <w:sz w:val="30"/>
          <w:szCs w:val="30"/>
        </w:rPr>
        <w:t>蕉岭县人民检察院以蕉检公诉刑诉（</w:t>
      </w:r>
      <w:r>
        <w:rPr>
          <w:rFonts w:hint="eastAsia"/>
          <w:sz w:val="30"/>
          <w:szCs w:val="30"/>
        </w:rPr>
        <w:t>2019</w:t>
      </w:r>
      <w:r>
        <w:rPr>
          <w:rFonts w:hint="eastAsia"/>
          <w:sz w:val="30"/>
          <w:szCs w:val="30"/>
        </w:rPr>
        <w:t>）</w:t>
      </w:r>
      <w:r>
        <w:rPr>
          <w:rFonts w:hint="eastAsia"/>
          <w:sz w:val="30"/>
          <w:szCs w:val="30"/>
        </w:rPr>
        <w:t>67</w:t>
      </w:r>
      <w:r>
        <w:rPr>
          <w:rFonts w:hint="eastAsia"/>
          <w:sz w:val="30"/>
          <w:szCs w:val="30"/>
        </w:rPr>
        <w:t>号起诉书指控被告人陈海峰涉嫌受贿罪，于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日向本院提起公诉。本院依法适用简易程序，组成合议庭，公开开庭审理了本案。蕉岭县人民检察院指派检察员蓝海、丘晓、钟利清出庭支持公诉，被告人陈海峰到庭参加了诉讼，本案现已审理终结。</w:t>
      </w:r>
    </w:p>
    <w:p w:rsidR="00F734DC" w:rsidRDefault="00F734DC">
      <w:pPr>
        <w:spacing w:line="500" w:lineRule="atLeast"/>
        <w:ind w:firstLine="600"/>
        <w:divId w:val="1561793495"/>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月，被告人陈海峰在担任三圳镇畜牧兽医服务中心主任、检疫员期间，利用职务便利，为梅州市毅志食品有限公司法人蓝某</w:t>
      </w:r>
      <w:r>
        <w:rPr>
          <w:rFonts w:hint="eastAsia"/>
          <w:sz w:val="30"/>
          <w:szCs w:val="30"/>
        </w:rPr>
        <w:t>1</w:t>
      </w:r>
      <w:r>
        <w:rPr>
          <w:rFonts w:hint="eastAsia"/>
          <w:sz w:val="30"/>
          <w:szCs w:val="30"/>
        </w:rPr>
        <w:t>、三圳镇生猪屠宰批发户刘某</w:t>
      </w:r>
      <w:r>
        <w:rPr>
          <w:rFonts w:hint="eastAsia"/>
          <w:sz w:val="30"/>
          <w:szCs w:val="30"/>
        </w:rPr>
        <w:t>1</w:t>
      </w:r>
      <w:r>
        <w:rPr>
          <w:rFonts w:hint="eastAsia"/>
          <w:sz w:val="30"/>
          <w:szCs w:val="30"/>
        </w:rPr>
        <w:t>谋取利益，先后收受二人送款共计人民币</w:t>
      </w:r>
      <w:r>
        <w:rPr>
          <w:rFonts w:hint="eastAsia"/>
          <w:sz w:val="30"/>
          <w:szCs w:val="30"/>
        </w:rPr>
        <w:t>56700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日，被告人陈海峰将赃款</w:t>
      </w:r>
      <w:r>
        <w:rPr>
          <w:rFonts w:hint="eastAsia"/>
          <w:sz w:val="30"/>
          <w:szCs w:val="30"/>
        </w:rPr>
        <w:t>56700</w:t>
      </w:r>
      <w:r>
        <w:rPr>
          <w:rFonts w:hint="eastAsia"/>
          <w:sz w:val="30"/>
          <w:szCs w:val="30"/>
        </w:rPr>
        <w:t>元退回。具体犯罪事实如下：</w:t>
      </w:r>
    </w:p>
    <w:p w:rsidR="00F734DC" w:rsidRDefault="00F734DC">
      <w:pPr>
        <w:spacing w:line="500" w:lineRule="atLeast"/>
        <w:ind w:firstLine="600"/>
        <w:divId w:val="449130797"/>
        <w:rPr>
          <w:rFonts w:hint="eastAsia"/>
          <w:sz w:val="30"/>
          <w:szCs w:val="30"/>
        </w:rPr>
      </w:pPr>
      <w:r>
        <w:rPr>
          <w:rFonts w:hint="eastAsia"/>
          <w:sz w:val="30"/>
          <w:szCs w:val="30"/>
        </w:rPr>
        <w:t>1.2017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日，陈海峰以经济周转困难为由分别向蓝某</w:t>
      </w:r>
      <w:r>
        <w:rPr>
          <w:rFonts w:hint="eastAsia"/>
          <w:sz w:val="30"/>
          <w:szCs w:val="30"/>
        </w:rPr>
        <w:t>1</w:t>
      </w:r>
      <w:r>
        <w:rPr>
          <w:rFonts w:hint="eastAsia"/>
          <w:sz w:val="30"/>
          <w:szCs w:val="30"/>
        </w:rPr>
        <w:t>借款</w:t>
      </w:r>
      <w:r>
        <w:rPr>
          <w:rFonts w:hint="eastAsia"/>
          <w:sz w:val="30"/>
          <w:szCs w:val="30"/>
        </w:rPr>
        <w:t>50000</w:t>
      </w:r>
      <w:r>
        <w:rPr>
          <w:rFonts w:hint="eastAsia"/>
          <w:sz w:val="30"/>
          <w:szCs w:val="30"/>
        </w:rPr>
        <w:t>元和</w:t>
      </w:r>
      <w:r>
        <w:rPr>
          <w:rFonts w:hint="eastAsia"/>
          <w:sz w:val="30"/>
          <w:szCs w:val="30"/>
        </w:rPr>
        <w:t>5000</w:t>
      </w:r>
      <w:r>
        <w:rPr>
          <w:rFonts w:hint="eastAsia"/>
          <w:sz w:val="30"/>
          <w:szCs w:val="30"/>
        </w:rPr>
        <w:t>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月，蓝某</w:t>
      </w:r>
      <w:r>
        <w:rPr>
          <w:rFonts w:hint="eastAsia"/>
          <w:sz w:val="30"/>
          <w:szCs w:val="30"/>
        </w:rPr>
        <w:t>1</w:t>
      </w:r>
      <w:r>
        <w:rPr>
          <w:rFonts w:hint="eastAsia"/>
          <w:sz w:val="30"/>
          <w:szCs w:val="30"/>
        </w:rPr>
        <w:t>请求陈海峰为其在蕉岭县侧的冻库里储存的冷冻猪</w:t>
      </w:r>
      <w:r>
        <w:rPr>
          <w:rFonts w:hint="eastAsia"/>
          <w:sz w:val="30"/>
          <w:szCs w:val="30"/>
        </w:rPr>
        <w:lastRenderedPageBreak/>
        <w:t>肉出具“动物检疫合格证明”（产品</w:t>
      </w:r>
      <w:r>
        <w:rPr>
          <w:rFonts w:hint="eastAsia"/>
          <w:sz w:val="30"/>
          <w:szCs w:val="30"/>
        </w:rPr>
        <w:t>B</w:t>
      </w:r>
      <w:r>
        <w:rPr>
          <w:rFonts w:hint="eastAsia"/>
          <w:sz w:val="30"/>
          <w:szCs w:val="30"/>
        </w:rPr>
        <w:t>），以运往深圳储藏、销售，并以此向陈海峰承诺不用归还上述借款，陈海峰应允。</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月间，陈海峰在未经蕉岭县动物卫生监督所授权的情况下，私自利用三圳镇畜牧兽医服务中心检疫员谢某</w:t>
      </w:r>
      <w:r>
        <w:rPr>
          <w:rFonts w:hint="eastAsia"/>
          <w:sz w:val="30"/>
          <w:szCs w:val="30"/>
        </w:rPr>
        <w:t>1</w:t>
      </w:r>
      <w:r>
        <w:rPr>
          <w:rFonts w:hint="eastAsia"/>
          <w:sz w:val="30"/>
          <w:szCs w:val="30"/>
        </w:rPr>
        <w:t>的系统账号违规为蓝某</w:t>
      </w:r>
      <w:r>
        <w:rPr>
          <w:rFonts w:hint="eastAsia"/>
          <w:sz w:val="30"/>
          <w:szCs w:val="30"/>
        </w:rPr>
        <w:t>1</w:t>
      </w:r>
      <w:r>
        <w:rPr>
          <w:rFonts w:hint="eastAsia"/>
          <w:sz w:val="30"/>
          <w:szCs w:val="30"/>
        </w:rPr>
        <w:t>出具了</w:t>
      </w:r>
      <w:r>
        <w:rPr>
          <w:rFonts w:hint="eastAsia"/>
          <w:sz w:val="30"/>
          <w:szCs w:val="30"/>
        </w:rPr>
        <w:t>5</w:t>
      </w:r>
      <w:r>
        <w:rPr>
          <w:rFonts w:hint="eastAsia"/>
          <w:sz w:val="30"/>
          <w:szCs w:val="30"/>
        </w:rPr>
        <w:t>张“动物检疫合格证明”（产品</w:t>
      </w:r>
      <w:r>
        <w:rPr>
          <w:rFonts w:hint="eastAsia"/>
          <w:sz w:val="30"/>
          <w:szCs w:val="30"/>
        </w:rPr>
        <w:t>B</w:t>
      </w:r>
      <w:r>
        <w:rPr>
          <w:rFonts w:hint="eastAsia"/>
          <w:sz w:val="30"/>
          <w:szCs w:val="30"/>
        </w:rPr>
        <w:t>）。后蓝某</w:t>
      </w:r>
      <w:r>
        <w:rPr>
          <w:rFonts w:hint="eastAsia"/>
          <w:sz w:val="30"/>
          <w:szCs w:val="30"/>
        </w:rPr>
        <w:t>1</w:t>
      </w:r>
      <w:r>
        <w:rPr>
          <w:rFonts w:hint="eastAsia"/>
          <w:sz w:val="30"/>
          <w:szCs w:val="30"/>
        </w:rPr>
        <w:t>凭上述证明，将</w:t>
      </w:r>
      <w:r>
        <w:rPr>
          <w:rFonts w:hint="eastAsia"/>
          <w:sz w:val="30"/>
          <w:szCs w:val="30"/>
        </w:rPr>
        <w:t>13.8</w:t>
      </w:r>
      <w:r>
        <w:rPr>
          <w:rFonts w:hint="eastAsia"/>
          <w:sz w:val="30"/>
          <w:szCs w:val="30"/>
        </w:rPr>
        <w:t>万公斤冷冻猪肉运输到深圳储藏、销售。</w:t>
      </w:r>
    </w:p>
    <w:p w:rsidR="00F734DC" w:rsidRDefault="00F734DC">
      <w:pPr>
        <w:spacing w:line="500" w:lineRule="atLeast"/>
        <w:ind w:firstLine="600"/>
        <w:divId w:val="473913564"/>
        <w:rPr>
          <w:rFonts w:hint="eastAsia"/>
          <w:sz w:val="30"/>
          <w:szCs w:val="30"/>
        </w:rPr>
      </w:pPr>
      <w:r>
        <w:rPr>
          <w:rFonts w:hint="eastAsia"/>
          <w:sz w:val="30"/>
          <w:szCs w:val="30"/>
        </w:rPr>
        <w:t>2.2019</w:t>
      </w:r>
      <w:r>
        <w:rPr>
          <w:rFonts w:hint="eastAsia"/>
          <w:sz w:val="30"/>
          <w:szCs w:val="30"/>
        </w:rPr>
        <w:t>年</w:t>
      </w:r>
      <w:r>
        <w:rPr>
          <w:rFonts w:hint="eastAsia"/>
          <w:sz w:val="30"/>
          <w:szCs w:val="30"/>
        </w:rPr>
        <w:t>1</w:t>
      </w:r>
      <w:r>
        <w:rPr>
          <w:rFonts w:hint="eastAsia"/>
          <w:sz w:val="30"/>
          <w:szCs w:val="30"/>
        </w:rPr>
        <w:t>月，刘某</w:t>
      </w:r>
      <w:r>
        <w:rPr>
          <w:rFonts w:hint="eastAsia"/>
          <w:sz w:val="30"/>
          <w:szCs w:val="30"/>
        </w:rPr>
        <w:t>1</w:t>
      </w:r>
      <w:r>
        <w:rPr>
          <w:rFonts w:hint="eastAsia"/>
          <w:sz w:val="30"/>
          <w:szCs w:val="30"/>
        </w:rPr>
        <w:t>为感谢陈海峰帮其与三圳镇生猪屠宰场承包人谢某</w:t>
      </w:r>
      <w:r>
        <w:rPr>
          <w:rFonts w:hint="eastAsia"/>
          <w:sz w:val="30"/>
          <w:szCs w:val="30"/>
        </w:rPr>
        <w:t>2</w:t>
      </w:r>
      <w:r>
        <w:rPr>
          <w:rFonts w:hint="eastAsia"/>
          <w:sz w:val="30"/>
          <w:szCs w:val="30"/>
        </w:rPr>
        <w:t>协调生猪屠宰时间，通过微信转账</w:t>
      </w:r>
      <w:r>
        <w:rPr>
          <w:rFonts w:hint="eastAsia"/>
          <w:sz w:val="30"/>
          <w:szCs w:val="30"/>
        </w:rPr>
        <w:t>500</w:t>
      </w:r>
      <w:r>
        <w:rPr>
          <w:rFonts w:hint="eastAsia"/>
          <w:sz w:val="30"/>
          <w:szCs w:val="30"/>
        </w:rPr>
        <w:t>元给陈海峰，陈海峰收下了此款。</w:t>
      </w:r>
    </w:p>
    <w:p w:rsidR="00F734DC" w:rsidRDefault="00F734DC">
      <w:pPr>
        <w:spacing w:line="500" w:lineRule="atLeast"/>
        <w:ind w:firstLine="600"/>
        <w:divId w:val="99490897"/>
        <w:rPr>
          <w:rFonts w:hint="eastAsia"/>
          <w:sz w:val="30"/>
          <w:szCs w:val="30"/>
        </w:rPr>
      </w:pPr>
      <w:r>
        <w:rPr>
          <w:rFonts w:hint="eastAsia"/>
          <w:sz w:val="30"/>
          <w:szCs w:val="30"/>
        </w:rPr>
        <w:t>3.2019</w:t>
      </w:r>
      <w:r>
        <w:rPr>
          <w:rFonts w:hint="eastAsia"/>
          <w:sz w:val="30"/>
          <w:szCs w:val="30"/>
        </w:rPr>
        <w:t>年</w:t>
      </w:r>
      <w:r>
        <w:rPr>
          <w:rFonts w:hint="eastAsia"/>
          <w:sz w:val="30"/>
          <w:szCs w:val="30"/>
        </w:rPr>
        <w:t>1</w:t>
      </w:r>
      <w:r>
        <w:rPr>
          <w:rFonts w:hint="eastAsia"/>
          <w:sz w:val="30"/>
          <w:szCs w:val="30"/>
        </w:rPr>
        <w:t>月至</w:t>
      </w:r>
      <w:r>
        <w:rPr>
          <w:rFonts w:hint="eastAsia"/>
          <w:sz w:val="30"/>
          <w:szCs w:val="30"/>
        </w:rPr>
        <w:t>4</w:t>
      </w:r>
      <w:r>
        <w:rPr>
          <w:rFonts w:hint="eastAsia"/>
          <w:sz w:val="30"/>
          <w:szCs w:val="30"/>
        </w:rPr>
        <w:t>月，刘某</w:t>
      </w:r>
      <w:r>
        <w:rPr>
          <w:rFonts w:hint="eastAsia"/>
          <w:sz w:val="30"/>
          <w:szCs w:val="30"/>
        </w:rPr>
        <w:t>1</w:t>
      </w:r>
      <w:r>
        <w:rPr>
          <w:rFonts w:hint="eastAsia"/>
          <w:sz w:val="30"/>
          <w:szCs w:val="30"/>
        </w:rPr>
        <w:t>为感谢陈海峰延迟下班帮其收购的生猪进行检验检疫，先后三次通过微信转账共计</w:t>
      </w:r>
      <w:r>
        <w:rPr>
          <w:rFonts w:hint="eastAsia"/>
          <w:sz w:val="30"/>
          <w:szCs w:val="30"/>
        </w:rPr>
        <w:t>1200</w:t>
      </w:r>
      <w:r>
        <w:rPr>
          <w:rFonts w:hint="eastAsia"/>
          <w:sz w:val="30"/>
          <w:szCs w:val="30"/>
        </w:rPr>
        <w:t>元给陈海峰，陈海峰收下此款。</w:t>
      </w:r>
    </w:p>
    <w:p w:rsidR="00F734DC" w:rsidRDefault="00F734DC">
      <w:pPr>
        <w:spacing w:line="500" w:lineRule="atLeast"/>
        <w:ind w:firstLine="600"/>
        <w:divId w:val="1295135454"/>
        <w:rPr>
          <w:rFonts w:hint="eastAsia"/>
          <w:sz w:val="30"/>
          <w:szCs w:val="30"/>
        </w:rPr>
      </w:pPr>
      <w:r>
        <w:rPr>
          <w:rFonts w:hint="eastAsia"/>
          <w:sz w:val="30"/>
          <w:szCs w:val="30"/>
        </w:rPr>
        <w:t>公诉机关认为，被告人陈海峰身为国家机关工作人员，在担任三圳镇畜牧兽医服务中心主任、检疫员期间，利用职务上的便利，非法收受他人财物，为他人谋取利益，犯罪事实清楚，证据确实、充分，应当以受贿罪追究其刑事责任；被告人陈海峰有坦白情节，依法可以从轻处罚；被告人陈海峰在案发后积极退清全部赃款，有悔罪表现，酌情可以从轻处罚。</w:t>
      </w:r>
    </w:p>
    <w:p w:rsidR="00F734DC" w:rsidRDefault="00F734DC">
      <w:pPr>
        <w:spacing w:line="500" w:lineRule="atLeast"/>
        <w:ind w:firstLine="600"/>
        <w:divId w:val="2039695142"/>
        <w:rPr>
          <w:rFonts w:hint="eastAsia"/>
          <w:sz w:val="30"/>
          <w:szCs w:val="30"/>
        </w:rPr>
      </w:pPr>
      <w:r>
        <w:rPr>
          <w:rFonts w:hint="eastAsia"/>
          <w:sz w:val="30"/>
          <w:szCs w:val="30"/>
        </w:rPr>
        <w:t>上述事实，被告人陈海峰在开庭审理过程中亦无异议；并有书证立案决定书，常住人口个人信息表、无犯罪记录证明，归案经过，个人材料，含个人基本情况、个人履历表、任职免职文件、情况说明及会议记录，印发蕉岭县农业局主要职责内设机构和人员编制规定的通知（蕉机编</w:t>
      </w:r>
      <w:r>
        <w:rPr>
          <w:rFonts w:hint="eastAsia"/>
          <w:sz w:val="30"/>
          <w:szCs w:val="30"/>
        </w:rPr>
        <w:t>[2011]22</w:t>
      </w:r>
      <w:r>
        <w:rPr>
          <w:rFonts w:hint="eastAsia"/>
          <w:sz w:val="30"/>
          <w:szCs w:val="30"/>
        </w:rPr>
        <w:t>号）、关于镇级畜牧兽医服务中心人员入编为县财政核拨人员的批复（蕉机编办</w:t>
      </w:r>
      <w:r>
        <w:rPr>
          <w:rFonts w:hint="eastAsia"/>
          <w:sz w:val="30"/>
          <w:szCs w:val="30"/>
        </w:rPr>
        <w:t>[2012]16</w:t>
      </w:r>
      <w:r>
        <w:rPr>
          <w:rFonts w:hint="eastAsia"/>
          <w:sz w:val="30"/>
          <w:szCs w:val="30"/>
        </w:rPr>
        <w:t>号）、关于进一步完善镇级畜牧兽医管理体制的通知（蕉机编</w:t>
      </w:r>
      <w:r>
        <w:rPr>
          <w:rFonts w:hint="eastAsia"/>
          <w:sz w:val="30"/>
          <w:szCs w:val="30"/>
        </w:rPr>
        <w:t>[2014]20</w:t>
      </w:r>
      <w:r>
        <w:rPr>
          <w:rFonts w:hint="eastAsia"/>
          <w:sz w:val="30"/>
          <w:szCs w:val="30"/>
        </w:rPr>
        <w:t>号）、畜牧兽医服务中心工作职责，自愿上缴违法违规款承诺书、现金缴款单、移送违法所得款物清单，辨签照片，辨签动物检疫合格证明，辨签中国建设银行银行卡客户交易明细清单，租赁合同，个体户机读档案登记资料、公司设立登记审核表、公司登记（备案）申请书、证明、租赁合同，蕉岭县动物卫生监督所提供的会议记录，蕉岭县三圳镇畜牧兽医服务中心提供</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月生猪屠宰记录（动物屠宰进场检疫登记表），蕉岭县农业农村局出具的《关于陈海峰违规出具动物检疫合格证明（产品</w:t>
      </w:r>
      <w:r>
        <w:rPr>
          <w:rFonts w:hint="eastAsia"/>
          <w:sz w:val="30"/>
          <w:szCs w:val="30"/>
        </w:rPr>
        <w:t>B</w:t>
      </w:r>
      <w:r>
        <w:rPr>
          <w:rFonts w:hint="eastAsia"/>
          <w:sz w:val="30"/>
          <w:szCs w:val="30"/>
        </w:rPr>
        <w:t>）的有关情况说明》、《关于追回陈海峰为毅志食品公司蓝某</w:t>
      </w:r>
      <w:r>
        <w:rPr>
          <w:rFonts w:hint="eastAsia"/>
          <w:sz w:val="30"/>
          <w:szCs w:val="30"/>
        </w:rPr>
        <w:t>1</w:t>
      </w:r>
      <w:r>
        <w:rPr>
          <w:rFonts w:hint="eastAsia"/>
          <w:sz w:val="30"/>
          <w:szCs w:val="30"/>
        </w:rPr>
        <w:t>违规出</w:t>
      </w:r>
      <w:r>
        <w:rPr>
          <w:rFonts w:hint="eastAsia"/>
          <w:sz w:val="30"/>
          <w:szCs w:val="30"/>
        </w:rPr>
        <w:t>具</w:t>
      </w:r>
      <w:r>
        <w:rPr>
          <w:rFonts w:hint="eastAsia"/>
          <w:sz w:val="30"/>
          <w:szCs w:val="30"/>
        </w:rPr>
        <w:t>的情况说明》，并提供相关法律法规，含生猪屠宰检疫规程、《中华人民共和国动物防疫法（</w:t>
      </w:r>
      <w:r>
        <w:rPr>
          <w:rFonts w:hint="eastAsia"/>
          <w:sz w:val="30"/>
          <w:szCs w:val="30"/>
        </w:rPr>
        <w:t>2015</w:t>
      </w:r>
      <w:r>
        <w:rPr>
          <w:rFonts w:hint="eastAsia"/>
          <w:sz w:val="30"/>
          <w:szCs w:val="30"/>
        </w:rPr>
        <w:t>年修正）》、《农业部食品药品监督管理总局关于进一步加强兽禽屠宰检验检疫和畜禽产品进入市场或者生产加工企业后监管工作的意见》、《生猪屠宰管理条例（</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修订）》、广东省动物卫生管理总所《关于从流通环节收购动物产品检疫问题的复函》、《蕉岭县动物及动物产品检疫合格证核发办理（流程、材料、地点、费用、条件）》、鲜、冻动物性水产品卫生标准；有证人刘某</w:t>
      </w:r>
      <w:r>
        <w:rPr>
          <w:rFonts w:hint="eastAsia"/>
          <w:sz w:val="30"/>
          <w:szCs w:val="30"/>
        </w:rPr>
        <w:t>1</w:t>
      </w:r>
      <w:r>
        <w:rPr>
          <w:rFonts w:hint="eastAsia"/>
          <w:sz w:val="30"/>
          <w:szCs w:val="30"/>
        </w:rPr>
        <w:t>、蓝某</w:t>
      </w:r>
      <w:r>
        <w:rPr>
          <w:rFonts w:hint="eastAsia"/>
          <w:sz w:val="30"/>
          <w:szCs w:val="30"/>
        </w:rPr>
        <w:t>1</w:t>
      </w:r>
      <w:r>
        <w:rPr>
          <w:rFonts w:hint="eastAsia"/>
          <w:sz w:val="30"/>
          <w:szCs w:val="30"/>
        </w:rPr>
        <w:t>、谢某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、钟某</w:t>
      </w:r>
      <w:r>
        <w:rPr>
          <w:rFonts w:hint="eastAsia"/>
          <w:sz w:val="30"/>
          <w:szCs w:val="30"/>
        </w:rPr>
        <w:t>1</w:t>
      </w:r>
      <w:r>
        <w:rPr>
          <w:rFonts w:hint="eastAsia"/>
          <w:sz w:val="30"/>
          <w:szCs w:val="30"/>
        </w:rPr>
        <w:t>的证言等证据予以证实，足以认定。</w:t>
      </w:r>
    </w:p>
    <w:p w:rsidR="00F734DC" w:rsidRDefault="00F734DC">
      <w:pPr>
        <w:spacing w:line="500" w:lineRule="atLeast"/>
        <w:ind w:firstLine="600"/>
        <w:divId w:val="722407521"/>
        <w:rPr>
          <w:rFonts w:hint="eastAsia"/>
          <w:sz w:val="30"/>
          <w:szCs w:val="30"/>
        </w:rPr>
      </w:pPr>
      <w:r>
        <w:rPr>
          <w:rFonts w:hint="eastAsia"/>
          <w:sz w:val="30"/>
          <w:szCs w:val="30"/>
        </w:rPr>
        <w:t>本院认为，被告人陈海峰身为国家机关工作人员，在担任三圳镇畜牧兽医服务中心主任、检疫员期间，利用职务上的便利，非法收受他人财物，为他人谋取利益，其行为已构成受贿罪。公诉机关指控的罪名成立，本院予以支持。被告人陈海峰为谋取私利，不正确履行动物检疫和畜禽产品监管职责，违规为他人出具动物检疫合格证明，性质恶劣，依法应予严惩。被告人陈海峰归案后能如实供述自己的犯罪事实，并自愿认罪，依法予以从轻处罚；被告人陈海峰在案发后积极退清全部赃款，有悔罪表现，依法予以从轻处罚。根据本案的犯罪事实、性质、情节和对于社会的危害程度，依照《中华人民共和国刑法》第三百八十五条第一款，第三百八十六条，第三百八十三条，第六十七条第三款，第五十二条，第五十三条，第六十四条及《最高人民法院、最高人民检察院关于办理贪污贿赂刑事案件适用法律若干问题的解释》第一条第一款，第十九条第一款之规定，判决如下：</w:t>
      </w:r>
    </w:p>
    <w:p w:rsidR="00F734DC" w:rsidRDefault="00F734DC">
      <w:pPr>
        <w:spacing w:line="500" w:lineRule="atLeast"/>
        <w:ind w:firstLine="600"/>
        <w:divId w:val="1526596246"/>
        <w:rPr>
          <w:rFonts w:hint="eastAsia"/>
          <w:sz w:val="30"/>
          <w:szCs w:val="30"/>
        </w:rPr>
      </w:pPr>
      <w:r>
        <w:rPr>
          <w:rFonts w:hint="eastAsia"/>
          <w:sz w:val="30"/>
          <w:szCs w:val="30"/>
        </w:rPr>
        <w:t>一、被告人陈海峰犯受贿罪，判处有期徒刑六个月，并处罚金人民币</w:t>
      </w:r>
      <w:r>
        <w:rPr>
          <w:rFonts w:hint="eastAsia"/>
          <w:sz w:val="30"/>
          <w:szCs w:val="30"/>
        </w:rPr>
        <w:t>100000</w:t>
      </w:r>
      <w:r>
        <w:rPr>
          <w:rFonts w:hint="eastAsia"/>
          <w:sz w:val="30"/>
          <w:szCs w:val="30"/>
        </w:rPr>
        <w:t>元。</w:t>
      </w:r>
    </w:p>
    <w:p w:rsidR="00F734DC" w:rsidRDefault="00F734DC">
      <w:pPr>
        <w:spacing w:line="500" w:lineRule="atLeast"/>
        <w:ind w:firstLine="600"/>
        <w:divId w:val="1322931653"/>
        <w:rPr>
          <w:rFonts w:hint="eastAsia"/>
          <w:sz w:val="30"/>
          <w:szCs w:val="30"/>
        </w:rPr>
      </w:pPr>
      <w:r>
        <w:rPr>
          <w:rFonts w:hint="eastAsia"/>
          <w:sz w:val="30"/>
          <w:szCs w:val="30"/>
        </w:rPr>
        <w:t>(</w:t>
      </w:r>
      <w:r>
        <w:rPr>
          <w:rFonts w:hint="eastAsia"/>
          <w:sz w:val="30"/>
          <w:szCs w:val="30"/>
        </w:rPr>
        <w:t>刑期从判决执行之日起计算。判决执行以前先行留置、羁押的，留置一日折抵刑期一日，羁押一日折抵刑期一日，即自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日止。罚金限于本判决生效后</w:t>
      </w:r>
      <w:r>
        <w:rPr>
          <w:rFonts w:hint="eastAsia"/>
          <w:sz w:val="30"/>
          <w:szCs w:val="30"/>
        </w:rPr>
        <w:t>30</w:t>
      </w:r>
      <w:r>
        <w:rPr>
          <w:rFonts w:hint="eastAsia"/>
          <w:sz w:val="30"/>
          <w:szCs w:val="30"/>
        </w:rPr>
        <w:t>日内缴纳。</w:t>
      </w:r>
      <w:r>
        <w:rPr>
          <w:rFonts w:hint="eastAsia"/>
          <w:sz w:val="30"/>
          <w:szCs w:val="30"/>
        </w:rPr>
        <w:t>)</w:t>
      </w:r>
    </w:p>
    <w:p w:rsidR="00F734DC" w:rsidRDefault="00F734DC">
      <w:pPr>
        <w:spacing w:line="500" w:lineRule="atLeast"/>
        <w:ind w:firstLine="600"/>
        <w:divId w:val="2030443252"/>
        <w:rPr>
          <w:rFonts w:hint="eastAsia"/>
          <w:sz w:val="30"/>
          <w:szCs w:val="30"/>
        </w:rPr>
      </w:pPr>
      <w:r>
        <w:rPr>
          <w:rFonts w:hint="eastAsia"/>
          <w:sz w:val="30"/>
          <w:szCs w:val="30"/>
        </w:rPr>
        <w:t>二、随案移送的赃款</w:t>
      </w:r>
      <w:r>
        <w:rPr>
          <w:rFonts w:hint="eastAsia"/>
          <w:sz w:val="30"/>
          <w:szCs w:val="30"/>
        </w:rPr>
        <w:t>56700</w:t>
      </w:r>
      <w:r>
        <w:rPr>
          <w:rFonts w:hint="eastAsia"/>
          <w:sz w:val="30"/>
          <w:szCs w:val="30"/>
        </w:rPr>
        <w:t>元人民币，予以没收，上缴国库。</w:t>
      </w:r>
    </w:p>
    <w:p w:rsidR="00F734DC" w:rsidRDefault="00F734DC">
      <w:pPr>
        <w:spacing w:line="500" w:lineRule="atLeast"/>
        <w:ind w:firstLine="600"/>
        <w:divId w:val="353578652"/>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rsidR="00F734DC" w:rsidRDefault="00F734DC">
      <w:pPr>
        <w:spacing w:line="500" w:lineRule="atLeast"/>
        <w:jc w:val="right"/>
        <w:divId w:val="997803857"/>
        <w:rPr>
          <w:rFonts w:hint="eastAsia"/>
          <w:sz w:val="30"/>
          <w:szCs w:val="30"/>
        </w:rPr>
      </w:pPr>
      <w:r>
        <w:rPr>
          <w:rFonts w:hint="eastAsia"/>
          <w:sz w:val="30"/>
          <w:szCs w:val="30"/>
        </w:rPr>
        <w:t>审　判　长　　刘志平</w:t>
      </w:r>
    </w:p>
    <w:p w:rsidR="00F734DC" w:rsidRDefault="00F734DC">
      <w:pPr>
        <w:spacing w:line="500" w:lineRule="atLeast"/>
        <w:jc w:val="right"/>
        <w:divId w:val="351995711"/>
        <w:rPr>
          <w:rFonts w:hint="eastAsia"/>
          <w:sz w:val="30"/>
          <w:szCs w:val="30"/>
        </w:rPr>
      </w:pPr>
      <w:r>
        <w:rPr>
          <w:rFonts w:hint="eastAsia"/>
          <w:sz w:val="30"/>
          <w:szCs w:val="30"/>
        </w:rPr>
        <w:t>审　判　员　　丘　吉</w:t>
      </w:r>
    </w:p>
    <w:p w:rsidR="00F734DC" w:rsidRDefault="00F734DC">
      <w:pPr>
        <w:spacing w:line="500" w:lineRule="atLeast"/>
        <w:jc w:val="right"/>
        <w:divId w:val="263345876"/>
        <w:rPr>
          <w:rFonts w:hint="eastAsia"/>
          <w:sz w:val="30"/>
          <w:szCs w:val="30"/>
        </w:rPr>
      </w:pPr>
      <w:r>
        <w:rPr>
          <w:rFonts w:hint="eastAsia"/>
          <w:sz w:val="30"/>
          <w:szCs w:val="30"/>
        </w:rPr>
        <w:t>人民陪审员　　李　淡</w:t>
      </w:r>
    </w:p>
    <w:p w:rsidR="00F734DC" w:rsidRDefault="00F734DC">
      <w:pPr>
        <w:spacing w:line="500" w:lineRule="atLeast"/>
        <w:jc w:val="right"/>
        <w:divId w:val="403575620"/>
        <w:rPr>
          <w:rFonts w:hint="eastAsia"/>
          <w:sz w:val="30"/>
          <w:szCs w:val="30"/>
        </w:rPr>
      </w:pPr>
      <w:r>
        <w:rPr>
          <w:rFonts w:hint="eastAsia"/>
          <w:sz w:val="30"/>
          <w:szCs w:val="30"/>
        </w:rPr>
        <w:t>二〇一九年八月六日</w:t>
      </w:r>
    </w:p>
    <w:p w:rsidR="00F734DC" w:rsidRDefault="00F734DC">
      <w:pPr>
        <w:spacing w:line="500" w:lineRule="atLeast"/>
        <w:jc w:val="right"/>
        <w:divId w:val="471295977"/>
        <w:rPr>
          <w:rFonts w:hint="eastAsia"/>
          <w:sz w:val="30"/>
          <w:szCs w:val="30"/>
        </w:rPr>
      </w:pPr>
      <w:r>
        <w:rPr>
          <w:rFonts w:hint="eastAsia"/>
          <w:sz w:val="30"/>
          <w:szCs w:val="30"/>
        </w:rPr>
        <w:t>书　记　员　　徐　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34DC" w:rsidRDefault="00F734DC" w:rsidP="00F734DC">
      <w:pPr>
        <w:rPr>
          <w:rFonts w:hint="eastAsia"/>
        </w:rPr>
      </w:pPr>
      <w:r>
        <w:separator/>
      </w:r>
    </w:p>
  </w:endnote>
  <w:endnote w:type="continuationSeparator" w:id="0">
    <w:p w:rsidR="00F734DC" w:rsidRDefault="00F734DC" w:rsidP="00F734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34DC" w:rsidRDefault="00F734DC" w:rsidP="00F734DC">
      <w:pPr>
        <w:rPr>
          <w:rFonts w:hint="eastAsia"/>
        </w:rPr>
      </w:pPr>
      <w:r>
        <w:separator/>
      </w:r>
    </w:p>
  </w:footnote>
  <w:footnote w:type="continuationSeparator" w:id="0">
    <w:p w:rsidR="00F734DC" w:rsidRDefault="00F734DC" w:rsidP="00F734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734DC"/>
    <w:rsid w:val="002A6721"/>
    <w:rsid w:val="00F73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734DC"/>
    <w:pPr>
      <w:tabs>
        <w:tab w:val="center" w:pos="4153"/>
        <w:tab w:val="right" w:pos="8306"/>
      </w:tabs>
      <w:snapToGrid w:val="0"/>
      <w:jc w:val="center"/>
    </w:pPr>
    <w:rPr>
      <w:sz w:val="18"/>
      <w:szCs w:val="18"/>
    </w:rPr>
  </w:style>
  <w:style w:type="character" w:customStyle="1" w:styleId="a4">
    <w:name w:val="页眉 字符"/>
    <w:basedOn w:val="a0"/>
    <w:link w:val="a3"/>
    <w:uiPriority w:val="99"/>
    <w:rsid w:val="00F734DC"/>
    <w:rPr>
      <w:rFonts w:ascii="宋体" w:eastAsia="宋体" w:hAnsi="宋体" w:cs="宋体"/>
      <w:sz w:val="18"/>
      <w:szCs w:val="18"/>
    </w:rPr>
  </w:style>
  <w:style w:type="paragraph" w:styleId="a5">
    <w:name w:val="footer"/>
    <w:basedOn w:val="a"/>
    <w:link w:val="a6"/>
    <w:uiPriority w:val="99"/>
    <w:unhideWhenUsed/>
    <w:rsid w:val="00F734DC"/>
    <w:pPr>
      <w:tabs>
        <w:tab w:val="center" w:pos="4153"/>
        <w:tab w:val="right" w:pos="8306"/>
      </w:tabs>
      <w:snapToGrid w:val="0"/>
    </w:pPr>
    <w:rPr>
      <w:sz w:val="18"/>
      <w:szCs w:val="18"/>
    </w:rPr>
  </w:style>
  <w:style w:type="character" w:customStyle="1" w:styleId="a6">
    <w:name w:val="页脚 字符"/>
    <w:basedOn w:val="a0"/>
    <w:link w:val="a5"/>
    <w:uiPriority w:val="99"/>
    <w:rsid w:val="00F734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0897">
      <w:marLeft w:val="0"/>
      <w:marRight w:val="0"/>
      <w:marTop w:val="10"/>
      <w:marBottom w:val="10"/>
      <w:divBdr>
        <w:top w:val="none" w:sz="0" w:space="0" w:color="auto"/>
        <w:left w:val="none" w:sz="0" w:space="0" w:color="auto"/>
        <w:bottom w:val="none" w:sz="0" w:space="0" w:color="auto"/>
        <w:right w:val="none" w:sz="0" w:space="0" w:color="auto"/>
      </w:divBdr>
    </w:div>
    <w:div w:id="152727017">
      <w:marLeft w:val="0"/>
      <w:marRight w:val="0"/>
      <w:marTop w:val="10"/>
      <w:marBottom w:val="10"/>
      <w:divBdr>
        <w:top w:val="none" w:sz="0" w:space="0" w:color="auto"/>
        <w:left w:val="none" w:sz="0" w:space="0" w:color="auto"/>
        <w:bottom w:val="none" w:sz="0" w:space="0" w:color="auto"/>
        <w:right w:val="none" w:sz="0" w:space="0" w:color="auto"/>
      </w:divBdr>
    </w:div>
    <w:div w:id="199167090">
      <w:marLeft w:val="0"/>
      <w:marRight w:val="0"/>
      <w:marTop w:val="10"/>
      <w:marBottom w:val="10"/>
      <w:divBdr>
        <w:top w:val="none" w:sz="0" w:space="0" w:color="auto"/>
        <w:left w:val="none" w:sz="0" w:space="0" w:color="auto"/>
        <w:bottom w:val="none" w:sz="0" w:space="0" w:color="auto"/>
        <w:right w:val="none" w:sz="0" w:space="0" w:color="auto"/>
      </w:divBdr>
    </w:div>
    <w:div w:id="263345876">
      <w:marLeft w:val="0"/>
      <w:marRight w:val="720"/>
      <w:marTop w:val="10"/>
      <w:marBottom w:val="10"/>
      <w:divBdr>
        <w:top w:val="none" w:sz="0" w:space="0" w:color="auto"/>
        <w:left w:val="none" w:sz="0" w:space="0" w:color="auto"/>
        <w:bottom w:val="none" w:sz="0" w:space="0" w:color="auto"/>
        <w:right w:val="none" w:sz="0" w:space="0" w:color="auto"/>
      </w:divBdr>
    </w:div>
    <w:div w:id="351995711">
      <w:marLeft w:val="0"/>
      <w:marRight w:val="720"/>
      <w:marTop w:val="10"/>
      <w:marBottom w:val="10"/>
      <w:divBdr>
        <w:top w:val="none" w:sz="0" w:space="0" w:color="auto"/>
        <w:left w:val="none" w:sz="0" w:space="0" w:color="auto"/>
        <w:bottom w:val="none" w:sz="0" w:space="0" w:color="auto"/>
        <w:right w:val="none" w:sz="0" w:space="0" w:color="auto"/>
      </w:divBdr>
    </w:div>
    <w:div w:id="353578652">
      <w:marLeft w:val="0"/>
      <w:marRight w:val="0"/>
      <w:marTop w:val="10"/>
      <w:marBottom w:val="10"/>
      <w:divBdr>
        <w:top w:val="none" w:sz="0" w:space="0" w:color="auto"/>
        <w:left w:val="none" w:sz="0" w:space="0" w:color="auto"/>
        <w:bottom w:val="none" w:sz="0" w:space="0" w:color="auto"/>
        <w:right w:val="none" w:sz="0" w:space="0" w:color="auto"/>
      </w:divBdr>
    </w:div>
    <w:div w:id="403575620">
      <w:marLeft w:val="0"/>
      <w:marRight w:val="720"/>
      <w:marTop w:val="10"/>
      <w:marBottom w:val="10"/>
      <w:divBdr>
        <w:top w:val="none" w:sz="0" w:space="0" w:color="auto"/>
        <w:left w:val="none" w:sz="0" w:space="0" w:color="auto"/>
        <w:bottom w:val="none" w:sz="0" w:space="0" w:color="auto"/>
        <w:right w:val="none" w:sz="0" w:space="0" w:color="auto"/>
      </w:divBdr>
    </w:div>
    <w:div w:id="449130797">
      <w:marLeft w:val="0"/>
      <w:marRight w:val="0"/>
      <w:marTop w:val="10"/>
      <w:marBottom w:val="10"/>
      <w:divBdr>
        <w:top w:val="none" w:sz="0" w:space="0" w:color="auto"/>
        <w:left w:val="none" w:sz="0" w:space="0" w:color="auto"/>
        <w:bottom w:val="none" w:sz="0" w:space="0" w:color="auto"/>
        <w:right w:val="none" w:sz="0" w:space="0" w:color="auto"/>
      </w:divBdr>
    </w:div>
    <w:div w:id="471295977">
      <w:marLeft w:val="0"/>
      <w:marRight w:val="720"/>
      <w:marTop w:val="10"/>
      <w:marBottom w:val="10"/>
      <w:divBdr>
        <w:top w:val="none" w:sz="0" w:space="0" w:color="auto"/>
        <w:left w:val="none" w:sz="0" w:space="0" w:color="auto"/>
        <w:bottom w:val="none" w:sz="0" w:space="0" w:color="auto"/>
        <w:right w:val="none" w:sz="0" w:space="0" w:color="auto"/>
      </w:divBdr>
    </w:div>
    <w:div w:id="473913564">
      <w:marLeft w:val="0"/>
      <w:marRight w:val="0"/>
      <w:marTop w:val="10"/>
      <w:marBottom w:val="10"/>
      <w:divBdr>
        <w:top w:val="none" w:sz="0" w:space="0" w:color="auto"/>
        <w:left w:val="none" w:sz="0" w:space="0" w:color="auto"/>
        <w:bottom w:val="none" w:sz="0" w:space="0" w:color="auto"/>
        <w:right w:val="none" w:sz="0" w:space="0" w:color="auto"/>
      </w:divBdr>
    </w:div>
    <w:div w:id="722407521">
      <w:marLeft w:val="0"/>
      <w:marRight w:val="0"/>
      <w:marTop w:val="10"/>
      <w:marBottom w:val="10"/>
      <w:divBdr>
        <w:top w:val="none" w:sz="0" w:space="0" w:color="auto"/>
        <w:left w:val="none" w:sz="0" w:space="0" w:color="auto"/>
        <w:bottom w:val="none" w:sz="0" w:space="0" w:color="auto"/>
        <w:right w:val="none" w:sz="0" w:space="0" w:color="auto"/>
      </w:divBdr>
    </w:div>
    <w:div w:id="759067092">
      <w:marLeft w:val="0"/>
      <w:marRight w:val="0"/>
      <w:marTop w:val="10"/>
      <w:marBottom w:val="10"/>
      <w:divBdr>
        <w:top w:val="none" w:sz="0" w:space="0" w:color="auto"/>
        <w:left w:val="none" w:sz="0" w:space="0" w:color="auto"/>
        <w:bottom w:val="none" w:sz="0" w:space="0" w:color="auto"/>
        <w:right w:val="none" w:sz="0" w:space="0" w:color="auto"/>
      </w:divBdr>
    </w:div>
    <w:div w:id="861281965">
      <w:marLeft w:val="0"/>
      <w:marRight w:val="0"/>
      <w:marTop w:val="10"/>
      <w:marBottom w:val="10"/>
      <w:divBdr>
        <w:top w:val="none" w:sz="0" w:space="0" w:color="auto"/>
        <w:left w:val="none" w:sz="0" w:space="0" w:color="auto"/>
        <w:bottom w:val="none" w:sz="0" w:space="0" w:color="auto"/>
        <w:right w:val="none" w:sz="0" w:space="0" w:color="auto"/>
      </w:divBdr>
    </w:div>
    <w:div w:id="997803857">
      <w:marLeft w:val="0"/>
      <w:marRight w:val="720"/>
      <w:marTop w:val="10"/>
      <w:marBottom w:val="10"/>
      <w:divBdr>
        <w:top w:val="none" w:sz="0" w:space="0" w:color="auto"/>
        <w:left w:val="none" w:sz="0" w:space="0" w:color="auto"/>
        <w:bottom w:val="none" w:sz="0" w:space="0" w:color="auto"/>
        <w:right w:val="none" w:sz="0" w:space="0" w:color="auto"/>
      </w:divBdr>
    </w:div>
    <w:div w:id="1007633166">
      <w:marLeft w:val="0"/>
      <w:marRight w:val="0"/>
      <w:marTop w:val="10"/>
      <w:marBottom w:val="10"/>
      <w:divBdr>
        <w:top w:val="none" w:sz="0" w:space="0" w:color="auto"/>
        <w:left w:val="none" w:sz="0" w:space="0" w:color="auto"/>
        <w:bottom w:val="none" w:sz="0" w:space="0" w:color="auto"/>
        <w:right w:val="none" w:sz="0" w:space="0" w:color="auto"/>
      </w:divBdr>
    </w:div>
    <w:div w:id="1295135454">
      <w:marLeft w:val="0"/>
      <w:marRight w:val="0"/>
      <w:marTop w:val="10"/>
      <w:marBottom w:val="10"/>
      <w:divBdr>
        <w:top w:val="none" w:sz="0" w:space="0" w:color="auto"/>
        <w:left w:val="none" w:sz="0" w:space="0" w:color="auto"/>
        <w:bottom w:val="none" w:sz="0" w:space="0" w:color="auto"/>
        <w:right w:val="none" w:sz="0" w:space="0" w:color="auto"/>
      </w:divBdr>
    </w:div>
    <w:div w:id="1322931653">
      <w:marLeft w:val="0"/>
      <w:marRight w:val="0"/>
      <w:marTop w:val="10"/>
      <w:marBottom w:val="10"/>
      <w:divBdr>
        <w:top w:val="none" w:sz="0" w:space="0" w:color="auto"/>
        <w:left w:val="none" w:sz="0" w:space="0" w:color="auto"/>
        <w:bottom w:val="none" w:sz="0" w:space="0" w:color="auto"/>
        <w:right w:val="none" w:sz="0" w:space="0" w:color="auto"/>
      </w:divBdr>
    </w:div>
    <w:div w:id="1526596246">
      <w:marLeft w:val="0"/>
      <w:marRight w:val="0"/>
      <w:marTop w:val="10"/>
      <w:marBottom w:val="10"/>
      <w:divBdr>
        <w:top w:val="none" w:sz="0" w:space="0" w:color="auto"/>
        <w:left w:val="none" w:sz="0" w:space="0" w:color="auto"/>
        <w:bottom w:val="none" w:sz="0" w:space="0" w:color="auto"/>
        <w:right w:val="none" w:sz="0" w:space="0" w:color="auto"/>
      </w:divBdr>
    </w:div>
    <w:div w:id="1561793495">
      <w:marLeft w:val="0"/>
      <w:marRight w:val="0"/>
      <w:marTop w:val="10"/>
      <w:marBottom w:val="10"/>
      <w:divBdr>
        <w:top w:val="none" w:sz="0" w:space="0" w:color="auto"/>
        <w:left w:val="none" w:sz="0" w:space="0" w:color="auto"/>
        <w:bottom w:val="none" w:sz="0" w:space="0" w:color="auto"/>
        <w:right w:val="none" w:sz="0" w:space="0" w:color="auto"/>
      </w:divBdr>
    </w:div>
    <w:div w:id="2006863125">
      <w:marLeft w:val="0"/>
      <w:marRight w:val="0"/>
      <w:marTop w:val="10"/>
      <w:marBottom w:val="10"/>
      <w:divBdr>
        <w:top w:val="none" w:sz="0" w:space="0" w:color="auto"/>
        <w:left w:val="none" w:sz="0" w:space="0" w:color="auto"/>
        <w:bottom w:val="none" w:sz="0" w:space="0" w:color="auto"/>
        <w:right w:val="none" w:sz="0" w:space="0" w:color="auto"/>
      </w:divBdr>
    </w:div>
    <w:div w:id="2030443252">
      <w:marLeft w:val="0"/>
      <w:marRight w:val="0"/>
      <w:marTop w:val="10"/>
      <w:marBottom w:val="10"/>
      <w:divBdr>
        <w:top w:val="none" w:sz="0" w:space="0" w:color="auto"/>
        <w:left w:val="none" w:sz="0" w:space="0" w:color="auto"/>
        <w:bottom w:val="none" w:sz="0" w:space="0" w:color="auto"/>
        <w:right w:val="none" w:sz="0" w:space="0" w:color="auto"/>
      </w:divBdr>
    </w:div>
    <w:div w:id="20396951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