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0EB" w:rsidRDefault="00F270EB">
      <w:pPr>
        <w:spacing w:line="500" w:lineRule="atLeast"/>
        <w:jc w:val="center"/>
        <w:divId w:val="1250849631"/>
        <w:rPr>
          <w:rFonts w:ascii="黑体" w:eastAsia="黑体" w:hAnsi="黑体"/>
          <w:sz w:val="36"/>
          <w:szCs w:val="36"/>
        </w:rPr>
      </w:pPr>
      <w:r>
        <w:rPr>
          <w:rFonts w:ascii="黑体" w:eastAsia="黑体" w:hAnsi="黑体" w:hint="eastAsia"/>
          <w:sz w:val="36"/>
          <w:szCs w:val="36"/>
        </w:rPr>
        <w:t>广州市白云区人民法院</w:t>
      </w:r>
    </w:p>
    <w:p w:rsidR="00F270EB" w:rsidRDefault="00F270EB">
      <w:pPr>
        <w:spacing w:line="500" w:lineRule="atLeast"/>
        <w:jc w:val="center"/>
        <w:divId w:val="4641582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70EB" w:rsidRDefault="00F270EB">
      <w:pPr>
        <w:spacing w:line="500" w:lineRule="atLeast"/>
        <w:jc w:val="right"/>
        <w:divId w:val="21320464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2975</w:t>
      </w:r>
      <w:r>
        <w:rPr>
          <w:rFonts w:hint="eastAsia"/>
          <w:sz w:val="30"/>
          <w:szCs w:val="30"/>
        </w:rPr>
        <w:t>号</w:t>
      </w:r>
    </w:p>
    <w:p w:rsidR="00F270EB" w:rsidRDefault="00F270EB">
      <w:pPr>
        <w:spacing w:line="500" w:lineRule="atLeast"/>
        <w:ind w:firstLine="600"/>
        <w:divId w:val="1949853911"/>
        <w:rPr>
          <w:rFonts w:hint="eastAsia"/>
          <w:sz w:val="30"/>
          <w:szCs w:val="30"/>
        </w:rPr>
      </w:pPr>
      <w:r>
        <w:rPr>
          <w:rFonts w:hint="eastAsia"/>
          <w:sz w:val="30"/>
          <w:szCs w:val="30"/>
        </w:rPr>
        <w:t>公诉机关广州市白云区人民检察院。</w:t>
      </w:r>
    </w:p>
    <w:p w:rsidR="00F270EB" w:rsidRDefault="00F270EB">
      <w:pPr>
        <w:spacing w:line="500" w:lineRule="atLeast"/>
        <w:ind w:firstLine="600"/>
        <w:divId w:val="487939604"/>
        <w:rPr>
          <w:rFonts w:hint="eastAsia"/>
          <w:sz w:val="30"/>
          <w:szCs w:val="30"/>
        </w:rPr>
      </w:pPr>
      <w:r>
        <w:rPr>
          <w:rFonts w:hint="eastAsia"/>
          <w:sz w:val="30"/>
          <w:szCs w:val="30"/>
        </w:rPr>
        <w:t>被告人陈满容，男，</w:t>
      </w:r>
      <w:r>
        <w:rPr>
          <w:rFonts w:hint="eastAsia"/>
          <w:sz w:val="30"/>
          <w:szCs w:val="30"/>
        </w:rPr>
        <w:t>1962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日出生，汉族，文化程度高中，户籍地为广州市越秀区。因本案于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日被羁押并于次日被刑事拘留，同年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日被逮捕。现羁押于广州市白云区看守所。</w:t>
      </w:r>
    </w:p>
    <w:p w:rsidR="00F270EB" w:rsidRDefault="00F270EB">
      <w:pPr>
        <w:spacing w:line="500" w:lineRule="atLeast"/>
        <w:ind w:firstLine="600"/>
        <w:divId w:val="1097947282"/>
        <w:rPr>
          <w:rFonts w:hint="eastAsia"/>
          <w:sz w:val="30"/>
          <w:szCs w:val="30"/>
        </w:rPr>
      </w:pPr>
      <w:r>
        <w:rPr>
          <w:rFonts w:hint="eastAsia"/>
          <w:sz w:val="30"/>
          <w:szCs w:val="30"/>
        </w:rPr>
        <w:t>辩护人张馨誉，广东南方福瑞德律师事务所律师。</w:t>
      </w:r>
    </w:p>
    <w:p w:rsidR="00F270EB" w:rsidRDefault="00F270EB">
      <w:pPr>
        <w:spacing w:line="500" w:lineRule="atLeast"/>
        <w:ind w:firstLine="600"/>
        <w:divId w:val="2140997340"/>
        <w:rPr>
          <w:rFonts w:hint="eastAsia"/>
          <w:sz w:val="30"/>
          <w:szCs w:val="30"/>
        </w:rPr>
      </w:pPr>
      <w:r>
        <w:rPr>
          <w:rFonts w:hint="eastAsia"/>
          <w:sz w:val="30"/>
          <w:szCs w:val="30"/>
        </w:rPr>
        <w:t>广州市白云区人民检察院以穗云检公诉刑诉</w:t>
      </w:r>
      <w:r>
        <w:rPr>
          <w:rFonts w:hint="eastAsia"/>
          <w:sz w:val="30"/>
          <w:szCs w:val="30"/>
        </w:rPr>
        <w:t>[2017]2906</w:t>
      </w:r>
      <w:r>
        <w:rPr>
          <w:rFonts w:hint="eastAsia"/>
          <w:sz w:val="30"/>
          <w:szCs w:val="30"/>
        </w:rPr>
        <w:t>号起诉书，指控被告人陈满容犯行贿罪，于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日向本院提起公诉，本院依法组成合议庭，二次公开开庭审理了本案。广州市白云区人民检察院指派检察员冯倩莹、钟雷出庭支持公诉，被告人陈满容及其辩护人张馨誉均到庭参加了诉讼。本案现已审理终结。</w:t>
      </w:r>
    </w:p>
    <w:p w:rsidR="00F270EB" w:rsidRDefault="00F270EB">
      <w:pPr>
        <w:spacing w:line="500" w:lineRule="atLeast"/>
        <w:ind w:firstLine="600"/>
        <w:divId w:val="908230180"/>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年期间，被告人陈满容在本市白云区钟落潭镇、江高镇承接营林工程过程中，为谋取不正当利益，向白云区钟落潭镇原副镇长、江高镇原党委书记刘某贿送人民币共</w:t>
      </w:r>
      <w:r>
        <w:rPr>
          <w:rFonts w:hint="eastAsia"/>
          <w:sz w:val="30"/>
          <w:szCs w:val="30"/>
        </w:rPr>
        <w:t>5</w:t>
      </w:r>
      <w:r>
        <w:rPr>
          <w:rFonts w:hint="eastAsia"/>
          <w:sz w:val="30"/>
          <w:szCs w:val="30"/>
        </w:rPr>
        <w:t>万元。</w:t>
      </w:r>
    </w:p>
    <w:p w:rsidR="00F270EB" w:rsidRDefault="00F270EB">
      <w:pPr>
        <w:spacing w:line="500" w:lineRule="atLeast"/>
        <w:ind w:firstLine="600"/>
        <w:divId w:val="1650792120"/>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年期间，被告人陈满容在白云区承接园林绿化工程过程中，为谋取不正当利益，向广州市白云区农林局原局长刘某贿送</w:t>
      </w:r>
      <w:r>
        <w:rPr>
          <w:rFonts w:hint="eastAsia"/>
          <w:sz w:val="30"/>
          <w:szCs w:val="30"/>
        </w:rPr>
        <w:t>5</w:t>
      </w:r>
      <w:r>
        <w:rPr>
          <w:rFonts w:hint="eastAsia"/>
          <w:sz w:val="30"/>
          <w:szCs w:val="30"/>
        </w:rPr>
        <w:t>万元，向该局原党委书记曾某贿送人民币</w:t>
      </w:r>
      <w:r>
        <w:rPr>
          <w:rFonts w:hint="eastAsia"/>
          <w:sz w:val="30"/>
          <w:szCs w:val="30"/>
        </w:rPr>
        <w:t>19</w:t>
      </w:r>
      <w:r>
        <w:rPr>
          <w:rFonts w:hint="eastAsia"/>
          <w:sz w:val="30"/>
          <w:szCs w:val="30"/>
        </w:rPr>
        <w:t>万元、美元</w:t>
      </w:r>
      <w:r>
        <w:rPr>
          <w:rFonts w:hint="eastAsia"/>
          <w:sz w:val="30"/>
          <w:szCs w:val="30"/>
        </w:rPr>
        <w:t>0.3</w:t>
      </w:r>
      <w:r>
        <w:rPr>
          <w:rFonts w:hint="eastAsia"/>
          <w:sz w:val="30"/>
          <w:szCs w:val="30"/>
        </w:rPr>
        <w:t>万元，向该局原林业综合管理中心主任黄某</w:t>
      </w:r>
      <w:r>
        <w:rPr>
          <w:rFonts w:hint="eastAsia"/>
          <w:sz w:val="30"/>
          <w:szCs w:val="30"/>
        </w:rPr>
        <w:t>1</w:t>
      </w:r>
      <w:r>
        <w:rPr>
          <w:rFonts w:hint="eastAsia"/>
          <w:sz w:val="30"/>
          <w:szCs w:val="30"/>
        </w:rPr>
        <w:t>贿送人民币</w:t>
      </w:r>
      <w:r>
        <w:rPr>
          <w:rFonts w:hint="eastAsia"/>
          <w:sz w:val="30"/>
          <w:szCs w:val="30"/>
        </w:rPr>
        <w:t>1</w:t>
      </w:r>
      <w:r>
        <w:rPr>
          <w:rFonts w:hint="eastAsia"/>
          <w:sz w:val="30"/>
          <w:szCs w:val="30"/>
        </w:rPr>
        <w:t>万元。</w:t>
      </w:r>
    </w:p>
    <w:p w:rsidR="00F270EB" w:rsidRDefault="00F270EB">
      <w:pPr>
        <w:spacing w:line="500" w:lineRule="atLeast"/>
        <w:ind w:firstLine="600"/>
        <w:divId w:val="561209530"/>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年期间，被告人陈满容在白云区承接园林绿化工程过程中，为谋取不正当利益，向广州市白云区农林局</w:t>
      </w:r>
      <w:r>
        <w:rPr>
          <w:rFonts w:hint="eastAsia"/>
          <w:sz w:val="30"/>
          <w:szCs w:val="30"/>
        </w:rPr>
        <w:lastRenderedPageBreak/>
        <w:t>原局长刘某、原党委书记曾某、原林政营林科科长叶某</w:t>
      </w:r>
      <w:r>
        <w:rPr>
          <w:rFonts w:hint="eastAsia"/>
          <w:sz w:val="30"/>
          <w:szCs w:val="30"/>
        </w:rPr>
        <w:t>1</w:t>
      </w:r>
      <w:r>
        <w:rPr>
          <w:rFonts w:hint="eastAsia"/>
          <w:sz w:val="30"/>
          <w:szCs w:val="30"/>
        </w:rPr>
        <w:t>共贿送人民币</w:t>
      </w:r>
      <w:r>
        <w:rPr>
          <w:rFonts w:hint="eastAsia"/>
          <w:sz w:val="30"/>
          <w:szCs w:val="30"/>
        </w:rPr>
        <w:t>115.5</w:t>
      </w:r>
      <w:r>
        <w:rPr>
          <w:rFonts w:hint="eastAsia"/>
          <w:sz w:val="30"/>
          <w:szCs w:val="30"/>
        </w:rPr>
        <w:t>万元。</w:t>
      </w:r>
    </w:p>
    <w:p w:rsidR="00F270EB" w:rsidRDefault="00F270EB">
      <w:pPr>
        <w:spacing w:line="500" w:lineRule="atLeast"/>
        <w:ind w:firstLine="600"/>
        <w:divId w:val="1983002101"/>
        <w:rPr>
          <w:rFonts w:hint="eastAsia"/>
          <w:sz w:val="30"/>
          <w:szCs w:val="30"/>
        </w:rPr>
      </w:pPr>
      <w:r>
        <w:rPr>
          <w:rFonts w:hint="eastAsia"/>
          <w:sz w:val="30"/>
          <w:szCs w:val="30"/>
        </w:rPr>
        <w:t>为了证实指控的犯罪事实，公诉机关随案移送了书证、证人证言、被告人供述等证据。根据上述的事实和证据，公诉机关认为，被告人陈满容为谋取不正当利益，给予国家工作人员以财物，情节严重，其行为已触犯《中华人民共和国刑法》第三百八十九条第一款、第三百九十条第一款之规定，应以行贿罪追究刑事责任；并认为陈满容犯罪后自动投案，如实供述自己的罪行，可从轻或减轻处罚；建议判处陈满容有期徒刑一年六个月至二年的刑罚，适用缓刑，并处罚金。提请本院依法判处。</w:t>
      </w:r>
    </w:p>
    <w:p w:rsidR="00F270EB" w:rsidRDefault="00F270EB">
      <w:pPr>
        <w:spacing w:line="500" w:lineRule="atLeast"/>
        <w:ind w:firstLine="600"/>
        <w:divId w:val="393088511"/>
        <w:rPr>
          <w:rFonts w:hint="eastAsia"/>
          <w:sz w:val="30"/>
          <w:szCs w:val="30"/>
        </w:rPr>
      </w:pPr>
      <w:r>
        <w:rPr>
          <w:rFonts w:hint="eastAsia"/>
          <w:sz w:val="30"/>
          <w:szCs w:val="30"/>
        </w:rPr>
        <w:t>被告人陈满容对起诉书指控的罪名不持异议，辩称向曾某行贿的款项应该没有那么多，有部分是曾某夫妇为了买车而向其借的，望法庭核实；同时请求法庭考虑其年纪较大，一直认罪悔罪，其公司还有很多工人等其出来追讨工程款，对其从宽处理。</w:t>
      </w:r>
    </w:p>
    <w:p w:rsidR="00F270EB" w:rsidRDefault="00F270EB">
      <w:pPr>
        <w:spacing w:line="500" w:lineRule="atLeast"/>
        <w:ind w:firstLine="600"/>
        <w:divId w:val="172233525"/>
        <w:rPr>
          <w:rFonts w:hint="eastAsia"/>
          <w:sz w:val="30"/>
          <w:szCs w:val="30"/>
        </w:rPr>
      </w:pPr>
      <w:r>
        <w:rPr>
          <w:rFonts w:hint="eastAsia"/>
          <w:sz w:val="30"/>
          <w:szCs w:val="30"/>
        </w:rPr>
        <w:t>被告人陈满容的辩护人提出以下辩护意见：一、陈满容犯罪后有自首情节，且悔罪表现明显；二、陈满容承接的工程均是自带资金施工，工程款都是先行垫付，其为了尽快收回工程款发放工人工资而行贿，社会危害性相对较小；三、陈满容的公司有上百名员工，公司在陈满容被羁押后基本处于停滞状态，很多工程款也无法收回，望法庭从惩治与教育的角度出发，考虑陈的家庭、身体状况，对其减轻处罚并宣告缓刑。</w:t>
      </w:r>
    </w:p>
    <w:p w:rsidR="00F270EB" w:rsidRDefault="00F270EB">
      <w:pPr>
        <w:spacing w:line="500" w:lineRule="atLeast"/>
        <w:ind w:firstLine="600"/>
        <w:divId w:val="1828472787"/>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年间，被告人陈满容在本市白云区钟落潭镇、江高镇承接园林绿化工程项目中，为谋取不正当利益，向时任广州市白云区钟落潭镇副镇长、江高镇党委书记、广州市白云区农林局局长的刘某贿送人民币</w:t>
      </w:r>
      <w:r>
        <w:rPr>
          <w:rFonts w:hint="eastAsia"/>
          <w:sz w:val="30"/>
          <w:szCs w:val="30"/>
        </w:rPr>
        <w:t>67</w:t>
      </w:r>
      <w:r>
        <w:rPr>
          <w:rFonts w:hint="eastAsia"/>
          <w:sz w:val="30"/>
          <w:szCs w:val="30"/>
        </w:rPr>
        <w:t>万元。</w:t>
      </w:r>
    </w:p>
    <w:p w:rsidR="00F270EB" w:rsidRDefault="00F270EB">
      <w:pPr>
        <w:spacing w:line="500" w:lineRule="atLeast"/>
        <w:ind w:firstLine="600"/>
        <w:divId w:val="393242580"/>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年间，被告人陈满容在本市白云区承接园林绿化工程项目中，为谋取不正当利益，向时任广州市白云区农林局党委书记的曾某贿送人民币</w:t>
      </w:r>
      <w:r>
        <w:rPr>
          <w:rFonts w:hint="eastAsia"/>
          <w:sz w:val="30"/>
          <w:szCs w:val="30"/>
        </w:rPr>
        <w:t>35.6</w:t>
      </w:r>
      <w:r>
        <w:rPr>
          <w:rFonts w:hint="eastAsia"/>
          <w:sz w:val="30"/>
          <w:szCs w:val="30"/>
        </w:rPr>
        <w:t>万元、美金</w:t>
      </w:r>
      <w:r>
        <w:rPr>
          <w:rFonts w:hint="eastAsia"/>
          <w:sz w:val="30"/>
          <w:szCs w:val="30"/>
        </w:rPr>
        <w:t>0.3</w:t>
      </w:r>
      <w:r>
        <w:rPr>
          <w:rFonts w:hint="eastAsia"/>
          <w:sz w:val="30"/>
          <w:szCs w:val="30"/>
        </w:rPr>
        <w:t>万。</w:t>
      </w:r>
    </w:p>
    <w:p w:rsidR="00F270EB" w:rsidRDefault="00F270EB">
      <w:pPr>
        <w:spacing w:line="500" w:lineRule="atLeast"/>
        <w:ind w:firstLine="600"/>
        <w:divId w:val="1189023288"/>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年间，被告人陈满容在本市白云区承接园林绿化工程项目中，为谋取不正当利益，向时任广州市白云区农林局林政营林科的科长叶某</w:t>
      </w:r>
      <w:r>
        <w:rPr>
          <w:rFonts w:hint="eastAsia"/>
          <w:sz w:val="30"/>
          <w:szCs w:val="30"/>
        </w:rPr>
        <w:t>1</w:t>
      </w:r>
      <w:r>
        <w:rPr>
          <w:rFonts w:hint="eastAsia"/>
          <w:sz w:val="30"/>
          <w:szCs w:val="30"/>
        </w:rPr>
        <w:t>贿送人民币</w:t>
      </w:r>
      <w:r>
        <w:rPr>
          <w:rFonts w:hint="eastAsia"/>
          <w:sz w:val="30"/>
          <w:szCs w:val="30"/>
        </w:rPr>
        <w:t>29.5</w:t>
      </w:r>
      <w:r>
        <w:rPr>
          <w:rFonts w:hint="eastAsia"/>
          <w:sz w:val="30"/>
          <w:szCs w:val="30"/>
        </w:rPr>
        <w:t>万元。</w:t>
      </w:r>
    </w:p>
    <w:p w:rsidR="00F270EB" w:rsidRDefault="00F270EB">
      <w:pPr>
        <w:spacing w:line="500" w:lineRule="atLeast"/>
        <w:ind w:firstLine="600"/>
        <w:divId w:val="297807829"/>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年间，被告人陈满容在本市白云区承接园林绿化工程项目中，为谋取不正当利益，向时任广州市白云区农林局林业综合管理中心主任黄某</w:t>
      </w:r>
      <w:r>
        <w:rPr>
          <w:rFonts w:hint="eastAsia"/>
          <w:sz w:val="30"/>
          <w:szCs w:val="30"/>
        </w:rPr>
        <w:t>1</w:t>
      </w:r>
      <w:r>
        <w:rPr>
          <w:rFonts w:hint="eastAsia"/>
          <w:sz w:val="30"/>
          <w:szCs w:val="30"/>
        </w:rPr>
        <w:t>贿送</w:t>
      </w:r>
      <w:r>
        <w:rPr>
          <w:rFonts w:hint="eastAsia"/>
          <w:sz w:val="30"/>
          <w:szCs w:val="30"/>
        </w:rPr>
        <w:t>1</w:t>
      </w:r>
      <w:r>
        <w:rPr>
          <w:rFonts w:hint="eastAsia"/>
          <w:sz w:val="30"/>
          <w:szCs w:val="30"/>
        </w:rPr>
        <w:t>万元。</w:t>
      </w:r>
    </w:p>
    <w:p w:rsidR="00F270EB" w:rsidRDefault="00F270EB">
      <w:pPr>
        <w:spacing w:line="500" w:lineRule="atLeast"/>
        <w:ind w:firstLine="600"/>
        <w:divId w:val="385034458"/>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日，被告人陈满容向广州市白云区人民检察院反贪污贿赂局投案。</w:t>
      </w:r>
    </w:p>
    <w:p w:rsidR="00F270EB" w:rsidRDefault="00F270EB">
      <w:pPr>
        <w:spacing w:line="500" w:lineRule="atLeast"/>
        <w:ind w:firstLine="600"/>
        <w:divId w:val="1429619746"/>
        <w:rPr>
          <w:rFonts w:hint="eastAsia"/>
          <w:sz w:val="30"/>
          <w:szCs w:val="30"/>
        </w:rPr>
      </w:pPr>
      <w:r>
        <w:rPr>
          <w:rFonts w:hint="eastAsia"/>
          <w:sz w:val="30"/>
          <w:szCs w:val="30"/>
        </w:rPr>
        <w:t>上述事实，有下列经庭审举证、质证，本院予以确认的证据证实：被告人陈满容的供述，证人刘某、曾某、叶某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、潘某、胡某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的证言，刘某、曾某、叶某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的身份及任职情况说明，绿化建设工程施工合同，公司营业执照及工资表，视听资料，被告人的身份材料，破案经过。</w:t>
      </w:r>
    </w:p>
    <w:p w:rsidR="00F270EB" w:rsidRDefault="00F270EB">
      <w:pPr>
        <w:spacing w:line="500" w:lineRule="atLeast"/>
        <w:ind w:firstLine="600"/>
        <w:divId w:val="1723669525"/>
        <w:rPr>
          <w:rFonts w:hint="eastAsia"/>
          <w:sz w:val="30"/>
          <w:szCs w:val="30"/>
        </w:rPr>
      </w:pPr>
      <w:r>
        <w:rPr>
          <w:rFonts w:hint="eastAsia"/>
          <w:sz w:val="30"/>
          <w:szCs w:val="30"/>
        </w:rPr>
        <w:t>本院认为，被告人陈满容为谋取不正当利益，给予国家工作人员以财物，情节严重，其行为已构成行贿罪。公诉机关指控被告人陈满容犯行贿罪的证据确实、充分，指控的罪名成立。关于被告人陈满容辩称指控行贿曾某的数额有人民币</w:t>
      </w:r>
      <w:r>
        <w:rPr>
          <w:rFonts w:hint="eastAsia"/>
          <w:sz w:val="30"/>
          <w:szCs w:val="30"/>
        </w:rPr>
        <w:t>12</w:t>
      </w:r>
      <w:r>
        <w:rPr>
          <w:rFonts w:hint="eastAsia"/>
          <w:sz w:val="30"/>
          <w:szCs w:val="30"/>
        </w:rPr>
        <w:t>万元属借款，经查，曾某的证言可证实其因买车向陈满容借款人民币</w:t>
      </w:r>
      <w:r>
        <w:rPr>
          <w:rFonts w:hint="eastAsia"/>
          <w:sz w:val="30"/>
          <w:szCs w:val="30"/>
        </w:rPr>
        <w:t>15</w:t>
      </w:r>
      <w:r>
        <w:rPr>
          <w:rFonts w:hint="eastAsia"/>
          <w:sz w:val="30"/>
          <w:szCs w:val="30"/>
        </w:rPr>
        <w:t>万元，陈满容的供述亦称该笔款项系曾夫妇二人向其借款且曾某已经归还人民币</w:t>
      </w:r>
      <w:r>
        <w:rPr>
          <w:rFonts w:hint="eastAsia"/>
          <w:sz w:val="30"/>
          <w:szCs w:val="30"/>
        </w:rPr>
        <w:t>3</w:t>
      </w:r>
      <w:r>
        <w:rPr>
          <w:rFonts w:hint="eastAsia"/>
          <w:sz w:val="30"/>
          <w:szCs w:val="30"/>
        </w:rPr>
        <w:t>万元。综上，陈满容就该笔人民币</w:t>
      </w:r>
      <w:r>
        <w:rPr>
          <w:rFonts w:hint="eastAsia"/>
          <w:sz w:val="30"/>
          <w:szCs w:val="30"/>
        </w:rPr>
        <w:t>12</w:t>
      </w:r>
      <w:r>
        <w:rPr>
          <w:rFonts w:hint="eastAsia"/>
          <w:sz w:val="30"/>
          <w:szCs w:val="30"/>
        </w:rPr>
        <w:t>万元的款项系借款的辩解属实，本院予以采纳；同时，经审查全案证据，发现陈满容的供述与证人刘某、叶某</w:t>
      </w:r>
      <w:r>
        <w:rPr>
          <w:rFonts w:hint="eastAsia"/>
          <w:sz w:val="30"/>
          <w:szCs w:val="30"/>
        </w:rPr>
        <w:t>1</w:t>
      </w:r>
      <w:r>
        <w:rPr>
          <w:rFonts w:hint="eastAsia"/>
          <w:sz w:val="30"/>
          <w:szCs w:val="30"/>
        </w:rPr>
        <w:t>、曾某等人的证言就其中的人民币</w:t>
      </w:r>
      <w:r>
        <w:rPr>
          <w:rFonts w:hint="eastAsia"/>
          <w:sz w:val="30"/>
          <w:szCs w:val="30"/>
        </w:rPr>
        <w:t>0.4</w:t>
      </w:r>
      <w:r>
        <w:rPr>
          <w:rFonts w:hint="eastAsia"/>
          <w:sz w:val="30"/>
          <w:szCs w:val="30"/>
        </w:rPr>
        <w:t>万元行贿款不符，本院决定采纳证人的证言，对起诉指控陈满容行贿的数额中剔除该</w:t>
      </w:r>
      <w:r>
        <w:rPr>
          <w:rFonts w:hint="eastAsia"/>
          <w:sz w:val="30"/>
          <w:szCs w:val="30"/>
        </w:rPr>
        <w:t>0.4</w:t>
      </w:r>
      <w:r>
        <w:rPr>
          <w:rFonts w:hint="eastAsia"/>
          <w:sz w:val="30"/>
          <w:szCs w:val="30"/>
        </w:rPr>
        <w:t>万元。</w:t>
      </w:r>
    </w:p>
    <w:p w:rsidR="00F270EB" w:rsidRDefault="00F270EB">
      <w:pPr>
        <w:spacing w:line="500" w:lineRule="atLeast"/>
        <w:ind w:firstLine="600"/>
        <w:divId w:val="1389375588"/>
        <w:rPr>
          <w:rFonts w:hint="eastAsia"/>
          <w:sz w:val="30"/>
          <w:szCs w:val="30"/>
        </w:rPr>
      </w:pPr>
      <w:r>
        <w:rPr>
          <w:rFonts w:hint="eastAsia"/>
          <w:sz w:val="30"/>
          <w:szCs w:val="30"/>
        </w:rPr>
        <w:t>关于本案的量刑。被告人陈满容犯罪后自动投案，如实供述罪行，是自首，可从轻或减轻处罚。关于辩护人提出的量刑意见，因本案中陈满容向多名国家机关工作人员行贿，犯罪情节严重，不符合适用缓刑的条件，就该量刑意见不予采纳。综合全案的性质、情节、危害后果及被告人陈满容的悔罪表现，依照</w:t>
      </w:r>
      <w:r>
        <w:rPr>
          <w:rFonts w:hint="eastAsia"/>
          <w:sz w:val="30"/>
          <w:szCs w:val="30"/>
        </w:rPr>
        <w:t>1997</w:t>
      </w:r>
      <w:r>
        <w:rPr>
          <w:rFonts w:hint="eastAsia"/>
          <w:sz w:val="30"/>
          <w:szCs w:val="30"/>
        </w:rPr>
        <w:t>年修订的《中华人民共和国刑法》第三百八十九条、第三百九十条、第六十七条第一款，《最高人民法院、最高人民检察院关于办理贪污贿赂刑事案件适用法律若干问题的解释》第七条、第八条，《最高人民法院、最高人民检察院关于办理行贿刑事案件具体应用法律若干问题的解释》第十条之规定，判决如下：</w:t>
      </w:r>
    </w:p>
    <w:p w:rsidR="00F270EB" w:rsidRDefault="00F270EB">
      <w:pPr>
        <w:spacing w:line="500" w:lineRule="atLeast"/>
        <w:ind w:firstLine="600"/>
        <w:divId w:val="268047211"/>
        <w:rPr>
          <w:rFonts w:hint="eastAsia"/>
          <w:sz w:val="30"/>
          <w:szCs w:val="30"/>
        </w:rPr>
      </w:pPr>
      <w:r>
        <w:rPr>
          <w:rFonts w:hint="eastAsia"/>
          <w:sz w:val="30"/>
          <w:szCs w:val="30"/>
        </w:rPr>
        <w:t>被告人陈满容犯行贿罪，判处有期徒刑二年。（刑期从判决执行之日起计算。判决执行以前先行羁押的，羁押一日折抵刑期一日，即自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w:t>
      </w:r>
    </w:p>
    <w:p w:rsidR="00F270EB" w:rsidRDefault="00F270EB">
      <w:pPr>
        <w:spacing w:line="500" w:lineRule="atLeast"/>
        <w:ind w:firstLine="600"/>
        <w:divId w:val="1875533236"/>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F270EB" w:rsidRDefault="00F270EB">
      <w:pPr>
        <w:spacing w:line="500" w:lineRule="atLeast"/>
        <w:jc w:val="right"/>
        <w:divId w:val="1873033283"/>
        <w:rPr>
          <w:rFonts w:hint="eastAsia"/>
          <w:sz w:val="30"/>
          <w:szCs w:val="30"/>
        </w:rPr>
      </w:pPr>
      <w:r>
        <w:rPr>
          <w:rFonts w:hint="eastAsia"/>
          <w:sz w:val="30"/>
          <w:szCs w:val="30"/>
        </w:rPr>
        <w:t>审　判　长　　魏晶晶</w:t>
      </w:r>
    </w:p>
    <w:p w:rsidR="00F270EB" w:rsidRDefault="00F270EB">
      <w:pPr>
        <w:spacing w:line="500" w:lineRule="atLeast"/>
        <w:jc w:val="right"/>
        <w:divId w:val="112406821"/>
        <w:rPr>
          <w:rFonts w:hint="eastAsia"/>
          <w:sz w:val="30"/>
          <w:szCs w:val="30"/>
        </w:rPr>
      </w:pPr>
      <w:r>
        <w:rPr>
          <w:rFonts w:hint="eastAsia"/>
          <w:sz w:val="30"/>
          <w:szCs w:val="30"/>
        </w:rPr>
        <w:t>人民陪审员　　刘葵生</w:t>
      </w:r>
    </w:p>
    <w:p w:rsidR="00F270EB" w:rsidRDefault="00F270EB">
      <w:pPr>
        <w:spacing w:line="500" w:lineRule="atLeast"/>
        <w:jc w:val="right"/>
        <w:divId w:val="1691880205"/>
        <w:rPr>
          <w:rFonts w:hint="eastAsia"/>
          <w:sz w:val="30"/>
          <w:szCs w:val="30"/>
        </w:rPr>
      </w:pPr>
      <w:r>
        <w:rPr>
          <w:rFonts w:hint="eastAsia"/>
          <w:sz w:val="30"/>
          <w:szCs w:val="30"/>
        </w:rPr>
        <w:t>人民陪审员　　聂清玉</w:t>
      </w:r>
    </w:p>
    <w:p w:rsidR="00F270EB" w:rsidRDefault="00F270EB">
      <w:pPr>
        <w:spacing w:line="500" w:lineRule="atLeast"/>
        <w:jc w:val="right"/>
        <w:divId w:val="263810235"/>
        <w:rPr>
          <w:rFonts w:hint="eastAsia"/>
          <w:sz w:val="30"/>
          <w:szCs w:val="30"/>
        </w:rPr>
      </w:pPr>
      <w:r>
        <w:rPr>
          <w:rFonts w:hint="eastAsia"/>
          <w:sz w:val="30"/>
          <w:szCs w:val="30"/>
        </w:rPr>
        <w:t>二〇一八年六月五日</w:t>
      </w:r>
    </w:p>
    <w:p w:rsidR="00F270EB" w:rsidRDefault="00F270EB">
      <w:pPr>
        <w:spacing w:line="500" w:lineRule="atLeast"/>
        <w:jc w:val="right"/>
        <w:divId w:val="1753316071"/>
        <w:rPr>
          <w:rFonts w:hint="eastAsia"/>
          <w:sz w:val="30"/>
          <w:szCs w:val="30"/>
        </w:rPr>
      </w:pPr>
      <w:r>
        <w:rPr>
          <w:rFonts w:hint="eastAsia"/>
          <w:sz w:val="30"/>
          <w:szCs w:val="30"/>
        </w:rPr>
        <w:t>书　记　员　　方赛卿</w:t>
      </w:r>
    </w:p>
    <w:p w:rsidR="00F270EB" w:rsidRDefault="00F270EB">
      <w:pPr>
        <w:spacing w:line="500" w:lineRule="atLeast"/>
        <w:ind w:firstLine="600"/>
        <w:divId w:val="756171464"/>
        <w:rPr>
          <w:rFonts w:hint="eastAsia"/>
          <w:sz w:val="30"/>
          <w:szCs w:val="30"/>
        </w:rPr>
      </w:pPr>
      <w:r>
        <w:rPr>
          <w:rFonts w:hint="eastAsia"/>
          <w:sz w:val="30"/>
          <w:szCs w:val="30"/>
        </w:rPr>
        <w:t>周兴平</w:t>
      </w:r>
    </w:p>
    <w:p w:rsidR="00F270EB" w:rsidRDefault="00F270EB">
      <w:pPr>
        <w:spacing w:line="500" w:lineRule="atLeast"/>
        <w:ind w:firstLine="600"/>
        <w:divId w:val="88628209"/>
        <w:rPr>
          <w:rFonts w:hint="eastAsia"/>
          <w:sz w:val="30"/>
          <w:szCs w:val="30"/>
        </w:rPr>
      </w:pPr>
      <w:r>
        <w:rPr>
          <w:rFonts w:hint="eastAsia"/>
          <w:sz w:val="30"/>
          <w:szCs w:val="30"/>
        </w:rPr>
        <w:t>附：有关法律规定</w:t>
      </w:r>
    </w:p>
    <w:p w:rsidR="00F270EB" w:rsidRDefault="00F270EB">
      <w:pPr>
        <w:spacing w:line="500" w:lineRule="atLeast"/>
        <w:ind w:firstLine="600"/>
        <w:divId w:val="1209025732"/>
        <w:rPr>
          <w:rFonts w:hint="eastAsia"/>
          <w:sz w:val="30"/>
          <w:szCs w:val="30"/>
        </w:rPr>
      </w:pPr>
      <w:r>
        <w:rPr>
          <w:rFonts w:hint="eastAsia"/>
          <w:sz w:val="30"/>
          <w:szCs w:val="30"/>
        </w:rPr>
        <w:t>1997</w:t>
      </w:r>
      <w:r>
        <w:rPr>
          <w:rFonts w:hint="eastAsia"/>
          <w:sz w:val="30"/>
          <w:szCs w:val="30"/>
        </w:rPr>
        <w:t>年修订的《中华人民共和国刑法》</w:t>
      </w:r>
    </w:p>
    <w:p w:rsidR="00F270EB" w:rsidRDefault="00F270EB">
      <w:pPr>
        <w:spacing w:line="500" w:lineRule="atLeast"/>
        <w:ind w:firstLine="600"/>
        <w:divId w:val="496114508"/>
        <w:rPr>
          <w:rFonts w:hint="eastAsia"/>
          <w:sz w:val="30"/>
          <w:szCs w:val="30"/>
        </w:rPr>
      </w:pPr>
      <w:r>
        <w:rPr>
          <w:rFonts w:hint="eastAsia"/>
          <w:sz w:val="30"/>
          <w:szCs w:val="30"/>
        </w:rPr>
        <w:t>第三百八十九条为谋取不正当利益，给予国家工作人员以财物的，是行贿罪。</w:t>
      </w:r>
    </w:p>
    <w:p w:rsidR="00F270EB" w:rsidRDefault="00F270EB">
      <w:pPr>
        <w:spacing w:line="500" w:lineRule="atLeast"/>
        <w:ind w:firstLine="600"/>
        <w:divId w:val="1280185122"/>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F270EB" w:rsidRDefault="00F270EB">
      <w:pPr>
        <w:spacing w:line="500" w:lineRule="atLeast"/>
        <w:ind w:firstLine="600"/>
        <w:divId w:val="404379388"/>
        <w:rPr>
          <w:rFonts w:hint="eastAsia"/>
          <w:sz w:val="30"/>
          <w:szCs w:val="30"/>
        </w:rPr>
      </w:pPr>
      <w:r>
        <w:rPr>
          <w:rFonts w:hint="eastAsia"/>
          <w:sz w:val="30"/>
          <w:szCs w:val="30"/>
        </w:rPr>
        <w:t>因被勒索给予国家工作人员以财物，没有获得不正当利益的，不是行贿。</w:t>
      </w:r>
    </w:p>
    <w:p w:rsidR="00F270EB" w:rsidRDefault="00F270EB">
      <w:pPr>
        <w:spacing w:line="500" w:lineRule="atLeast"/>
        <w:ind w:firstLine="600"/>
        <w:divId w:val="46524095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270EB" w:rsidRDefault="00F270EB">
      <w:pPr>
        <w:spacing w:line="500" w:lineRule="atLeast"/>
        <w:ind w:firstLine="600"/>
        <w:divId w:val="1695688863"/>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70EB" w:rsidRDefault="00F270EB" w:rsidP="00F270EB">
      <w:pPr>
        <w:rPr>
          <w:rFonts w:hint="eastAsia"/>
        </w:rPr>
      </w:pPr>
      <w:r>
        <w:separator/>
      </w:r>
    </w:p>
  </w:endnote>
  <w:endnote w:type="continuationSeparator" w:id="0">
    <w:p w:rsidR="00F270EB" w:rsidRDefault="00F270EB" w:rsidP="00F270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70EB" w:rsidRDefault="00F270EB" w:rsidP="00F270EB">
      <w:pPr>
        <w:rPr>
          <w:rFonts w:hint="eastAsia"/>
        </w:rPr>
      </w:pPr>
      <w:r>
        <w:separator/>
      </w:r>
    </w:p>
  </w:footnote>
  <w:footnote w:type="continuationSeparator" w:id="0">
    <w:p w:rsidR="00F270EB" w:rsidRDefault="00F270EB" w:rsidP="00F270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70EB"/>
    <w:rsid w:val="002A6721"/>
    <w:rsid w:val="00F27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70EB"/>
    <w:pPr>
      <w:tabs>
        <w:tab w:val="center" w:pos="4153"/>
        <w:tab w:val="right" w:pos="8306"/>
      </w:tabs>
      <w:snapToGrid w:val="0"/>
      <w:jc w:val="center"/>
    </w:pPr>
    <w:rPr>
      <w:sz w:val="18"/>
      <w:szCs w:val="18"/>
    </w:rPr>
  </w:style>
  <w:style w:type="character" w:customStyle="1" w:styleId="a4">
    <w:name w:val="页眉 字符"/>
    <w:basedOn w:val="a0"/>
    <w:link w:val="a3"/>
    <w:uiPriority w:val="99"/>
    <w:rsid w:val="00F270EB"/>
    <w:rPr>
      <w:rFonts w:ascii="宋体" w:eastAsia="宋体" w:hAnsi="宋体" w:cs="宋体"/>
      <w:sz w:val="18"/>
      <w:szCs w:val="18"/>
    </w:rPr>
  </w:style>
  <w:style w:type="paragraph" w:styleId="a5">
    <w:name w:val="footer"/>
    <w:basedOn w:val="a"/>
    <w:link w:val="a6"/>
    <w:uiPriority w:val="99"/>
    <w:unhideWhenUsed/>
    <w:rsid w:val="00F270EB"/>
    <w:pPr>
      <w:tabs>
        <w:tab w:val="center" w:pos="4153"/>
        <w:tab w:val="right" w:pos="8306"/>
      </w:tabs>
      <w:snapToGrid w:val="0"/>
    </w:pPr>
    <w:rPr>
      <w:sz w:val="18"/>
      <w:szCs w:val="18"/>
    </w:rPr>
  </w:style>
  <w:style w:type="character" w:customStyle="1" w:styleId="a6">
    <w:name w:val="页脚 字符"/>
    <w:basedOn w:val="a0"/>
    <w:link w:val="a5"/>
    <w:uiPriority w:val="99"/>
    <w:rsid w:val="00F270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28209">
      <w:marLeft w:val="0"/>
      <w:marRight w:val="0"/>
      <w:marTop w:val="10"/>
      <w:marBottom w:val="10"/>
      <w:divBdr>
        <w:top w:val="none" w:sz="0" w:space="0" w:color="auto"/>
        <w:left w:val="none" w:sz="0" w:space="0" w:color="auto"/>
        <w:bottom w:val="none" w:sz="0" w:space="0" w:color="auto"/>
        <w:right w:val="none" w:sz="0" w:space="0" w:color="auto"/>
      </w:divBdr>
    </w:div>
    <w:div w:id="112406821">
      <w:marLeft w:val="0"/>
      <w:marRight w:val="720"/>
      <w:marTop w:val="10"/>
      <w:marBottom w:val="10"/>
      <w:divBdr>
        <w:top w:val="none" w:sz="0" w:space="0" w:color="auto"/>
        <w:left w:val="none" w:sz="0" w:space="0" w:color="auto"/>
        <w:bottom w:val="none" w:sz="0" w:space="0" w:color="auto"/>
        <w:right w:val="none" w:sz="0" w:space="0" w:color="auto"/>
      </w:divBdr>
    </w:div>
    <w:div w:id="172233525">
      <w:marLeft w:val="0"/>
      <w:marRight w:val="0"/>
      <w:marTop w:val="10"/>
      <w:marBottom w:val="10"/>
      <w:divBdr>
        <w:top w:val="none" w:sz="0" w:space="0" w:color="auto"/>
        <w:left w:val="none" w:sz="0" w:space="0" w:color="auto"/>
        <w:bottom w:val="none" w:sz="0" w:space="0" w:color="auto"/>
        <w:right w:val="none" w:sz="0" w:space="0" w:color="auto"/>
      </w:divBdr>
    </w:div>
    <w:div w:id="213204642">
      <w:marLeft w:val="0"/>
      <w:marRight w:val="0"/>
      <w:marTop w:val="10"/>
      <w:marBottom w:val="10"/>
      <w:divBdr>
        <w:top w:val="none" w:sz="0" w:space="0" w:color="auto"/>
        <w:left w:val="none" w:sz="0" w:space="0" w:color="auto"/>
        <w:bottom w:val="none" w:sz="0" w:space="0" w:color="auto"/>
        <w:right w:val="none" w:sz="0" w:space="0" w:color="auto"/>
      </w:divBdr>
    </w:div>
    <w:div w:id="263810235">
      <w:marLeft w:val="0"/>
      <w:marRight w:val="720"/>
      <w:marTop w:val="10"/>
      <w:marBottom w:val="10"/>
      <w:divBdr>
        <w:top w:val="none" w:sz="0" w:space="0" w:color="auto"/>
        <w:left w:val="none" w:sz="0" w:space="0" w:color="auto"/>
        <w:bottom w:val="none" w:sz="0" w:space="0" w:color="auto"/>
        <w:right w:val="none" w:sz="0" w:space="0" w:color="auto"/>
      </w:divBdr>
    </w:div>
    <w:div w:id="268047211">
      <w:marLeft w:val="0"/>
      <w:marRight w:val="0"/>
      <w:marTop w:val="10"/>
      <w:marBottom w:val="10"/>
      <w:divBdr>
        <w:top w:val="none" w:sz="0" w:space="0" w:color="auto"/>
        <w:left w:val="none" w:sz="0" w:space="0" w:color="auto"/>
        <w:bottom w:val="none" w:sz="0" w:space="0" w:color="auto"/>
        <w:right w:val="none" w:sz="0" w:space="0" w:color="auto"/>
      </w:divBdr>
    </w:div>
    <w:div w:id="297807829">
      <w:marLeft w:val="0"/>
      <w:marRight w:val="0"/>
      <w:marTop w:val="10"/>
      <w:marBottom w:val="10"/>
      <w:divBdr>
        <w:top w:val="none" w:sz="0" w:space="0" w:color="auto"/>
        <w:left w:val="none" w:sz="0" w:space="0" w:color="auto"/>
        <w:bottom w:val="none" w:sz="0" w:space="0" w:color="auto"/>
        <w:right w:val="none" w:sz="0" w:space="0" w:color="auto"/>
      </w:divBdr>
    </w:div>
    <w:div w:id="385034458">
      <w:marLeft w:val="0"/>
      <w:marRight w:val="0"/>
      <w:marTop w:val="10"/>
      <w:marBottom w:val="10"/>
      <w:divBdr>
        <w:top w:val="none" w:sz="0" w:space="0" w:color="auto"/>
        <w:left w:val="none" w:sz="0" w:space="0" w:color="auto"/>
        <w:bottom w:val="none" w:sz="0" w:space="0" w:color="auto"/>
        <w:right w:val="none" w:sz="0" w:space="0" w:color="auto"/>
      </w:divBdr>
    </w:div>
    <w:div w:id="393088511">
      <w:marLeft w:val="0"/>
      <w:marRight w:val="0"/>
      <w:marTop w:val="10"/>
      <w:marBottom w:val="10"/>
      <w:divBdr>
        <w:top w:val="none" w:sz="0" w:space="0" w:color="auto"/>
        <w:left w:val="none" w:sz="0" w:space="0" w:color="auto"/>
        <w:bottom w:val="none" w:sz="0" w:space="0" w:color="auto"/>
        <w:right w:val="none" w:sz="0" w:space="0" w:color="auto"/>
      </w:divBdr>
    </w:div>
    <w:div w:id="393242580">
      <w:marLeft w:val="0"/>
      <w:marRight w:val="0"/>
      <w:marTop w:val="10"/>
      <w:marBottom w:val="10"/>
      <w:divBdr>
        <w:top w:val="none" w:sz="0" w:space="0" w:color="auto"/>
        <w:left w:val="none" w:sz="0" w:space="0" w:color="auto"/>
        <w:bottom w:val="none" w:sz="0" w:space="0" w:color="auto"/>
        <w:right w:val="none" w:sz="0" w:space="0" w:color="auto"/>
      </w:divBdr>
    </w:div>
    <w:div w:id="404379388">
      <w:marLeft w:val="0"/>
      <w:marRight w:val="0"/>
      <w:marTop w:val="10"/>
      <w:marBottom w:val="10"/>
      <w:divBdr>
        <w:top w:val="none" w:sz="0" w:space="0" w:color="auto"/>
        <w:left w:val="none" w:sz="0" w:space="0" w:color="auto"/>
        <w:bottom w:val="none" w:sz="0" w:space="0" w:color="auto"/>
        <w:right w:val="none" w:sz="0" w:space="0" w:color="auto"/>
      </w:divBdr>
    </w:div>
    <w:div w:id="464158232">
      <w:marLeft w:val="0"/>
      <w:marRight w:val="0"/>
      <w:marTop w:val="10"/>
      <w:marBottom w:val="10"/>
      <w:divBdr>
        <w:top w:val="none" w:sz="0" w:space="0" w:color="auto"/>
        <w:left w:val="none" w:sz="0" w:space="0" w:color="auto"/>
        <w:bottom w:val="none" w:sz="0" w:space="0" w:color="auto"/>
        <w:right w:val="none" w:sz="0" w:space="0" w:color="auto"/>
      </w:divBdr>
    </w:div>
    <w:div w:id="465240957">
      <w:marLeft w:val="0"/>
      <w:marRight w:val="0"/>
      <w:marTop w:val="10"/>
      <w:marBottom w:val="10"/>
      <w:divBdr>
        <w:top w:val="none" w:sz="0" w:space="0" w:color="auto"/>
        <w:left w:val="none" w:sz="0" w:space="0" w:color="auto"/>
        <w:bottom w:val="none" w:sz="0" w:space="0" w:color="auto"/>
        <w:right w:val="none" w:sz="0" w:space="0" w:color="auto"/>
      </w:divBdr>
    </w:div>
    <w:div w:id="487939604">
      <w:marLeft w:val="0"/>
      <w:marRight w:val="0"/>
      <w:marTop w:val="10"/>
      <w:marBottom w:val="10"/>
      <w:divBdr>
        <w:top w:val="none" w:sz="0" w:space="0" w:color="auto"/>
        <w:left w:val="none" w:sz="0" w:space="0" w:color="auto"/>
        <w:bottom w:val="none" w:sz="0" w:space="0" w:color="auto"/>
        <w:right w:val="none" w:sz="0" w:space="0" w:color="auto"/>
      </w:divBdr>
    </w:div>
    <w:div w:id="496114508">
      <w:marLeft w:val="0"/>
      <w:marRight w:val="0"/>
      <w:marTop w:val="10"/>
      <w:marBottom w:val="10"/>
      <w:divBdr>
        <w:top w:val="none" w:sz="0" w:space="0" w:color="auto"/>
        <w:left w:val="none" w:sz="0" w:space="0" w:color="auto"/>
        <w:bottom w:val="none" w:sz="0" w:space="0" w:color="auto"/>
        <w:right w:val="none" w:sz="0" w:space="0" w:color="auto"/>
      </w:divBdr>
    </w:div>
    <w:div w:id="561209530">
      <w:marLeft w:val="0"/>
      <w:marRight w:val="0"/>
      <w:marTop w:val="10"/>
      <w:marBottom w:val="10"/>
      <w:divBdr>
        <w:top w:val="none" w:sz="0" w:space="0" w:color="auto"/>
        <w:left w:val="none" w:sz="0" w:space="0" w:color="auto"/>
        <w:bottom w:val="none" w:sz="0" w:space="0" w:color="auto"/>
        <w:right w:val="none" w:sz="0" w:space="0" w:color="auto"/>
      </w:divBdr>
    </w:div>
    <w:div w:id="756171464">
      <w:marLeft w:val="0"/>
      <w:marRight w:val="0"/>
      <w:marTop w:val="10"/>
      <w:marBottom w:val="10"/>
      <w:divBdr>
        <w:top w:val="none" w:sz="0" w:space="0" w:color="auto"/>
        <w:left w:val="none" w:sz="0" w:space="0" w:color="auto"/>
        <w:bottom w:val="none" w:sz="0" w:space="0" w:color="auto"/>
        <w:right w:val="none" w:sz="0" w:space="0" w:color="auto"/>
      </w:divBdr>
    </w:div>
    <w:div w:id="908230180">
      <w:marLeft w:val="0"/>
      <w:marRight w:val="0"/>
      <w:marTop w:val="10"/>
      <w:marBottom w:val="10"/>
      <w:divBdr>
        <w:top w:val="none" w:sz="0" w:space="0" w:color="auto"/>
        <w:left w:val="none" w:sz="0" w:space="0" w:color="auto"/>
        <w:bottom w:val="none" w:sz="0" w:space="0" w:color="auto"/>
        <w:right w:val="none" w:sz="0" w:space="0" w:color="auto"/>
      </w:divBdr>
    </w:div>
    <w:div w:id="1097947282">
      <w:marLeft w:val="0"/>
      <w:marRight w:val="0"/>
      <w:marTop w:val="10"/>
      <w:marBottom w:val="10"/>
      <w:divBdr>
        <w:top w:val="none" w:sz="0" w:space="0" w:color="auto"/>
        <w:left w:val="none" w:sz="0" w:space="0" w:color="auto"/>
        <w:bottom w:val="none" w:sz="0" w:space="0" w:color="auto"/>
        <w:right w:val="none" w:sz="0" w:space="0" w:color="auto"/>
      </w:divBdr>
    </w:div>
    <w:div w:id="1189023288">
      <w:marLeft w:val="0"/>
      <w:marRight w:val="0"/>
      <w:marTop w:val="10"/>
      <w:marBottom w:val="10"/>
      <w:divBdr>
        <w:top w:val="none" w:sz="0" w:space="0" w:color="auto"/>
        <w:left w:val="none" w:sz="0" w:space="0" w:color="auto"/>
        <w:bottom w:val="none" w:sz="0" w:space="0" w:color="auto"/>
        <w:right w:val="none" w:sz="0" w:space="0" w:color="auto"/>
      </w:divBdr>
    </w:div>
    <w:div w:id="1209025732">
      <w:marLeft w:val="0"/>
      <w:marRight w:val="0"/>
      <w:marTop w:val="10"/>
      <w:marBottom w:val="10"/>
      <w:divBdr>
        <w:top w:val="none" w:sz="0" w:space="0" w:color="auto"/>
        <w:left w:val="none" w:sz="0" w:space="0" w:color="auto"/>
        <w:bottom w:val="none" w:sz="0" w:space="0" w:color="auto"/>
        <w:right w:val="none" w:sz="0" w:space="0" w:color="auto"/>
      </w:divBdr>
    </w:div>
    <w:div w:id="1250849631">
      <w:marLeft w:val="0"/>
      <w:marRight w:val="0"/>
      <w:marTop w:val="10"/>
      <w:marBottom w:val="10"/>
      <w:divBdr>
        <w:top w:val="none" w:sz="0" w:space="0" w:color="auto"/>
        <w:left w:val="none" w:sz="0" w:space="0" w:color="auto"/>
        <w:bottom w:val="none" w:sz="0" w:space="0" w:color="auto"/>
        <w:right w:val="none" w:sz="0" w:space="0" w:color="auto"/>
      </w:divBdr>
    </w:div>
    <w:div w:id="1280185122">
      <w:marLeft w:val="0"/>
      <w:marRight w:val="0"/>
      <w:marTop w:val="10"/>
      <w:marBottom w:val="10"/>
      <w:divBdr>
        <w:top w:val="none" w:sz="0" w:space="0" w:color="auto"/>
        <w:left w:val="none" w:sz="0" w:space="0" w:color="auto"/>
        <w:bottom w:val="none" w:sz="0" w:space="0" w:color="auto"/>
        <w:right w:val="none" w:sz="0" w:space="0" w:color="auto"/>
      </w:divBdr>
    </w:div>
    <w:div w:id="1389375588">
      <w:marLeft w:val="0"/>
      <w:marRight w:val="0"/>
      <w:marTop w:val="10"/>
      <w:marBottom w:val="10"/>
      <w:divBdr>
        <w:top w:val="none" w:sz="0" w:space="0" w:color="auto"/>
        <w:left w:val="none" w:sz="0" w:space="0" w:color="auto"/>
        <w:bottom w:val="none" w:sz="0" w:space="0" w:color="auto"/>
        <w:right w:val="none" w:sz="0" w:space="0" w:color="auto"/>
      </w:divBdr>
    </w:div>
    <w:div w:id="1429619746">
      <w:marLeft w:val="0"/>
      <w:marRight w:val="0"/>
      <w:marTop w:val="10"/>
      <w:marBottom w:val="10"/>
      <w:divBdr>
        <w:top w:val="none" w:sz="0" w:space="0" w:color="auto"/>
        <w:left w:val="none" w:sz="0" w:space="0" w:color="auto"/>
        <w:bottom w:val="none" w:sz="0" w:space="0" w:color="auto"/>
        <w:right w:val="none" w:sz="0" w:space="0" w:color="auto"/>
      </w:divBdr>
    </w:div>
    <w:div w:id="1650792120">
      <w:marLeft w:val="0"/>
      <w:marRight w:val="0"/>
      <w:marTop w:val="10"/>
      <w:marBottom w:val="10"/>
      <w:divBdr>
        <w:top w:val="none" w:sz="0" w:space="0" w:color="auto"/>
        <w:left w:val="none" w:sz="0" w:space="0" w:color="auto"/>
        <w:bottom w:val="none" w:sz="0" w:space="0" w:color="auto"/>
        <w:right w:val="none" w:sz="0" w:space="0" w:color="auto"/>
      </w:divBdr>
    </w:div>
    <w:div w:id="1691880205">
      <w:marLeft w:val="0"/>
      <w:marRight w:val="720"/>
      <w:marTop w:val="10"/>
      <w:marBottom w:val="10"/>
      <w:divBdr>
        <w:top w:val="none" w:sz="0" w:space="0" w:color="auto"/>
        <w:left w:val="none" w:sz="0" w:space="0" w:color="auto"/>
        <w:bottom w:val="none" w:sz="0" w:space="0" w:color="auto"/>
        <w:right w:val="none" w:sz="0" w:space="0" w:color="auto"/>
      </w:divBdr>
    </w:div>
    <w:div w:id="1695688863">
      <w:marLeft w:val="0"/>
      <w:marRight w:val="0"/>
      <w:marTop w:val="10"/>
      <w:marBottom w:val="10"/>
      <w:divBdr>
        <w:top w:val="none" w:sz="0" w:space="0" w:color="auto"/>
        <w:left w:val="none" w:sz="0" w:space="0" w:color="auto"/>
        <w:bottom w:val="none" w:sz="0" w:space="0" w:color="auto"/>
        <w:right w:val="none" w:sz="0" w:space="0" w:color="auto"/>
      </w:divBdr>
    </w:div>
    <w:div w:id="1723669525">
      <w:marLeft w:val="0"/>
      <w:marRight w:val="0"/>
      <w:marTop w:val="10"/>
      <w:marBottom w:val="10"/>
      <w:divBdr>
        <w:top w:val="none" w:sz="0" w:space="0" w:color="auto"/>
        <w:left w:val="none" w:sz="0" w:space="0" w:color="auto"/>
        <w:bottom w:val="none" w:sz="0" w:space="0" w:color="auto"/>
        <w:right w:val="none" w:sz="0" w:space="0" w:color="auto"/>
      </w:divBdr>
    </w:div>
    <w:div w:id="1753316071">
      <w:marLeft w:val="0"/>
      <w:marRight w:val="720"/>
      <w:marTop w:val="10"/>
      <w:marBottom w:val="10"/>
      <w:divBdr>
        <w:top w:val="none" w:sz="0" w:space="0" w:color="auto"/>
        <w:left w:val="none" w:sz="0" w:space="0" w:color="auto"/>
        <w:bottom w:val="none" w:sz="0" w:space="0" w:color="auto"/>
        <w:right w:val="none" w:sz="0" w:space="0" w:color="auto"/>
      </w:divBdr>
    </w:div>
    <w:div w:id="1828472787">
      <w:marLeft w:val="0"/>
      <w:marRight w:val="0"/>
      <w:marTop w:val="10"/>
      <w:marBottom w:val="10"/>
      <w:divBdr>
        <w:top w:val="none" w:sz="0" w:space="0" w:color="auto"/>
        <w:left w:val="none" w:sz="0" w:space="0" w:color="auto"/>
        <w:bottom w:val="none" w:sz="0" w:space="0" w:color="auto"/>
        <w:right w:val="none" w:sz="0" w:space="0" w:color="auto"/>
      </w:divBdr>
    </w:div>
    <w:div w:id="1873033283">
      <w:marLeft w:val="0"/>
      <w:marRight w:val="720"/>
      <w:marTop w:val="10"/>
      <w:marBottom w:val="10"/>
      <w:divBdr>
        <w:top w:val="none" w:sz="0" w:space="0" w:color="auto"/>
        <w:left w:val="none" w:sz="0" w:space="0" w:color="auto"/>
        <w:bottom w:val="none" w:sz="0" w:space="0" w:color="auto"/>
        <w:right w:val="none" w:sz="0" w:space="0" w:color="auto"/>
      </w:divBdr>
    </w:div>
    <w:div w:id="1875533236">
      <w:marLeft w:val="0"/>
      <w:marRight w:val="0"/>
      <w:marTop w:val="10"/>
      <w:marBottom w:val="10"/>
      <w:divBdr>
        <w:top w:val="none" w:sz="0" w:space="0" w:color="auto"/>
        <w:left w:val="none" w:sz="0" w:space="0" w:color="auto"/>
        <w:bottom w:val="none" w:sz="0" w:space="0" w:color="auto"/>
        <w:right w:val="none" w:sz="0" w:space="0" w:color="auto"/>
      </w:divBdr>
    </w:div>
    <w:div w:id="1949853911">
      <w:marLeft w:val="0"/>
      <w:marRight w:val="0"/>
      <w:marTop w:val="10"/>
      <w:marBottom w:val="10"/>
      <w:divBdr>
        <w:top w:val="none" w:sz="0" w:space="0" w:color="auto"/>
        <w:left w:val="none" w:sz="0" w:space="0" w:color="auto"/>
        <w:bottom w:val="none" w:sz="0" w:space="0" w:color="auto"/>
        <w:right w:val="none" w:sz="0" w:space="0" w:color="auto"/>
      </w:divBdr>
    </w:div>
    <w:div w:id="1983002101">
      <w:marLeft w:val="0"/>
      <w:marRight w:val="0"/>
      <w:marTop w:val="10"/>
      <w:marBottom w:val="10"/>
      <w:divBdr>
        <w:top w:val="none" w:sz="0" w:space="0" w:color="auto"/>
        <w:left w:val="none" w:sz="0" w:space="0" w:color="auto"/>
        <w:bottom w:val="none" w:sz="0" w:space="0" w:color="auto"/>
        <w:right w:val="none" w:sz="0" w:space="0" w:color="auto"/>
      </w:divBdr>
    </w:div>
    <w:div w:id="21409973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