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2C29" w:rsidRDefault="003C2C29">
      <w:pPr>
        <w:spacing w:line="500" w:lineRule="atLeast"/>
        <w:jc w:val="center"/>
        <w:divId w:val="1404183624"/>
        <w:rPr>
          <w:rFonts w:ascii="黑体" w:eastAsia="黑体" w:hAnsi="黑体"/>
          <w:sz w:val="36"/>
          <w:szCs w:val="36"/>
        </w:rPr>
      </w:pPr>
      <w:r>
        <w:rPr>
          <w:rFonts w:ascii="黑体" w:eastAsia="黑体" w:hAnsi="黑体" w:hint="eastAsia"/>
          <w:sz w:val="36"/>
          <w:szCs w:val="36"/>
        </w:rPr>
        <w:t>广东省中山市第一人民法院</w:t>
      </w:r>
    </w:p>
    <w:p w:rsidR="003C2C29" w:rsidRDefault="003C2C29">
      <w:pPr>
        <w:spacing w:line="500" w:lineRule="atLeast"/>
        <w:jc w:val="center"/>
        <w:divId w:val="17265680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C2C29" w:rsidRDefault="003C2C29">
      <w:pPr>
        <w:spacing w:line="500" w:lineRule="atLeast"/>
        <w:jc w:val="right"/>
        <w:divId w:val="48170454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209</w:t>
      </w:r>
      <w:r>
        <w:rPr>
          <w:rFonts w:hint="eastAsia"/>
          <w:sz w:val="30"/>
          <w:szCs w:val="30"/>
        </w:rPr>
        <w:t>号</w:t>
      </w:r>
    </w:p>
    <w:p w:rsidR="003C2C29" w:rsidRDefault="003C2C29">
      <w:pPr>
        <w:spacing w:line="500" w:lineRule="atLeast"/>
        <w:ind w:firstLine="600"/>
        <w:divId w:val="911357272"/>
        <w:rPr>
          <w:rFonts w:hint="eastAsia"/>
          <w:sz w:val="30"/>
          <w:szCs w:val="30"/>
        </w:rPr>
      </w:pPr>
      <w:r>
        <w:rPr>
          <w:rFonts w:hint="eastAsia"/>
          <w:sz w:val="30"/>
          <w:szCs w:val="30"/>
        </w:rPr>
        <w:t>公诉机关中山市第一市区人民检察院。</w:t>
      </w:r>
    </w:p>
    <w:p w:rsidR="003C2C29" w:rsidRDefault="003C2C29">
      <w:pPr>
        <w:spacing w:line="500" w:lineRule="atLeast"/>
        <w:ind w:firstLine="600"/>
        <w:divId w:val="222715015"/>
        <w:rPr>
          <w:rFonts w:hint="eastAsia"/>
          <w:sz w:val="30"/>
          <w:szCs w:val="30"/>
        </w:rPr>
      </w:pPr>
      <w:r>
        <w:rPr>
          <w:rFonts w:hint="eastAsia"/>
          <w:sz w:val="30"/>
          <w:szCs w:val="30"/>
        </w:rPr>
        <w:t>被告人陈超明，男，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日出生于广东省中山市，汉族，初中文化，无业，户籍所在地中山市。因本案于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日被逮捕。现押于中山市看守所。</w:t>
      </w:r>
    </w:p>
    <w:p w:rsidR="003C2C29" w:rsidRDefault="003C2C29">
      <w:pPr>
        <w:spacing w:line="500" w:lineRule="atLeast"/>
        <w:ind w:firstLine="600"/>
        <w:divId w:val="1315641683"/>
        <w:rPr>
          <w:rFonts w:hint="eastAsia"/>
          <w:sz w:val="30"/>
          <w:szCs w:val="30"/>
        </w:rPr>
      </w:pPr>
      <w:r>
        <w:rPr>
          <w:rFonts w:hint="eastAsia"/>
          <w:sz w:val="30"/>
          <w:szCs w:val="30"/>
        </w:rPr>
        <w:t>辩护人李霞，广东瀛嵪律师事务所律师。</w:t>
      </w:r>
    </w:p>
    <w:p w:rsidR="003C2C29" w:rsidRDefault="003C2C29">
      <w:pPr>
        <w:spacing w:line="500" w:lineRule="atLeast"/>
        <w:ind w:firstLine="600"/>
        <w:divId w:val="337464057"/>
        <w:rPr>
          <w:rFonts w:hint="eastAsia"/>
          <w:sz w:val="30"/>
          <w:szCs w:val="30"/>
        </w:rPr>
      </w:pPr>
      <w:r>
        <w:rPr>
          <w:rFonts w:hint="eastAsia"/>
          <w:sz w:val="30"/>
          <w:szCs w:val="30"/>
        </w:rPr>
        <w:t>被告人张新，男，</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日出生于湖南省沅陵县，汉族，初中文化，无业，户籍所在地沅陵县。因犯开设赌场罪于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日被本院判处有期徒刑八个月，并处罚金人民币五千五百元，同年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日刑满释放。因本案于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日被逮捕。现押于中山市看守所。</w:t>
      </w:r>
    </w:p>
    <w:p w:rsidR="003C2C29" w:rsidRDefault="003C2C29">
      <w:pPr>
        <w:spacing w:line="500" w:lineRule="atLeast"/>
        <w:ind w:firstLine="600"/>
        <w:divId w:val="1587419334"/>
        <w:rPr>
          <w:rFonts w:hint="eastAsia"/>
          <w:sz w:val="30"/>
          <w:szCs w:val="30"/>
        </w:rPr>
      </w:pPr>
      <w:r>
        <w:rPr>
          <w:rFonts w:hint="eastAsia"/>
          <w:sz w:val="30"/>
          <w:szCs w:val="30"/>
        </w:rPr>
        <w:t>辩护人陈丽玲，广东桂顺律师事务所律师。</w:t>
      </w:r>
    </w:p>
    <w:p w:rsidR="003C2C29" w:rsidRDefault="003C2C29">
      <w:pPr>
        <w:spacing w:line="500" w:lineRule="atLeast"/>
        <w:ind w:firstLine="600"/>
        <w:divId w:val="1711496556"/>
        <w:rPr>
          <w:rFonts w:hint="eastAsia"/>
          <w:sz w:val="30"/>
          <w:szCs w:val="30"/>
        </w:rPr>
      </w:pPr>
      <w:r>
        <w:rPr>
          <w:rFonts w:hint="eastAsia"/>
          <w:sz w:val="30"/>
          <w:szCs w:val="30"/>
        </w:rPr>
        <w:t>被告人宋海金，男，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日出生于广东省中山市，汉族，初中文化，无业，户籍所在地中山市。因犯寻衅滋事罪于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日被珠海市香洲区人民法院判处有期徒刑十个月，同年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日刑满释放。因本案于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日被逮捕。现押于中山市看守所。</w:t>
      </w:r>
    </w:p>
    <w:p w:rsidR="003C2C29" w:rsidRDefault="003C2C29">
      <w:pPr>
        <w:spacing w:line="500" w:lineRule="atLeast"/>
        <w:ind w:firstLine="600"/>
        <w:divId w:val="637493720"/>
        <w:rPr>
          <w:rFonts w:hint="eastAsia"/>
          <w:sz w:val="30"/>
          <w:szCs w:val="30"/>
        </w:rPr>
      </w:pPr>
      <w:r>
        <w:rPr>
          <w:rFonts w:hint="eastAsia"/>
          <w:sz w:val="30"/>
          <w:szCs w:val="30"/>
        </w:rPr>
        <w:t>辩护人刘美珊，广东威格信律师事务所律师，由中山市法律援助处指派。</w:t>
      </w:r>
    </w:p>
    <w:p w:rsidR="003C2C29" w:rsidRDefault="003C2C29">
      <w:pPr>
        <w:spacing w:line="500" w:lineRule="atLeast"/>
        <w:ind w:firstLine="600"/>
        <w:divId w:val="1360937109"/>
        <w:rPr>
          <w:rFonts w:hint="eastAsia"/>
          <w:sz w:val="30"/>
          <w:szCs w:val="30"/>
        </w:rPr>
      </w:pPr>
      <w:r>
        <w:rPr>
          <w:rFonts w:hint="eastAsia"/>
          <w:sz w:val="30"/>
          <w:szCs w:val="30"/>
        </w:rPr>
        <w:t>被告人张杰（曾用名张旗），男，</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日出生于湖南省沅陵县，汉族，初中文化，无业，户籍所在地沅陵县。因本案于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日被逮捕。现押于中山市看守所。</w:t>
      </w:r>
    </w:p>
    <w:p w:rsidR="003C2C29" w:rsidRDefault="003C2C29">
      <w:pPr>
        <w:spacing w:line="500" w:lineRule="atLeast"/>
        <w:ind w:firstLine="600"/>
        <w:divId w:val="1092582849"/>
        <w:rPr>
          <w:rFonts w:hint="eastAsia"/>
          <w:sz w:val="30"/>
          <w:szCs w:val="30"/>
        </w:rPr>
      </w:pPr>
      <w:r>
        <w:rPr>
          <w:rFonts w:hint="eastAsia"/>
          <w:sz w:val="30"/>
          <w:szCs w:val="30"/>
        </w:rPr>
        <w:lastRenderedPageBreak/>
        <w:t>辩护人谢兴平，广东谷都律师事务所律师。</w:t>
      </w:r>
    </w:p>
    <w:p w:rsidR="003C2C29" w:rsidRDefault="003C2C29">
      <w:pPr>
        <w:spacing w:line="500" w:lineRule="atLeast"/>
        <w:ind w:firstLine="600"/>
        <w:divId w:val="1982685358"/>
        <w:rPr>
          <w:rFonts w:hint="eastAsia"/>
          <w:sz w:val="30"/>
          <w:szCs w:val="30"/>
        </w:rPr>
      </w:pPr>
      <w:r>
        <w:rPr>
          <w:rFonts w:hint="eastAsia"/>
          <w:sz w:val="30"/>
          <w:szCs w:val="30"/>
        </w:rPr>
        <w:t>被告人张雨波，男，</w:t>
      </w:r>
      <w:r>
        <w:rPr>
          <w:rFonts w:hint="eastAsia"/>
          <w:sz w:val="30"/>
          <w:szCs w:val="30"/>
        </w:rPr>
        <w:t>1985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日出生于湖北省公安县，汉族，初中文化，无业，户籍所在地公安县。因本案于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日被逮捕。现押于中山市看守所。</w:t>
      </w:r>
    </w:p>
    <w:p w:rsidR="003C2C29" w:rsidRDefault="003C2C29">
      <w:pPr>
        <w:spacing w:line="500" w:lineRule="atLeast"/>
        <w:ind w:firstLine="600"/>
        <w:divId w:val="689142044"/>
        <w:rPr>
          <w:rFonts w:hint="eastAsia"/>
          <w:sz w:val="30"/>
          <w:szCs w:val="30"/>
        </w:rPr>
      </w:pPr>
      <w:r>
        <w:rPr>
          <w:rFonts w:hint="eastAsia"/>
          <w:sz w:val="30"/>
          <w:szCs w:val="30"/>
        </w:rPr>
        <w:t>辩护人黄钰欣，广东孚道律师事务所律师，由中山市法律援助处指派。</w:t>
      </w:r>
    </w:p>
    <w:p w:rsidR="003C2C29" w:rsidRDefault="003C2C29">
      <w:pPr>
        <w:spacing w:line="500" w:lineRule="atLeast"/>
        <w:ind w:firstLine="600"/>
        <w:divId w:val="1229608120"/>
        <w:rPr>
          <w:rFonts w:hint="eastAsia"/>
          <w:sz w:val="30"/>
          <w:szCs w:val="30"/>
        </w:rPr>
      </w:pPr>
      <w:r>
        <w:rPr>
          <w:rFonts w:hint="eastAsia"/>
          <w:sz w:val="30"/>
          <w:szCs w:val="30"/>
        </w:rPr>
        <w:t>被告人黄剑伦，男，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日出生于广东省中山市，汉族，初中文化，无业，户籍所在地中山市。因本案于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日被中山市公安局取保候审，同年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日被中山市第一市区人民检察院取保候审，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日被本院取保候审。</w:t>
      </w:r>
    </w:p>
    <w:p w:rsidR="003C2C29" w:rsidRDefault="003C2C29">
      <w:pPr>
        <w:spacing w:line="500" w:lineRule="atLeast"/>
        <w:ind w:firstLine="600"/>
        <w:divId w:val="803348202"/>
        <w:rPr>
          <w:rFonts w:hint="eastAsia"/>
          <w:sz w:val="30"/>
          <w:szCs w:val="30"/>
        </w:rPr>
      </w:pPr>
      <w:r>
        <w:rPr>
          <w:rFonts w:hint="eastAsia"/>
          <w:sz w:val="30"/>
          <w:szCs w:val="30"/>
        </w:rPr>
        <w:t>辩护人曾少晖，广东雅商律师事务所律师，由中山市法律援助处指派。</w:t>
      </w:r>
    </w:p>
    <w:p w:rsidR="003C2C29" w:rsidRDefault="003C2C29">
      <w:pPr>
        <w:spacing w:line="500" w:lineRule="atLeast"/>
        <w:ind w:firstLine="600"/>
        <w:divId w:val="162279797"/>
        <w:rPr>
          <w:rFonts w:hint="eastAsia"/>
          <w:sz w:val="30"/>
          <w:szCs w:val="30"/>
        </w:rPr>
      </w:pPr>
      <w:r>
        <w:rPr>
          <w:rFonts w:hint="eastAsia"/>
          <w:sz w:val="30"/>
          <w:szCs w:val="30"/>
        </w:rPr>
        <w:t>中山市第一市区人民检察院以中检一区刑诉〔</w:t>
      </w:r>
      <w:r>
        <w:rPr>
          <w:rFonts w:hint="eastAsia"/>
          <w:sz w:val="30"/>
          <w:szCs w:val="30"/>
        </w:rPr>
        <w:t>2019</w:t>
      </w:r>
      <w:r>
        <w:rPr>
          <w:rFonts w:hint="eastAsia"/>
          <w:sz w:val="30"/>
          <w:szCs w:val="30"/>
        </w:rPr>
        <w:t>〕</w:t>
      </w:r>
      <w:r>
        <w:rPr>
          <w:rFonts w:hint="eastAsia"/>
          <w:sz w:val="30"/>
          <w:szCs w:val="30"/>
        </w:rPr>
        <w:t>105</w:t>
      </w:r>
      <w:r>
        <w:rPr>
          <w:rFonts w:hint="eastAsia"/>
          <w:sz w:val="30"/>
          <w:szCs w:val="30"/>
        </w:rPr>
        <w:t>号起诉书指控被告人陈超明犯开设赌场罪、行贿罪，被告人张新、宋海金、张杰、张雨波犯开设赌场罪，被告人黄剑伦犯受贿罪，于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日向本院提起公诉。本院依法组成合议庭，公开开庭审理了本案。中山市第一市区人民检察院指派检察员李剑飞出庭支持公诉，上列被告人及辩护人到庭参加诉讼。现已审理终结。</w:t>
      </w:r>
    </w:p>
    <w:p w:rsidR="003C2C29" w:rsidRDefault="003C2C29">
      <w:pPr>
        <w:spacing w:line="500" w:lineRule="atLeast"/>
        <w:ind w:firstLine="600"/>
        <w:divId w:val="1700663682"/>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月期间，被告人陈超明、张新、张杰、张雨波、宋海金等人结伙先后在中山市三乡镇白石竹溪村</w:t>
      </w:r>
      <w:r>
        <w:rPr>
          <w:rFonts w:hint="eastAsia"/>
          <w:sz w:val="30"/>
          <w:szCs w:val="30"/>
        </w:rPr>
        <w:t>105</w:t>
      </w:r>
      <w:r>
        <w:rPr>
          <w:rFonts w:hint="eastAsia"/>
          <w:sz w:val="30"/>
          <w:szCs w:val="30"/>
        </w:rPr>
        <w:t>国道旁的白石市场对开一瓦房处、竹溪村山上一铁片棚处、白石三溪村与八亩村交界处高架桥下一房屋内，召集赌客以“赌三公”的方式开设赌场，并从中抽水获利共约人民币</w:t>
      </w:r>
      <w:r>
        <w:rPr>
          <w:rFonts w:hint="eastAsia"/>
          <w:sz w:val="30"/>
          <w:szCs w:val="30"/>
        </w:rPr>
        <w:t>40</w:t>
      </w:r>
      <w:r>
        <w:rPr>
          <w:rFonts w:hint="eastAsia"/>
          <w:sz w:val="30"/>
          <w:szCs w:val="30"/>
        </w:rPr>
        <w:t>余万元。其间，陈超明为防止公安人员发现并查处上述赌场，先后向时任三乡公安分局白某派出所辅警的被告人黄剑伦贿送现金人民币</w:t>
      </w:r>
      <w:r>
        <w:rPr>
          <w:rFonts w:hint="eastAsia"/>
          <w:sz w:val="30"/>
          <w:szCs w:val="30"/>
        </w:rPr>
        <w:t>4</w:t>
      </w:r>
      <w:r>
        <w:rPr>
          <w:rFonts w:hint="eastAsia"/>
          <w:sz w:val="30"/>
          <w:szCs w:val="30"/>
        </w:rPr>
        <w:t>万元。黄剑伦收受上述贿款后，利用职务便利，为陈超明开设赌场提供便利。</w:t>
      </w:r>
    </w:p>
    <w:p w:rsidR="003C2C29" w:rsidRDefault="003C2C29">
      <w:pPr>
        <w:spacing w:line="500" w:lineRule="atLeast"/>
        <w:ind w:firstLine="600"/>
        <w:divId w:val="71685749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日，公安人员在中山市三乡镇白石村将被告人陈超明抓获，在将被告人张杰抓获。同日，被告人黄剑伦接到公安机关电话通知后到案接受调查。同年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日，公安人员在中山市三乡镇大布工业区博苑</w:t>
      </w:r>
      <w:r>
        <w:rPr>
          <w:rFonts w:hint="eastAsia"/>
          <w:sz w:val="30"/>
          <w:szCs w:val="30"/>
        </w:rPr>
        <w:t>402</w:t>
      </w:r>
      <w:r>
        <w:rPr>
          <w:rFonts w:hint="eastAsia"/>
          <w:sz w:val="30"/>
          <w:szCs w:val="30"/>
        </w:rPr>
        <w:t>房将被告人张雨波抓获。同年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日，公安人员在广州市海珠区将被告人张新抓获，在东莞市将被告人宋海金抓获。归案后，六名被告人均如实供述了上述主要罪行。</w:t>
      </w:r>
    </w:p>
    <w:p w:rsidR="003C2C29" w:rsidRDefault="003C2C29">
      <w:pPr>
        <w:spacing w:line="500" w:lineRule="atLeast"/>
        <w:ind w:firstLine="600"/>
        <w:divId w:val="1055736923"/>
        <w:rPr>
          <w:rFonts w:hint="eastAsia"/>
          <w:sz w:val="30"/>
          <w:szCs w:val="30"/>
        </w:rPr>
      </w:pPr>
      <w:r>
        <w:rPr>
          <w:rFonts w:hint="eastAsia"/>
          <w:sz w:val="30"/>
          <w:szCs w:val="30"/>
        </w:rPr>
        <w:t>另查明：案发后，被告人黄剑伦及相关人员已退出受贿赃款人民币</w:t>
      </w:r>
      <w:r>
        <w:rPr>
          <w:rFonts w:hint="eastAsia"/>
          <w:sz w:val="30"/>
          <w:szCs w:val="30"/>
        </w:rPr>
        <w:t>4</w:t>
      </w:r>
      <w:r>
        <w:rPr>
          <w:rFonts w:hint="eastAsia"/>
          <w:sz w:val="30"/>
          <w:szCs w:val="30"/>
        </w:rPr>
        <w:t>万元。</w:t>
      </w:r>
    </w:p>
    <w:p w:rsidR="003C2C29" w:rsidRDefault="003C2C29">
      <w:pPr>
        <w:spacing w:line="500" w:lineRule="atLeast"/>
        <w:ind w:firstLine="600"/>
        <w:divId w:val="5906730"/>
        <w:rPr>
          <w:rFonts w:hint="eastAsia"/>
          <w:sz w:val="30"/>
          <w:szCs w:val="30"/>
        </w:rPr>
      </w:pPr>
      <w:r>
        <w:rPr>
          <w:rFonts w:hint="eastAsia"/>
          <w:sz w:val="30"/>
          <w:szCs w:val="30"/>
        </w:rPr>
        <w:t>上述事实，被告人陈超明、张新、宋海金、张杰、张雨波、黄剑伦在开庭审理过程中亦无异议，并有抓获经过、到案经过、现场照片、任职证明、户籍证明、前科材料、辨认笔录，证人黄某等人的证言，六名被告人的供述等证据证实，足以认定。</w:t>
      </w:r>
    </w:p>
    <w:p w:rsidR="003C2C29" w:rsidRDefault="003C2C29">
      <w:pPr>
        <w:spacing w:line="500" w:lineRule="atLeast"/>
        <w:ind w:firstLine="600"/>
        <w:divId w:val="1720932943"/>
        <w:rPr>
          <w:rFonts w:hint="eastAsia"/>
          <w:sz w:val="30"/>
          <w:szCs w:val="30"/>
        </w:rPr>
      </w:pPr>
      <w:r>
        <w:rPr>
          <w:rFonts w:hint="eastAsia"/>
          <w:sz w:val="30"/>
          <w:szCs w:val="30"/>
        </w:rPr>
        <w:t>本院认为，被告人陈超明、张新、宋海金、张杰、张雨波无视国家法律，结伙开设赌场，其行为均已构成开设赌场罪，应依法惩处。陈超明为谋取不正当利益，给予国家工作人员财物，其行为又构成行贿罪，依法应予惩处。被告人黄剑伦利用职务上的便利，非法收受他人数额较大的财物，并为他人谋取利益，其行为构成受贿罪，亦应依法惩处。陈超明在判决宣告前犯开设赌场罪、行贿罪，依法应当数罪并罚。张新在有期徒刑刑罚执行完毕以后，五年以内再犯应当判处有期徒刑以上刑罚之罪，是累犯，依法应当从重处罚。陈超明、张新、宋海金、张杰、张雨波有坦白情节，依法可以从轻处罚。黄剑伦有自首情节，依法可以从轻处罚。黄剑伦符合缓刑适用条件，依法可以宣告缓刑。公诉机关指控六名被告人犯罪的主要事实清楚，证据确实、充分，罪名成立，本院予以支持；但指控被告人开设赌场达到情节严重程度尚无法律依据，不予支持。陈超明、张新、宋海金、张杰、张雨波的辩护人均提出五名被告人是从犯、公诉机关指控获利金额为</w:t>
      </w:r>
      <w:r>
        <w:rPr>
          <w:rFonts w:hint="eastAsia"/>
          <w:sz w:val="30"/>
          <w:szCs w:val="30"/>
        </w:rPr>
        <w:t>60</w:t>
      </w:r>
      <w:r>
        <w:rPr>
          <w:rFonts w:hint="eastAsia"/>
          <w:sz w:val="30"/>
          <w:szCs w:val="30"/>
        </w:rPr>
        <w:t>余万元证据不足的意见，经查，五名被告人均是赌场股东，且平分赌博利润，故不应认定为从犯。由于认定被告人抽水获利的金额主要依据被告人供述，而被告人供述之间又不完全吻合，故应按照有利于被告人的原则就低认定，经比对多名被告人供认的最低分红金额，并结合股东人数、平分原则、安保费、杂费等，可以确定被告人抽水获利的金额约为</w:t>
      </w:r>
      <w:r>
        <w:rPr>
          <w:rFonts w:hint="eastAsia"/>
          <w:sz w:val="30"/>
          <w:szCs w:val="30"/>
        </w:rPr>
        <w:t>40</w:t>
      </w:r>
      <w:r>
        <w:rPr>
          <w:rFonts w:hint="eastAsia"/>
          <w:sz w:val="30"/>
          <w:szCs w:val="30"/>
        </w:rPr>
        <w:t>余万元。上述辩护意见有理部分予以采纳，无理部分予以驳回。陈超明的辩护人提出对陈超明支付安保费的行为以行贿罪论处违背了重复评价原则的意见，经查，陈超明以股东身份参与经营赌场和其向黄剑伦支付安保费（行贿），是在不同犯罪故意支配下实施的两种不同犯罪行为，二者不存在牵连、吸收或重叠关系，依法应当数罪并罚，故对后者以行贿罪论处不违背重复评价原则。黄剑伦的辩护人提出黄剑伦有自首情节并已退赃的辩护意见，经查属实，予以采纳。依照《中华人民共和国刑法》第三百零三条第二款、第三百八十九条第一款、第三百九十条、第三百八十五条第一款、第三百八十六条、第三百八十三条第一款第一项、第二十五条第一款、第六十五条第一款、第六十九条第一、三款、第六十七条第一、三款、第七十二条第一、三款、第七十三条第二、三款及《最高人民法院关于处理</w:t>
      </w:r>
      <w:r>
        <w:rPr>
          <w:rFonts w:hint="eastAsia"/>
          <w:sz w:val="30"/>
          <w:szCs w:val="30"/>
        </w:rPr>
        <w:t>自首和立功具体应用法律若干问题的解释》第一条之规定，判决如下：</w:t>
      </w:r>
    </w:p>
    <w:p w:rsidR="003C2C29" w:rsidRDefault="003C2C29">
      <w:pPr>
        <w:spacing w:line="500" w:lineRule="atLeast"/>
        <w:ind w:firstLine="600"/>
        <w:divId w:val="907954944"/>
        <w:rPr>
          <w:rFonts w:hint="eastAsia"/>
          <w:sz w:val="30"/>
          <w:szCs w:val="30"/>
        </w:rPr>
      </w:pPr>
      <w:r>
        <w:rPr>
          <w:rFonts w:hint="eastAsia"/>
          <w:sz w:val="30"/>
          <w:szCs w:val="30"/>
        </w:rPr>
        <w:t>一、被告人陈超明犯开设赌场罪，判处有期徒刑一年，并处罚金人民币一万元；犯行贿罪，判处有期徒刑六个月，并处罚金人民币五千元。总和刑期有期徒刑一年六个月，并处罚金人民币一万五千元，决定执行有期徒刑一年四个月，并处罚金人民币一万五千元。</w:t>
      </w:r>
    </w:p>
    <w:p w:rsidR="003C2C29" w:rsidRDefault="003C2C29">
      <w:pPr>
        <w:spacing w:line="500" w:lineRule="atLeast"/>
        <w:ind w:firstLine="600"/>
        <w:divId w:val="18329881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日止。罚金已缴纳。）</w:t>
      </w:r>
    </w:p>
    <w:p w:rsidR="003C2C29" w:rsidRDefault="003C2C29">
      <w:pPr>
        <w:spacing w:line="500" w:lineRule="atLeast"/>
        <w:ind w:firstLine="600"/>
        <w:divId w:val="114176961"/>
        <w:rPr>
          <w:rFonts w:hint="eastAsia"/>
          <w:sz w:val="30"/>
          <w:szCs w:val="30"/>
        </w:rPr>
      </w:pPr>
      <w:r>
        <w:rPr>
          <w:rFonts w:hint="eastAsia"/>
          <w:sz w:val="30"/>
          <w:szCs w:val="30"/>
        </w:rPr>
        <w:t>二、被告人张新犯开设赌场罪，判处有期徒刑一年二个月，并处罚金人民币一万元。</w:t>
      </w:r>
    </w:p>
    <w:p w:rsidR="003C2C29" w:rsidRDefault="003C2C29">
      <w:pPr>
        <w:spacing w:line="500" w:lineRule="atLeast"/>
        <w:ind w:firstLine="600"/>
        <w:divId w:val="20971646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日止。罚金自本判决生效之日起十日内缴纳，期满不缴纳的，强制缴纳。）</w:t>
      </w:r>
    </w:p>
    <w:p w:rsidR="003C2C29" w:rsidRDefault="003C2C29">
      <w:pPr>
        <w:spacing w:line="500" w:lineRule="atLeast"/>
        <w:ind w:firstLine="600"/>
        <w:divId w:val="856499872"/>
        <w:rPr>
          <w:rFonts w:hint="eastAsia"/>
          <w:sz w:val="30"/>
          <w:szCs w:val="30"/>
        </w:rPr>
      </w:pPr>
      <w:r>
        <w:rPr>
          <w:rFonts w:hint="eastAsia"/>
          <w:sz w:val="30"/>
          <w:szCs w:val="30"/>
        </w:rPr>
        <w:t>三、被告人宋海金犯开设赌场罪，判处有期徒刑一年一个月，并处罚金人民币一万元。</w:t>
      </w:r>
    </w:p>
    <w:p w:rsidR="003C2C29" w:rsidRDefault="003C2C29">
      <w:pPr>
        <w:spacing w:line="500" w:lineRule="atLeast"/>
        <w:ind w:firstLine="600"/>
        <w:divId w:val="18503628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日止。罚金自本判决生效之日起十日内缴纳，期满不缴纳的，强制缴纳。）</w:t>
      </w:r>
    </w:p>
    <w:p w:rsidR="003C2C29" w:rsidRDefault="003C2C29">
      <w:pPr>
        <w:spacing w:line="500" w:lineRule="atLeast"/>
        <w:ind w:firstLine="600"/>
        <w:divId w:val="1113356045"/>
        <w:rPr>
          <w:rFonts w:hint="eastAsia"/>
          <w:sz w:val="30"/>
          <w:szCs w:val="30"/>
        </w:rPr>
      </w:pPr>
      <w:r>
        <w:rPr>
          <w:rFonts w:hint="eastAsia"/>
          <w:sz w:val="30"/>
          <w:szCs w:val="30"/>
        </w:rPr>
        <w:t>四、被告人张杰犯开设赌场罪，判处有期徒刑一年，并处罚金人民币一万元。</w:t>
      </w:r>
    </w:p>
    <w:p w:rsidR="003C2C29" w:rsidRDefault="003C2C29">
      <w:pPr>
        <w:spacing w:line="500" w:lineRule="atLeast"/>
        <w:ind w:firstLine="600"/>
        <w:divId w:val="15389278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日止。罚金已缴纳。）</w:t>
      </w:r>
    </w:p>
    <w:p w:rsidR="003C2C29" w:rsidRDefault="003C2C29">
      <w:pPr>
        <w:spacing w:line="500" w:lineRule="atLeast"/>
        <w:ind w:firstLine="600"/>
        <w:divId w:val="1564100263"/>
        <w:rPr>
          <w:rFonts w:hint="eastAsia"/>
          <w:sz w:val="30"/>
          <w:szCs w:val="30"/>
        </w:rPr>
      </w:pPr>
      <w:r>
        <w:rPr>
          <w:rFonts w:hint="eastAsia"/>
          <w:sz w:val="30"/>
          <w:szCs w:val="30"/>
        </w:rPr>
        <w:t>五、被告人张雨波犯开设赌场罪，判处有期徒刑一年，并处罚金人民币一万元。</w:t>
      </w:r>
    </w:p>
    <w:p w:rsidR="003C2C29" w:rsidRDefault="003C2C29">
      <w:pPr>
        <w:spacing w:line="500" w:lineRule="atLeast"/>
        <w:ind w:firstLine="600"/>
        <w:divId w:val="4796181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日止。罚金自本判决生效之日起十日内缴纳，期满不缴纳的，强制缴纳。）</w:t>
      </w:r>
    </w:p>
    <w:p w:rsidR="003C2C29" w:rsidRDefault="003C2C29">
      <w:pPr>
        <w:spacing w:line="500" w:lineRule="atLeast"/>
        <w:ind w:firstLine="600"/>
        <w:divId w:val="311643619"/>
        <w:rPr>
          <w:rFonts w:hint="eastAsia"/>
          <w:sz w:val="30"/>
          <w:szCs w:val="30"/>
        </w:rPr>
      </w:pPr>
      <w:r>
        <w:rPr>
          <w:rFonts w:hint="eastAsia"/>
          <w:sz w:val="30"/>
          <w:szCs w:val="30"/>
        </w:rPr>
        <w:t>六、被告人黄剑伦犯受贿罪，判处有期徒刑十个月，缓刑一年，并处罚金人民币二万元。</w:t>
      </w:r>
    </w:p>
    <w:p w:rsidR="003C2C29" w:rsidRDefault="003C2C29">
      <w:pPr>
        <w:spacing w:line="500" w:lineRule="atLeast"/>
        <w:ind w:firstLine="600"/>
        <w:divId w:val="760953067"/>
        <w:rPr>
          <w:rFonts w:hint="eastAsia"/>
          <w:sz w:val="30"/>
          <w:szCs w:val="30"/>
        </w:rPr>
      </w:pPr>
      <w:r>
        <w:rPr>
          <w:rFonts w:hint="eastAsia"/>
          <w:sz w:val="30"/>
          <w:szCs w:val="30"/>
        </w:rPr>
        <w:t>（缓刑考验期限，从判决确定之日起计算。罚金已缴纳。）</w:t>
      </w:r>
    </w:p>
    <w:p w:rsidR="003C2C29" w:rsidRDefault="003C2C29">
      <w:pPr>
        <w:spacing w:line="500" w:lineRule="atLeast"/>
        <w:ind w:firstLine="600"/>
        <w:divId w:val="410393615"/>
        <w:rPr>
          <w:rFonts w:hint="eastAsia"/>
          <w:sz w:val="30"/>
          <w:szCs w:val="30"/>
        </w:rPr>
      </w:pPr>
      <w:r>
        <w:rPr>
          <w:rFonts w:hint="eastAsia"/>
          <w:sz w:val="30"/>
          <w:szCs w:val="30"/>
        </w:rPr>
        <w:t>七、被告人黄剑伦及相关人员退出的赃款人民币四万元予以没收。</w:t>
      </w:r>
    </w:p>
    <w:p w:rsidR="003C2C29" w:rsidRDefault="003C2C29">
      <w:pPr>
        <w:spacing w:line="500" w:lineRule="atLeast"/>
        <w:ind w:firstLine="600"/>
        <w:divId w:val="69280252"/>
        <w:rPr>
          <w:rFonts w:hint="eastAsia"/>
          <w:sz w:val="30"/>
          <w:szCs w:val="30"/>
        </w:rPr>
      </w:pPr>
      <w:r>
        <w:rPr>
          <w:rFonts w:hint="eastAsia"/>
          <w:sz w:val="30"/>
          <w:szCs w:val="30"/>
        </w:rPr>
        <w:t>（由扣押机关中山市公安局三乡分局依法上缴国库。）</w:t>
      </w:r>
    </w:p>
    <w:p w:rsidR="003C2C29" w:rsidRDefault="003C2C29">
      <w:pPr>
        <w:spacing w:line="500" w:lineRule="atLeast"/>
        <w:ind w:firstLine="600"/>
        <w:divId w:val="149475647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3C2C29" w:rsidRDefault="003C2C29">
      <w:pPr>
        <w:spacing w:line="500" w:lineRule="atLeast"/>
        <w:jc w:val="right"/>
        <w:divId w:val="253393140"/>
        <w:rPr>
          <w:rFonts w:hint="eastAsia"/>
          <w:sz w:val="30"/>
          <w:szCs w:val="30"/>
        </w:rPr>
      </w:pPr>
      <w:r>
        <w:rPr>
          <w:rFonts w:hint="eastAsia"/>
          <w:sz w:val="30"/>
          <w:szCs w:val="30"/>
        </w:rPr>
        <w:t>审　判　长　　彭应梅</w:t>
      </w:r>
    </w:p>
    <w:p w:rsidR="003C2C29" w:rsidRDefault="003C2C29">
      <w:pPr>
        <w:spacing w:line="500" w:lineRule="atLeast"/>
        <w:jc w:val="right"/>
        <w:divId w:val="1171410093"/>
        <w:rPr>
          <w:rFonts w:hint="eastAsia"/>
          <w:sz w:val="30"/>
          <w:szCs w:val="30"/>
        </w:rPr>
      </w:pPr>
      <w:r>
        <w:rPr>
          <w:rFonts w:hint="eastAsia"/>
          <w:sz w:val="30"/>
          <w:szCs w:val="30"/>
        </w:rPr>
        <w:t>人民陪审员　　余楚云</w:t>
      </w:r>
    </w:p>
    <w:p w:rsidR="003C2C29" w:rsidRDefault="003C2C29">
      <w:pPr>
        <w:spacing w:line="500" w:lineRule="atLeast"/>
        <w:jc w:val="right"/>
        <w:divId w:val="927689420"/>
        <w:rPr>
          <w:rFonts w:hint="eastAsia"/>
          <w:sz w:val="30"/>
          <w:szCs w:val="30"/>
        </w:rPr>
      </w:pPr>
      <w:r>
        <w:rPr>
          <w:rFonts w:hint="eastAsia"/>
          <w:sz w:val="30"/>
          <w:szCs w:val="30"/>
        </w:rPr>
        <w:t>人民陪审员　　陈海泉</w:t>
      </w:r>
    </w:p>
    <w:p w:rsidR="003C2C29" w:rsidRDefault="003C2C29">
      <w:pPr>
        <w:spacing w:line="500" w:lineRule="atLeast"/>
        <w:jc w:val="right"/>
        <w:divId w:val="864444443"/>
        <w:rPr>
          <w:rFonts w:hint="eastAsia"/>
          <w:sz w:val="30"/>
          <w:szCs w:val="30"/>
        </w:rPr>
      </w:pPr>
      <w:r>
        <w:rPr>
          <w:rFonts w:hint="eastAsia"/>
          <w:sz w:val="30"/>
          <w:szCs w:val="30"/>
        </w:rPr>
        <w:t>二〇一九年四月八日</w:t>
      </w:r>
    </w:p>
    <w:p w:rsidR="003C2C29" w:rsidRDefault="003C2C29">
      <w:pPr>
        <w:spacing w:line="500" w:lineRule="atLeast"/>
        <w:jc w:val="right"/>
        <w:divId w:val="558827739"/>
        <w:rPr>
          <w:rFonts w:hint="eastAsia"/>
          <w:sz w:val="30"/>
          <w:szCs w:val="30"/>
        </w:rPr>
      </w:pPr>
      <w:r>
        <w:rPr>
          <w:rFonts w:hint="eastAsia"/>
          <w:sz w:val="30"/>
          <w:szCs w:val="30"/>
        </w:rPr>
        <w:t>书　记　员　　王　艳</w:t>
      </w:r>
    </w:p>
    <w:p w:rsidR="003C2C29" w:rsidRDefault="003C2C29">
      <w:pPr>
        <w:spacing w:line="500" w:lineRule="atLeast"/>
        <w:ind w:firstLine="600"/>
        <w:divId w:val="1000617709"/>
        <w:rPr>
          <w:rFonts w:hint="eastAsia"/>
          <w:sz w:val="30"/>
          <w:szCs w:val="30"/>
        </w:rPr>
      </w:pPr>
      <w:r>
        <w:rPr>
          <w:rFonts w:hint="eastAsia"/>
          <w:sz w:val="30"/>
          <w:szCs w:val="30"/>
        </w:rPr>
        <w:t>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2C29" w:rsidRDefault="003C2C29" w:rsidP="003C2C29">
      <w:pPr>
        <w:rPr>
          <w:rFonts w:hint="eastAsia"/>
        </w:rPr>
      </w:pPr>
      <w:r>
        <w:separator/>
      </w:r>
    </w:p>
  </w:endnote>
  <w:endnote w:type="continuationSeparator" w:id="0">
    <w:p w:rsidR="003C2C29" w:rsidRDefault="003C2C29" w:rsidP="003C2C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2C29" w:rsidRDefault="003C2C29" w:rsidP="003C2C29">
      <w:pPr>
        <w:rPr>
          <w:rFonts w:hint="eastAsia"/>
        </w:rPr>
      </w:pPr>
      <w:r>
        <w:separator/>
      </w:r>
    </w:p>
  </w:footnote>
  <w:footnote w:type="continuationSeparator" w:id="0">
    <w:p w:rsidR="003C2C29" w:rsidRDefault="003C2C29" w:rsidP="003C2C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2C29"/>
    <w:rsid w:val="002A6721"/>
    <w:rsid w:val="003C2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2C29"/>
    <w:pPr>
      <w:tabs>
        <w:tab w:val="center" w:pos="4153"/>
        <w:tab w:val="right" w:pos="8306"/>
      </w:tabs>
      <w:snapToGrid w:val="0"/>
      <w:jc w:val="center"/>
    </w:pPr>
    <w:rPr>
      <w:sz w:val="18"/>
      <w:szCs w:val="18"/>
    </w:rPr>
  </w:style>
  <w:style w:type="character" w:customStyle="1" w:styleId="a4">
    <w:name w:val="页眉 字符"/>
    <w:basedOn w:val="a0"/>
    <w:link w:val="a3"/>
    <w:uiPriority w:val="99"/>
    <w:rsid w:val="003C2C29"/>
    <w:rPr>
      <w:rFonts w:ascii="宋体" w:eastAsia="宋体" w:hAnsi="宋体" w:cs="宋体"/>
      <w:sz w:val="18"/>
      <w:szCs w:val="18"/>
    </w:rPr>
  </w:style>
  <w:style w:type="paragraph" w:styleId="a5">
    <w:name w:val="footer"/>
    <w:basedOn w:val="a"/>
    <w:link w:val="a6"/>
    <w:uiPriority w:val="99"/>
    <w:unhideWhenUsed/>
    <w:rsid w:val="003C2C29"/>
    <w:pPr>
      <w:tabs>
        <w:tab w:val="center" w:pos="4153"/>
        <w:tab w:val="right" w:pos="8306"/>
      </w:tabs>
      <w:snapToGrid w:val="0"/>
    </w:pPr>
    <w:rPr>
      <w:sz w:val="18"/>
      <w:szCs w:val="18"/>
    </w:rPr>
  </w:style>
  <w:style w:type="character" w:customStyle="1" w:styleId="a6">
    <w:name w:val="页脚 字符"/>
    <w:basedOn w:val="a0"/>
    <w:link w:val="a5"/>
    <w:uiPriority w:val="99"/>
    <w:rsid w:val="003C2C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730">
      <w:marLeft w:val="0"/>
      <w:marRight w:val="0"/>
      <w:marTop w:val="10"/>
      <w:marBottom w:val="10"/>
      <w:divBdr>
        <w:top w:val="none" w:sz="0" w:space="0" w:color="auto"/>
        <w:left w:val="none" w:sz="0" w:space="0" w:color="auto"/>
        <w:bottom w:val="none" w:sz="0" w:space="0" w:color="auto"/>
        <w:right w:val="none" w:sz="0" w:space="0" w:color="auto"/>
      </w:divBdr>
    </w:div>
    <w:div w:id="69280252">
      <w:marLeft w:val="0"/>
      <w:marRight w:val="0"/>
      <w:marTop w:val="10"/>
      <w:marBottom w:val="10"/>
      <w:divBdr>
        <w:top w:val="none" w:sz="0" w:space="0" w:color="auto"/>
        <w:left w:val="none" w:sz="0" w:space="0" w:color="auto"/>
        <w:bottom w:val="none" w:sz="0" w:space="0" w:color="auto"/>
        <w:right w:val="none" w:sz="0" w:space="0" w:color="auto"/>
      </w:divBdr>
    </w:div>
    <w:div w:id="114176961">
      <w:marLeft w:val="0"/>
      <w:marRight w:val="0"/>
      <w:marTop w:val="10"/>
      <w:marBottom w:val="10"/>
      <w:divBdr>
        <w:top w:val="none" w:sz="0" w:space="0" w:color="auto"/>
        <w:left w:val="none" w:sz="0" w:space="0" w:color="auto"/>
        <w:bottom w:val="none" w:sz="0" w:space="0" w:color="auto"/>
        <w:right w:val="none" w:sz="0" w:space="0" w:color="auto"/>
      </w:divBdr>
    </w:div>
    <w:div w:id="162279797">
      <w:marLeft w:val="0"/>
      <w:marRight w:val="0"/>
      <w:marTop w:val="10"/>
      <w:marBottom w:val="10"/>
      <w:divBdr>
        <w:top w:val="none" w:sz="0" w:space="0" w:color="auto"/>
        <w:left w:val="none" w:sz="0" w:space="0" w:color="auto"/>
        <w:bottom w:val="none" w:sz="0" w:space="0" w:color="auto"/>
        <w:right w:val="none" w:sz="0" w:space="0" w:color="auto"/>
      </w:divBdr>
    </w:div>
    <w:div w:id="222715015">
      <w:marLeft w:val="0"/>
      <w:marRight w:val="0"/>
      <w:marTop w:val="10"/>
      <w:marBottom w:val="10"/>
      <w:divBdr>
        <w:top w:val="none" w:sz="0" w:space="0" w:color="auto"/>
        <w:left w:val="none" w:sz="0" w:space="0" w:color="auto"/>
        <w:bottom w:val="none" w:sz="0" w:space="0" w:color="auto"/>
        <w:right w:val="none" w:sz="0" w:space="0" w:color="auto"/>
      </w:divBdr>
    </w:div>
    <w:div w:id="253393140">
      <w:marLeft w:val="0"/>
      <w:marRight w:val="720"/>
      <w:marTop w:val="10"/>
      <w:marBottom w:val="10"/>
      <w:divBdr>
        <w:top w:val="none" w:sz="0" w:space="0" w:color="auto"/>
        <w:left w:val="none" w:sz="0" w:space="0" w:color="auto"/>
        <w:bottom w:val="none" w:sz="0" w:space="0" w:color="auto"/>
        <w:right w:val="none" w:sz="0" w:space="0" w:color="auto"/>
      </w:divBdr>
    </w:div>
    <w:div w:id="311643619">
      <w:marLeft w:val="0"/>
      <w:marRight w:val="0"/>
      <w:marTop w:val="10"/>
      <w:marBottom w:val="10"/>
      <w:divBdr>
        <w:top w:val="none" w:sz="0" w:space="0" w:color="auto"/>
        <w:left w:val="none" w:sz="0" w:space="0" w:color="auto"/>
        <w:bottom w:val="none" w:sz="0" w:space="0" w:color="auto"/>
        <w:right w:val="none" w:sz="0" w:space="0" w:color="auto"/>
      </w:divBdr>
    </w:div>
    <w:div w:id="337464057">
      <w:marLeft w:val="0"/>
      <w:marRight w:val="0"/>
      <w:marTop w:val="10"/>
      <w:marBottom w:val="10"/>
      <w:divBdr>
        <w:top w:val="none" w:sz="0" w:space="0" w:color="auto"/>
        <w:left w:val="none" w:sz="0" w:space="0" w:color="auto"/>
        <w:bottom w:val="none" w:sz="0" w:space="0" w:color="auto"/>
        <w:right w:val="none" w:sz="0" w:space="0" w:color="auto"/>
      </w:divBdr>
    </w:div>
    <w:div w:id="410393615">
      <w:marLeft w:val="0"/>
      <w:marRight w:val="0"/>
      <w:marTop w:val="10"/>
      <w:marBottom w:val="10"/>
      <w:divBdr>
        <w:top w:val="none" w:sz="0" w:space="0" w:color="auto"/>
        <w:left w:val="none" w:sz="0" w:space="0" w:color="auto"/>
        <w:bottom w:val="none" w:sz="0" w:space="0" w:color="auto"/>
        <w:right w:val="none" w:sz="0" w:space="0" w:color="auto"/>
      </w:divBdr>
    </w:div>
    <w:div w:id="479618195">
      <w:marLeft w:val="0"/>
      <w:marRight w:val="0"/>
      <w:marTop w:val="10"/>
      <w:marBottom w:val="10"/>
      <w:divBdr>
        <w:top w:val="none" w:sz="0" w:space="0" w:color="auto"/>
        <w:left w:val="none" w:sz="0" w:space="0" w:color="auto"/>
        <w:bottom w:val="none" w:sz="0" w:space="0" w:color="auto"/>
        <w:right w:val="none" w:sz="0" w:space="0" w:color="auto"/>
      </w:divBdr>
    </w:div>
    <w:div w:id="481704545">
      <w:marLeft w:val="0"/>
      <w:marRight w:val="0"/>
      <w:marTop w:val="10"/>
      <w:marBottom w:val="10"/>
      <w:divBdr>
        <w:top w:val="none" w:sz="0" w:space="0" w:color="auto"/>
        <w:left w:val="none" w:sz="0" w:space="0" w:color="auto"/>
        <w:bottom w:val="none" w:sz="0" w:space="0" w:color="auto"/>
        <w:right w:val="none" w:sz="0" w:space="0" w:color="auto"/>
      </w:divBdr>
    </w:div>
    <w:div w:id="558827739">
      <w:marLeft w:val="0"/>
      <w:marRight w:val="720"/>
      <w:marTop w:val="10"/>
      <w:marBottom w:val="10"/>
      <w:divBdr>
        <w:top w:val="none" w:sz="0" w:space="0" w:color="auto"/>
        <w:left w:val="none" w:sz="0" w:space="0" w:color="auto"/>
        <w:bottom w:val="none" w:sz="0" w:space="0" w:color="auto"/>
        <w:right w:val="none" w:sz="0" w:space="0" w:color="auto"/>
      </w:divBdr>
    </w:div>
    <w:div w:id="637493720">
      <w:marLeft w:val="0"/>
      <w:marRight w:val="0"/>
      <w:marTop w:val="10"/>
      <w:marBottom w:val="10"/>
      <w:divBdr>
        <w:top w:val="none" w:sz="0" w:space="0" w:color="auto"/>
        <w:left w:val="none" w:sz="0" w:space="0" w:color="auto"/>
        <w:bottom w:val="none" w:sz="0" w:space="0" w:color="auto"/>
        <w:right w:val="none" w:sz="0" w:space="0" w:color="auto"/>
      </w:divBdr>
    </w:div>
    <w:div w:id="689142044">
      <w:marLeft w:val="0"/>
      <w:marRight w:val="0"/>
      <w:marTop w:val="10"/>
      <w:marBottom w:val="10"/>
      <w:divBdr>
        <w:top w:val="none" w:sz="0" w:space="0" w:color="auto"/>
        <w:left w:val="none" w:sz="0" w:space="0" w:color="auto"/>
        <w:bottom w:val="none" w:sz="0" w:space="0" w:color="auto"/>
        <w:right w:val="none" w:sz="0" w:space="0" w:color="auto"/>
      </w:divBdr>
    </w:div>
    <w:div w:id="716857499">
      <w:marLeft w:val="0"/>
      <w:marRight w:val="0"/>
      <w:marTop w:val="10"/>
      <w:marBottom w:val="10"/>
      <w:divBdr>
        <w:top w:val="none" w:sz="0" w:space="0" w:color="auto"/>
        <w:left w:val="none" w:sz="0" w:space="0" w:color="auto"/>
        <w:bottom w:val="none" w:sz="0" w:space="0" w:color="auto"/>
        <w:right w:val="none" w:sz="0" w:space="0" w:color="auto"/>
      </w:divBdr>
    </w:div>
    <w:div w:id="760953067">
      <w:marLeft w:val="0"/>
      <w:marRight w:val="0"/>
      <w:marTop w:val="10"/>
      <w:marBottom w:val="10"/>
      <w:divBdr>
        <w:top w:val="none" w:sz="0" w:space="0" w:color="auto"/>
        <w:left w:val="none" w:sz="0" w:space="0" w:color="auto"/>
        <w:bottom w:val="none" w:sz="0" w:space="0" w:color="auto"/>
        <w:right w:val="none" w:sz="0" w:space="0" w:color="auto"/>
      </w:divBdr>
    </w:div>
    <w:div w:id="803348202">
      <w:marLeft w:val="0"/>
      <w:marRight w:val="0"/>
      <w:marTop w:val="10"/>
      <w:marBottom w:val="10"/>
      <w:divBdr>
        <w:top w:val="none" w:sz="0" w:space="0" w:color="auto"/>
        <w:left w:val="none" w:sz="0" w:space="0" w:color="auto"/>
        <w:bottom w:val="none" w:sz="0" w:space="0" w:color="auto"/>
        <w:right w:val="none" w:sz="0" w:space="0" w:color="auto"/>
      </w:divBdr>
    </w:div>
    <w:div w:id="856499872">
      <w:marLeft w:val="0"/>
      <w:marRight w:val="0"/>
      <w:marTop w:val="10"/>
      <w:marBottom w:val="10"/>
      <w:divBdr>
        <w:top w:val="none" w:sz="0" w:space="0" w:color="auto"/>
        <w:left w:val="none" w:sz="0" w:space="0" w:color="auto"/>
        <w:bottom w:val="none" w:sz="0" w:space="0" w:color="auto"/>
        <w:right w:val="none" w:sz="0" w:space="0" w:color="auto"/>
      </w:divBdr>
    </w:div>
    <w:div w:id="864444443">
      <w:marLeft w:val="0"/>
      <w:marRight w:val="720"/>
      <w:marTop w:val="10"/>
      <w:marBottom w:val="10"/>
      <w:divBdr>
        <w:top w:val="none" w:sz="0" w:space="0" w:color="auto"/>
        <w:left w:val="none" w:sz="0" w:space="0" w:color="auto"/>
        <w:bottom w:val="none" w:sz="0" w:space="0" w:color="auto"/>
        <w:right w:val="none" w:sz="0" w:space="0" w:color="auto"/>
      </w:divBdr>
    </w:div>
    <w:div w:id="907954944">
      <w:marLeft w:val="0"/>
      <w:marRight w:val="0"/>
      <w:marTop w:val="10"/>
      <w:marBottom w:val="10"/>
      <w:divBdr>
        <w:top w:val="none" w:sz="0" w:space="0" w:color="auto"/>
        <w:left w:val="none" w:sz="0" w:space="0" w:color="auto"/>
        <w:bottom w:val="none" w:sz="0" w:space="0" w:color="auto"/>
        <w:right w:val="none" w:sz="0" w:space="0" w:color="auto"/>
      </w:divBdr>
    </w:div>
    <w:div w:id="911357272">
      <w:marLeft w:val="0"/>
      <w:marRight w:val="0"/>
      <w:marTop w:val="10"/>
      <w:marBottom w:val="10"/>
      <w:divBdr>
        <w:top w:val="none" w:sz="0" w:space="0" w:color="auto"/>
        <w:left w:val="none" w:sz="0" w:space="0" w:color="auto"/>
        <w:bottom w:val="none" w:sz="0" w:space="0" w:color="auto"/>
        <w:right w:val="none" w:sz="0" w:space="0" w:color="auto"/>
      </w:divBdr>
    </w:div>
    <w:div w:id="927689420">
      <w:marLeft w:val="0"/>
      <w:marRight w:val="720"/>
      <w:marTop w:val="10"/>
      <w:marBottom w:val="10"/>
      <w:divBdr>
        <w:top w:val="none" w:sz="0" w:space="0" w:color="auto"/>
        <w:left w:val="none" w:sz="0" w:space="0" w:color="auto"/>
        <w:bottom w:val="none" w:sz="0" w:space="0" w:color="auto"/>
        <w:right w:val="none" w:sz="0" w:space="0" w:color="auto"/>
      </w:divBdr>
    </w:div>
    <w:div w:id="1000617709">
      <w:marLeft w:val="0"/>
      <w:marRight w:val="0"/>
      <w:marTop w:val="10"/>
      <w:marBottom w:val="10"/>
      <w:divBdr>
        <w:top w:val="none" w:sz="0" w:space="0" w:color="auto"/>
        <w:left w:val="none" w:sz="0" w:space="0" w:color="auto"/>
        <w:bottom w:val="none" w:sz="0" w:space="0" w:color="auto"/>
        <w:right w:val="none" w:sz="0" w:space="0" w:color="auto"/>
      </w:divBdr>
    </w:div>
    <w:div w:id="1055736923">
      <w:marLeft w:val="0"/>
      <w:marRight w:val="0"/>
      <w:marTop w:val="10"/>
      <w:marBottom w:val="10"/>
      <w:divBdr>
        <w:top w:val="none" w:sz="0" w:space="0" w:color="auto"/>
        <w:left w:val="none" w:sz="0" w:space="0" w:color="auto"/>
        <w:bottom w:val="none" w:sz="0" w:space="0" w:color="auto"/>
        <w:right w:val="none" w:sz="0" w:space="0" w:color="auto"/>
      </w:divBdr>
    </w:div>
    <w:div w:id="1092582849">
      <w:marLeft w:val="0"/>
      <w:marRight w:val="0"/>
      <w:marTop w:val="10"/>
      <w:marBottom w:val="10"/>
      <w:divBdr>
        <w:top w:val="none" w:sz="0" w:space="0" w:color="auto"/>
        <w:left w:val="none" w:sz="0" w:space="0" w:color="auto"/>
        <w:bottom w:val="none" w:sz="0" w:space="0" w:color="auto"/>
        <w:right w:val="none" w:sz="0" w:space="0" w:color="auto"/>
      </w:divBdr>
    </w:div>
    <w:div w:id="1113356045">
      <w:marLeft w:val="0"/>
      <w:marRight w:val="0"/>
      <w:marTop w:val="10"/>
      <w:marBottom w:val="10"/>
      <w:divBdr>
        <w:top w:val="none" w:sz="0" w:space="0" w:color="auto"/>
        <w:left w:val="none" w:sz="0" w:space="0" w:color="auto"/>
        <w:bottom w:val="none" w:sz="0" w:space="0" w:color="auto"/>
        <w:right w:val="none" w:sz="0" w:space="0" w:color="auto"/>
      </w:divBdr>
    </w:div>
    <w:div w:id="1171410093">
      <w:marLeft w:val="0"/>
      <w:marRight w:val="720"/>
      <w:marTop w:val="10"/>
      <w:marBottom w:val="10"/>
      <w:divBdr>
        <w:top w:val="none" w:sz="0" w:space="0" w:color="auto"/>
        <w:left w:val="none" w:sz="0" w:space="0" w:color="auto"/>
        <w:bottom w:val="none" w:sz="0" w:space="0" w:color="auto"/>
        <w:right w:val="none" w:sz="0" w:space="0" w:color="auto"/>
      </w:divBdr>
    </w:div>
    <w:div w:id="1229608120">
      <w:marLeft w:val="0"/>
      <w:marRight w:val="0"/>
      <w:marTop w:val="10"/>
      <w:marBottom w:val="10"/>
      <w:divBdr>
        <w:top w:val="none" w:sz="0" w:space="0" w:color="auto"/>
        <w:left w:val="none" w:sz="0" w:space="0" w:color="auto"/>
        <w:bottom w:val="none" w:sz="0" w:space="0" w:color="auto"/>
        <w:right w:val="none" w:sz="0" w:space="0" w:color="auto"/>
      </w:divBdr>
    </w:div>
    <w:div w:id="1315641683">
      <w:marLeft w:val="0"/>
      <w:marRight w:val="0"/>
      <w:marTop w:val="10"/>
      <w:marBottom w:val="10"/>
      <w:divBdr>
        <w:top w:val="none" w:sz="0" w:space="0" w:color="auto"/>
        <w:left w:val="none" w:sz="0" w:space="0" w:color="auto"/>
        <w:bottom w:val="none" w:sz="0" w:space="0" w:color="auto"/>
        <w:right w:val="none" w:sz="0" w:space="0" w:color="auto"/>
      </w:divBdr>
    </w:div>
    <w:div w:id="1360937109">
      <w:marLeft w:val="0"/>
      <w:marRight w:val="0"/>
      <w:marTop w:val="10"/>
      <w:marBottom w:val="10"/>
      <w:divBdr>
        <w:top w:val="none" w:sz="0" w:space="0" w:color="auto"/>
        <w:left w:val="none" w:sz="0" w:space="0" w:color="auto"/>
        <w:bottom w:val="none" w:sz="0" w:space="0" w:color="auto"/>
        <w:right w:val="none" w:sz="0" w:space="0" w:color="auto"/>
      </w:divBdr>
    </w:div>
    <w:div w:id="1404183624">
      <w:marLeft w:val="0"/>
      <w:marRight w:val="0"/>
      <w:marTop w:val="10"/>
      <w:marBottom w:val="10"/>
      <w:divBdr>
        <w:top w:val="none" w:sz="0" w:space="0" w:color="auto"/>
        <w:left w:val="none" w:sz="0" w:space="0" w:color="auto"/>
        <w:bottom w:val="none" w:sz="0" w:space="0" w:color="auto"/>
        <w:right w:val="none" w:sz="0" w:space="0" w:color="auto"/>
      </w:divBdr>
    </w:div>
    <w:div w:id="1494756475">
      <w:marLeft w:val="0"/>
      <w:marRight w:val="0"/>
      <w:marTop w:val="10"/>
      <w:marBottom w:val="10"/>
      <w:divBdr>
        <w:top w:val="none" w:sz="0" w:space="0" w:color="auto"/>
        <w:left w:val="none" w:sz="0" w:space="0" w:color="auto"/>
        <w:bottom w:val="none" w:sz="0" w:space="0" w:color="auto"/>
        <w:right w:val="none" w:sz="0" w:space="0" w:color="auto"/>
      </w:divBdr>
    </w:div>
    <w:div w:id="1538927875">
      <w:marLeft w:val="0"/>
      <w:marRight w:val="0"/>
      <w:marTop w:val="10"/>
      <w:marBottom w:val="10"/>
      <w:divBdr>
        <w:top w:val="none" w:sz="0" w:space="0" w:color="auto"/>
        <w:left w:val="none" w:sz="0" w:space="0" w:color="auto"/>
        <w:bottom w:val="none" w:sz="0" w:space="0" w:color="auto"/>
        <w:right w:val="none" w:sz="0" w:space="0" w:color="auto"/>
      </w:divBdr>
    </w:div>
    <w:div w:id="1564100263">
      <w:marLeft w:val="0"/>
      <w:marRight w:val="0"/>
      <w:marTop w:val="10"/>
      <w:marBottom w:val="10"/>
      <w:divBdr>
        <w:top w:val="none" w:sz="0" w:space="0" w:color="auto"/>
        <w:left w:val="none" w:sz="0" w:space="0" w:color="auto"/>
        <w:bottom w:val="none" w:sz="0" w:space="0" w:color="auto"/>
        <w:right w:val="none" w:sz="0" w:space="0" w:color="auto"/>
      </w:divBdr>
    </w:div>
    <w:div w:id="1587419334">
      <w:marLeft w:val="0"/>
      <w:marRight w:val="0"/>
      <w:marTop w:val="10"/>
      <w:marBottom w:val="10"/>
      <w:divBdr>
        <w:top w:val="none" w:sz="0" w:space="0" w:color="auto"/>
        <w:left w:val="none" w:sz="0" w:space="0" w:color="auto"/>
        <w:bottom w:val="none" w:sz="0" w:space="0" w:color="auto"/>
        <w:right w:val="none" w:sz="0" w:space="0" w:color="auto"/>
      </w:divBdr>
    </w:div>
    <w:div w:id="1700663682">
      <w:marLeft w:val="0"/>
      <w:marRight w:val="0"/>
      <w:marTop w:val="10"/>
      <w:marBottom w:val="10"/>
      <w:divBdr>
        <w:top w:val="none" w:sz="0" w:space="0" w:color="auto"/>
        <w:left w:val="none" w:sz="0" w:space="0" w:color="auto"/>
        <w:bottom w:val="none" w:sz="0" w:space="0" w:color="auto"/>
        <w:right w:val="none" w:sz="0" w:space="0" w:color="auto"/>
      </w:divBdr>
    </w:div>
    <w:div w:id="1711496556">
      <w:marLeft w:val="0"/>
      <w:marRight w:val="0"/>
      <w:marTop w:val="10"/>
      <w:marBottom w:val="10"/>
      <w:divBdr>
        <w:top w:val="none" w:sz="0" w:space="0" w:color="auto"/>
        <w:left w:val="none" w:sz="0" w:space="0" w:color="auto"/>
        <w:bottom w:val="none" w:sz="0" w:space="0" w:color="auto"/>
        <w:right w:val="none" w:sz="0" w:space="0" w:color="auto"/>
      </w:divBdr>
    </w:div>
    <w:div w:id="1720932943">
      <w:marLeft w:val="0"/>
      <w:marRight w:val="0"/>
      <w:marTop w:val="10"/>
      <w:marBottom w:val="10"/>
      <w:divBdr>
        <w:top w:val="none" w:sz="0" w:space="0" w:color="auto"/>
        <w:left w:val="none" w:sz="0" w:space="0" w:color="auto"/>
        <w:bottom w:val="none" w:sz="0" w:space="0" w:color="auto"/>
        <w:right w:val="none" w:sz="0" w:space="0" w:color="auto"/>
      </w:divBdr>
    </w:div>
    <w:div w:id="1726568021">
      <w:marLeft w:val="0"/>
      <w:marRight w:val="0"/>
      <w:marTop w:val="10"/>
      <w:marBottom w:val="10"/>
      <w:divBdr>
        <w:top w:val="none" w:sz="0" w:space="0" w:color="auto"/>
        <w:left w:val="none" w:sz="0" w:space="0" w:color="auto"/>
        <w:bottom w:val="none" w:sz="0" w:space="0" w:color="auto"/>
        <w:right w:val="none" w:sz="0" w:space="0" w:color="auto"/>
      </w:divBdr>
    </w:div>
    <w:div w:id="1832988128">
      <w:marLeft w:val="0"/>
      <w:marRight w:val="0"/>
      <w:marTop w:val="10"/>
      <w:marBottom w:val="10"/>
      <w:divBdr>
        <w:top w:val="none" w:sz="0" w:space="0" w:color="auto"/>
        <w:left w:val="none" w:sz="0" w:space="0" w:color="auto"/>
        <w:bottom w:val="none" w:sz="0" w:space="0" w:color="auto"/>
        <w:right w:val="none" w:sz="0" w:space="0" w:color="auto"/>
      </w:divBdr>
    </w:div>
    <w:div w:id="1850362870">
      <w:marLeft w:val="0"/>
      <w:marRight w:val="0"/>
      <w:marTop w:val="10"/>
      <w:marBottom w:val="10"/>
      <w:divBdr>
        <w:top w:val="none" w:sz="0" w:space="0" w:color="auto"/>
        <w:left w:val="none" w:sz="0" w:space="0" w:color="auto"/>
        <w:bottom w:val="none" w:sz="0" w:space="0" w:color="auto"/>
        <w:right w:val="none" w:sz="0" w:space="0" w:color="auto"/>
      </w:divBdr>
    </w:div>
    <w:div w:id="1982685358">
      <w:marLeft w:val="0"/>
      <w:marRight w:val="0"/>
      <w:marTop w:val="10"/>
      <w:marBottom w:val="10"/>
      <w:divBdr>
        <w:top w:val="none" w:sz="0" w:space="0" w:color="auto"/>
        <w:left w:val="none" w:sz="0" w:space="0" w:color="auto"/>
        <w:bottom w:val="none" w:sz="0" w:space="0" w:color="auto"/>
        <w:right w:val="none" w:sz="0" w:space="0" w:color="auto"/>
      </w:divBdr>
    </w:div>
    <w:div w:id="20971646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