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620E" w:rsidRDefault="00D5620E">
      <w:pPr>
        <w:spacing w:line="500" w:lineRule="atLeast"/>
        <w:jc w:val="center"/>
        <w:divId w:val="22481896"/>
        <w:rPr>
          <w:rFonts w:ascii="黑体" w:eastAsia="黑体" w:hAnsi="黑体"/>
          <w:sz w:val="36"/>
          <w:szCs w:val="36"/>
        </w:rPr>
      </w:pPr>
      <w:r>
        <w:rPr>
          <w:rFonts w:ascii="黑体" w:eastAsia="黑体" w:hAnsi="黑体" w:hint="eastAsia"/>
          <w:sz w:val="36"/>
          <w:szCs w:val="36"/>
        </w:rPr>
        <w:t>广东省广州市越秀区人民法院</w:t>
      </w:r>
    </w:p>
    <w:p w:rsidR="00D5620E" w:rsidRDefault="00D5620E">
      <w:pPr>
        <w:spacing w:line="500" w:lineRule="atLeast"/>
        <w:jc w:val="center"/>
        <w:divId w:val="122167612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5620E" w:rsidRDefault="00D5620E">
      <w:pPr>
        <w:spacing w:line="500" w:lineRule="atLeast"/>
        <w:jc w:val="right"/>
        <w:divId w:val="1905140106"/>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170</w:t>
      </w:r>
      <w:r>
        <w:rPr>
          <w:rFonts w:hint="eastAsia"/>
          <w:sz w:val="30"/>
          <w:szCs w:val="30"/>
        </w:rPr>
        <w:t>号</w:t>
      </w:r>
    </w:p>
    <w:p w:rsidR="00D5620E" w:rsidRDefault="00D5620E">
      <w:pPr>
        <w:spacing w:line="500" w:lineRule="atLeast"/>
        <w:ind w:firstLine="600"/>
        <w:divId w:val="1115902218"/>
        <w:rPr>
          <w:rFonts w:hint="eastAsia"/>
          <w:sz w:val="30"/>
          <w:szCs w:val="30"/>
        </w:rPr>
      </w:pPr>
      <w:r>
        <w:rPr>
          <w:rFonts w:hint="eastAsia"/>
          <w:sz w:val="30"/>
          <w:szCs w:val="30"/>
        </w:rPr>
        <w:t>公诉机关广东省广州市越秀区人民检察院。</w:t>
      </w:r>
    </w:p>
    <w:p w:rsidR="00D5620E" w:rsidRDefault="00D5620E">
      <w:pPr>
        <w:spacing w:line="500" w:lineRule="atLeast"/>
        <w:ind w:firstLine="600"/>
        <w:divId w:val="39324867"/>
        <w:rPr>
          <w:rFonts w:hint="eastAsia"/>
          <w:sz w:val="30"/>
          <w:szCs w:val="30"/>
        </w:rPr>
      </w:pPr>
      <w:r>
        <w:rPr>
          <w:rFonts w:hint="eastAsia"/>
          <w:sz w:val="30"/>
          <w:szCs w:val="30"/>
        </w:rPr>
        <w:t>被告人陈某，出生地广东省化州市，户籍地广东省深圳市南山区。因本案于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日被羁押，次日被刑事拘留，同月</w:t>
      </w:r>
      <w:r>
        <w:rPr>
          <w:rFonts w:hint="eastAsia"/>
          <w:sz w:val="30"/>
          <w:szCs w:val="30"/>
        </w:rPr>
        <w:t>30</w:t>
      </w:r>
      <w:r>
        <w:rPr>
          <w:rFonts w:hint="eastAsia"/>
          <w:sz w:val="30"/>
          <w:szCs w:val="30"/>
        </w:rPr>
        <w:t>日被逮捕，同年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日被广州市越秀区人民检察院取保候审。</w:t>
      </w:r>
    </w:p>
    <w:p w:rsidR="00D5620E" w:rsidRDefault="00D5620E">
      <w:pPr>
        <w:spacing w:line="500" w:lineRule="atLeast"/>
        <w:ind w:firstLine="600"/>
        <w:divId w:val="449594896"/>
        <w:rPr>
          <w:rFonts w:hint="eastAsia"/>
          <w:sz w:val="30"/>
          <w:szCs w:val="30"/>
        </w:rPr>
      </w:pPr>
      <w:r>
        <w:rPr>
          <w:rFonts w:hint="eastAsia"/>
          <w:sz w:val="30"/>
          <w:szCs w:val="30"/>
        </w:rPr>
        <w:t>广州市越秀区人民检察院以越检刑诉</w:t>
      </w:r>
      <w:r>
        <w:rPr>
          <w:rFonts w:hint="eastAsia"/>
          <w:sz w:val="30"/>
          <w:szCs w:val="30"/>
        </w:rPr>
        <w:t>[2016]125</w:t>
      </w:r>
      <w:r>
        <w:rPr>
          <w:rFonts w:hint="eastAsia"/>
          <w:sz w:val="30"/>
          <w:szCs w:val="30"/>
        </w:rPr>
        <w:t>号起诉书指控被告人陈某犯行贿罪，向本院提起公诉。本院立案后，依法组成合议庭，公开开庭审理了本案，广州市越秀区人民检察院指派代理检察员廖震寰出庭支持公诉，被告人陈某到庭参加诉讼。现已审理终结。</w:t>
      </w:r>
    </w:p>
    <w:p w:rsidR="00D5620E" w:rsidRDefault="00D5620E">
      <w:pPr>
        <w:spacing w:line="500" w:lineRule="atLeast"/>
        <w:ind w:firstLine="600"/>
        <w:divId w:val="1748723004"/>
        <w:rPr>
          <w:rFonts w:hint="eastAsia"/>
          <w:sz w:val="30"/>
          <w:szCs w:val="30"/>
        </w:rPr>
      </w:pPr>
      <w:r>
        <w:rPr>
          <w:rFonts w:hint="eastAsia"/>
          <w:sz w:val="30"/>
          <w:szCs w:val="30"/>
        </w:rPr>
        <w:t>广州市越秀区人民检察院指控，</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月间，被告人陈某为帮助承建商刘某（另案处理）违规获取广州市越秀区站西路</w:t>
      </w:r>
      <w:r>
        <w:rPr>
          <w:rFonts w:hint="eastAsia"/>
          <w:sz w:val="30"/>
          <w:szCs w:val="30"/>
        </w:rPr>
        <w:t>63</w:t>
      </w:r>
      <w:r>
        <w:rPr>
          <w:rFonts w:hint="eastAsia"/>
          <w:sz w:val="30"/>
          <w:szCs w:val="30"/>
        </w:rPr>
        <w:t>号商铺加建扩建项目的《建设工程规划许可证》，多次协助刘某寻求时任广州市规划局越秀分局用地规划科科长马某（另案处理）的关照，最终促成该报建项目顺利批复，后根据刘某的授意，被告人陈某分两次经手贿送马某现金共计人民币</w:t>
      </w:r>
      <w:r>
        <w:rPr>
          <w:rFonts w:hint="eastAsia"/>
          <w:sz w:val="30"/>
          <w:szCs w:val="30"/>
        </w:rPr>
        <w:t>75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某向该院投案自首。公诉机关随案提交相关证据，认为被告人陈某的行为触犯了《中华人民共和国刑法》第三百八十九条第一款，应当以行贿罪追究其刑事责任。被告人陈某是自首，依法可以从轻或者减轻处罚。被告人陈某是从犯，依法应当从轻或者减轻处罚。提请本院依法判处。</w:t>
      </w:r>
    </w:p>
    <w:p w:rsidR="00D5620E" w:rsidRDefault="00D5620E">
      <w:pPr>
        <w:spacing w:line="500" w:lineRule="atLeast"/>
        <w:ind w:firstLine="600"/>
        <w:divId w:val="1716540103"/>
        <w:rPr>
          <w:rFonts w:hint="eastAsia"/>
          <w:sz w:val="30"/>
          <w:szCs w:val="30"/>
        </w:rPr>
      </w:pPr>
      <w:r>
        <w:rPr>
          <w:rFonts w:hint="eastAsia"/>
          <w:sz w:val="30"/>
          <w:szCs w:val="30"/>
        </w:rPr>
        <w:t>被告人陈某对指控的犯罪事实及罪名不持异议。</w:t>
      </w:r>
    </w:p>
    <w:p w:rsidR="00D5620E" w:rsidRDefault="00D5620E">
      <w:pPr>
        <w:spacing w:line="500" w:lineRule="atLeast"/>
        <w:ind w:firstLine="600"/>
        <w:divId w:val="1266621868"/>
        <w:rPr>
          <w:rFonts w:hint="eastAsia"/>
          <w:sz w:val="30"/>
          <w:szCs w:val="30"/>
        </w:rPr>
      </w:pPr>
      <w:r>
        <w:rPr>
          <w:rFonts w:hint="eastAsia"/>
          <w:sz w:val="30"/>
          <w:szCs w:val="30"/>
        </w:rPr>
        <w:lastRenderedPageBreak/>
        <w:t>经审理查明，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月至</w:t>
      </w:r>
      <w:r>
        <w:rPr>
          <w:rFonts w:hint="eastAsia"/>
          <w:sz w:val="30"/>
          <w:szCs w:val="30"/>
        </w:rPr>
        <w:t>7</w:t>
      </w:r>
      <w:r>
        <w:rPr>
          <w:rFonts w:hint="eastAsia"/>
          <w:sz w:val="30"/>
          <w:szCs w:val="30"/>
        </w:rPr>
        <w:t>月间，被告人陈某为帮助承建商刘少潮（另案处理）违规获取广州市越秀区站西路</w:t>
      </w:r>
      <w:r>
        <w:rPr>
          <w:rFonts w:hint="eastAsia"/>
          <w:sz w:val="30"/>
          <w:szCs w:val="30"/>
        </w:rPr>
        <w:t>63</w:t>
      </w:r>
      <w:r>
        <w:rPr>
          <w:rFonts w:hint="eastAsia"/>
          <w:sz w:val="30"/>
          <w:szCs w:val="30"/>
        </w:rPr>
        <w:t>号商铺加建扩建项目的《建设工程规划许可证》，多次协助刘少潮寻求时任广州市规划局越秀分局用地规划科科长马志鹏（另案处理）的关照，最终促成该报建项目顺利批复，后根据刘某的授意，被告人陈某分两次经手贿送马某现金共计</w:t>
      </w:r>
      <w:r>
        <w:rPr>
          <w:rFonts w:hint="eastAsia"/>
          <w:sz w:val="30"/>
          <w:szCs w:val="30"/>
        </w:rPr>
        <w:t>75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日，被告人陈某向广州市越秀区人民检察院投案自首。</w:t>
      </w:r>
    </w:p>
    <w:p w:rsidR="00D5620E" w:rsidRDefault="00D5620E">
      <w:pPr>
        <w:spacing w:line="500" w:lineRule="atLeast"/>
        <w:ind w:firstLine="600"/>
        <w:divId w:val="1482774934"/>
        <w:rPr>
          <w:rFonts w:hint="eastAsia"/>
          <w:sz w:val="30"/>
          <w:szCs w:val="30"/>
        </w:rPr>
      </w:pPr>
      <w:r>
        <w:rPr>
          <w:rFonts w:hint="eastAsia"/>
          <w:sz w:val="30"/>
          <w:szCs w:val="30"/>
        </w:rPr>
        <w:t>上述事实，有经当庭举证、质证，本院予以确认的下列证据证明：</w:t>
      </w:r>
    </w:p>
    <w:p w:rsidR="00D5620E" w:rsidRDefault="00D5620E">
      <w:pPr>
        <w:spacing w:line="500" w:lineRule="atLeast"/>
        <w:ind w:firstLine="600"/>
        <w:divId w:val="1807551151"/>
        <w:rPr>
          <w:rFonts w:hint="eastAsia"/>
          <w:sz w:val="30"/>
          <w:szCs w:val="30"/>
        </w:rPr>
      </w:pPr>
      <w:r>
        <w:rPr>
          <w:rFonts w:hint="eastAsia"/>
          <w:sz w:val="30"/>
          <w:szCs w:val="30"/>
        </w:rPr>
        <w:t>1.</w:t>
      </w:r>
      <w:r>
        <w:rPr>
          <w:rFonts w:hint="eastAsia"/>
          <w:sz w:val="30"/>
          <w:szCs w:val="30"/>
        </w:rPr>
        <w:t>证人刘某的证言，证明</w:t>
      </w:r>
      <w:r>
        <w:rPr>
          <w:rFonts w:hint="eastAsia"/>
          <w:sz w:val="30"/>
          <w:szCs w:val="30"/>
        </w:rPr>
        <w:t>2014</w:t>
      </w:r>
      <w:r>
        <w:rPr>
          <w:rFonts w:hint="eastAsia"/>
          <w:sz w:val="30"/>
          <w:szCs w:val="30"/>
        </w:rPr>
        <w:t>年间，其通过陈某贿送现金给被告人马某，因马某是广州市规划局越秀分局的工作人员，为了能够顺利办理站西路</w:t>
      </w:r>
      <w:r>
        <w:rPr>
          <w:rFonts w:hint="eastAsia"/>
          <w:sz w:val="30"/>
          <w:szCs w:val="30"/>
        </w:rPr>
        <w:t>63</w:t>
      </w:r>
      <w:r>
        <w:rPr>
          <w:rFonts w:hint="eastAsia"/>
          <w:sz w:val="30"/>
          <w:szCs w:val="30"/>
        </w:rPr>
        <w:t>号加建项目的规划报建工作，其通过陈某送钱给马某。</w:t>
      </w:r>
    </w:p>
    <w:p w:rsidR="00D5620E" w:rsidRDefault="00D5620E">
      <w:pPr>
        <w:spacing w:line="500" w:lineRule="atLeast"/>
        <w:ind w:firstLine="600"/>
        <w:divId w:val="1456098963"/>
        <w:rPr>
          <w:rFonts w:hint="eastAsia"/>
          <w:sz w:val="30"/>
          <w:szCs w:val="30"/>
        </w:rPr>
      </w:pPr>
      <w:r>
        <w:rPr>
          <w:rFonts w:hint="eastAsia"/>
          <w:sz w:val="30"/>
          <w:szCs w:val="30"/>
        </w:rPr>
        <w:t>2.</w:t>
      </w:r>
      <w:r>
        <w:rPr>
          <w:rFonts w:hint="eastAsia"/>
          <w:sz w:val="30"/>
          <w:szCs w:val="30"/>
        </w:rPr>
        <w:t>证人马某的证言，证明</w:t>
      </w:r>
      <w:r>
        <w:rPr>
          <w:rFonts w:hint="eastAsia"/>
          <w:sz w:val="30"/>
          <w:szCs w:val="30"/>
        </w:rPr>
        <w:t>2014</w:t>
      </w:r>
      <w:r>
        <w:rPr>
          <w:rFonts w:hint="eastAsia"/>
          <w:sz w:val="30"/>
          <w:szCs w:val="30"/>
        </w:rPr>
        <w:t>年间其在承办刘某的前述加建项目业务过程中，为刘某提供了帮助，收受了刘某通过被告人陈某贿送的</w:t>
      </w:r>
      <w:r>
        <w:rPr>
          <w:rFonts w:hint="eastAsia"/>
          <w:sz w:val="30"/>
          <w:szCs w:val="30"/>
        </w:rPr>
        <w:t>75</w:t>
      </w:r>
      <w:r>
        <w:rPr>
          <w:rFonts w:hint="eastAsia"/>
          <w:sz w:val="30"/>
          <w:szCs w:val="30"/>
        </w:rPr>
        <w:t>万元。</w:t>
      </w:r>
    </w:p>
    <w:p w:rsidR="00D5620E" w:rsidRDefault="00D5620E">
      <w:pPr>
        <w:spacing w:line="500" w:lineRule="atLeast"/>
        <w:ind w:firstLine="600"/>
        <w:divId w:val="72091476"/>
        <w:rPr>
          <w:rFonts w:hint="eastAsia"/>
          <w:sz w:val="30"/>
          <w:szCs w:val="30"/>
        </w:rPr>
      </w:pPr>
      <w:r>
        <w:rPr>
          <w:rFonts w:hint="eastAsia"/>
          <w:sz w:val="30"/>
          <w:szCs w:val="30"/>
        </w:rPr>
        <w:t>3.</w:t>
      </w:r>
      <w:r>
        <w:rPr>
          <w:rFonts w:hint="eastAsia"/>
          <w:sz w:val="30"/>
          <w:szCs w:val="30"/>
        </w:rPr>
        <w:t>证人何某的证言，证明矿泉街瑶台村第九经济合作社将越秀区站西路</w:t>
      </w:r>
      <w:r>
        <w:rPr>
          <w:rFonts w:hint="eastAsia"/>
          <w:sz w:val="30"/>
          <w:szCs w:val="30"/>
        </w:rPr>
        <w:t>63</w:t>
      </w:r>
      <w:r>
        <w:rPr>
          <w:rFonts w:hint="eastAsia"/>
          <w:sz w:val="30"/>
          <w:szCs w:val="30"/>
        </w:rPr>
        <w:t>号的改扩建工程交由刘某承担的具体情况。</w:t>
      </w:r>
    </w:p>
    <w:p w:rsidR="00D5620E" w:rsidRDefault="00D5620E">
      <w:pPr>
        <w:spacing w:line="500" w:lineRule="atLeast"/>
        <w:ind w:firstLine="600"/>
        <w:divId w:val="511072807"/>
        <w:rPr>
          <w:rFonts w:hint="eastAsia"/>
          <w:sz w:val="30"/>
          <w:szCs w:val="30"/>
        </w:rPr>
      </w:pPr>
      <w:r>
        <w:rPr>
          <w:rFonts w:hint="eastAsia"/>
          <w:sz w:val="30"/>
          <w:szCs w:val="30"/>
        </w:rPr>
        <w:t>4.</w:t>
      </w:r>
      <w:r>
        <w:rPr>
          <w:rFonts w:hint="eastAsia"/>
          <w:sz w:val="30"/>
          <w:szCs w:val="30"/>
        </w:rPr>
        <w:t>组织机构代码证、广州市规划局组织人事处出具的关于马某情况的说明，证明马某在广州市规划局越秀分局任规划用地科科长等情况。</w:t>
      </w:r>
    </w:p>
    <w:p w:rsidR="00D5620E" w:rsidRDefault="00D5620E">
      <w:pPr>
        <w:spacing w:line="500" w:lineRule="atLeast"/>
        <w:ind w:firstLine="600"/>
        <w:divId w:val="919556316"/>
        <w:rPr>
          <w:rFonts w:hint="eastAsia"/>
          <w:sz w:val="30"/>
          <w:szCs w:val="30"/>
        </w:rPr>
      </w:pPr>
      <w:r>
        <w:rPr>
          <w:rFonts w:hint="eastAsia"/>
          <w:sz w:val="30"/>
          <w:szCs w:val="30"/>
        </w:rPr>
        <w:t>5.</w:t>
      </w:r>
      <w:r>
        <w:rPr>
          <w:rFonts w:hint="eastAsia"/>
          <w:sz w:val="30"/>
          <w:szCs w:val="30"/>
        </w:rPr>
        <w:t>广州市越秀区站西路</w:t>
      </w:r>
      <w:r>
        <w:rPr>
          <w:rFonts w:hint="eastAsia"/>
          <w:sz w:val="30"/>
          <w:szCs w:val="30"/>
        </w:rPr>
        <w:t>63</w:t>
      </w:r>
      <w:r>
        <w:rPr>
          <w:rFonts w:hint="eastAsia"/>
          <w:sz w:val="30"/>
          <w:szCs w:val="30"/>
        </w:rPr>
        <w:t>号的建设工程规划许可证、建设工程审核书，证明越秀区站西路</w:t>
      </w:r>
      <w:r>
        <w:rPr>
          <w:rFonts w:hint="eastAsia"/>
          <w:sz w:val="30"/>
          <w:szCs w:val="30"/>
        </w:rPr>
        <w:t>63</w:t>
      </w:r>
      <w:r>
        <w:rPr>
          <w:rFonts w:hint="eastAsia"/>
          <w:sz w:val="30"/>
          <w:szCs w:val="30"/>
        </w:rPr>
        <w:t>号物业加建一层公共服务配套用房工程的建设工程规划许可的审批情况。</w:t>
      </w:r>
    </w:p>
    <w:p w:rsidR="00D5620E" w:rsidRDefault="00D5620E">
      <w:pPr>
        <w:spacing w:line="500" w:lineRule="atLeast"/>
        <w:ind w:firstLine="600"/>
        <w:divId w:val="502210056"/>
        <w:rPr>
          <w:rFonts w:hint="eastAsia"/>
          <w:sz w:val="30"/>
          <w:szCs w:val="30"/>
        </w:rPr>
      </w:pPr>
      <w:r>
        <w:rPr>
          <w:rFonts w:hint="eastAsia"/>
          <w:sz w:val="30"/>
          <w:szCs w:val="30"/>
        </w:rPr>
        <w:t>6.</w:t>
      </w:r>
      <w:r>
        <w:rPr>
          <w:rFonts w:hint="eastAsia"/>
          <w:sz w:val="30"/>
          <w:szCs w:val="30"/>
        </w:rPr>
        <w:t>项目合作开发合同书、瑶台村第九经济合作社关于办理《建设工程规划许可证》的申请报告、广州市房产产权情况表，证明越秀区站西路</w:t>
      </w:r>
      <w:r>
        <w:rPr>
          <w:rFonts w:hint="eastAsia"/>
          <w:sz w:val="30"/>
          <w:szCs w:val="30"/>
        </w:rPr>
        <w:t>63</w:t>
      </w:r>
      <w:r>
        <w:rPr>
          <w:rFonts w:hint="eastAsia"/>
          <w:sz w:val="30"/>
          <w:szCs w:val="30"/>
        </w:rPr>
        <w:t>号属于瑶台村第九经济合作社房产产权，该社与刘少潮合作开发站西路</w:t>
      </w:r>
      <w:r>
        <w:rPr>
          <w:rFonts w:hint="eastAsia"/>
          <w:sz w:val="30"/>
          <w:szCs w:val="30"/>
        </w:rPr>
        <w:t>63</w:t>
      </w:r>
      <w:r>
        <w:rPr>
          <w:rFonts w:hint="eastAsia"/>
          <w:sz w:val="30"/>
          <w:szCs w:val="30"/>
        </w:rPr>
        <w:t>号加建一层的项目。</w:t>
      </w:r>
    </w:p>
    <w:p w:rsidR="00D5620E" w:rsidRDefault="00D5620E">
      <w:pPr>
        <w:spacing w:line="500" w:lineRule="atLeast"/>
        <w:ind w:firstLine="600"/>
        <w:divId w:val="418135778"/>
        <w:rPr>
          <w:rFonts w:hint="eastAsia"/>
          <w:sz w:val="30"/>
          <w:szCs w:val="30"/>
        </w:rPr>
      </w:pPr>
      <w:r>
        <w:rPr>
          <w:rFonts w:hint="eastAsia"/>
          <w:sz w:val="30"/>
          <w:szCs w:val="30"/>
        </w:rPr>
        <w:t>7.</w:t>
      </w:r>
      <w:r>
        <w:rPr>
          <w:rFonts w:hint="eastAsia"/>
          <w:sz w:val="30"/>
          <w:szCs w:val="30"/>
        </w:rPr>
        <w:t>广州市越秀区人民检察院反渎职侵权局出具的破案报告，证明被告人陈某归案的具体经过。</w:t>
      </w:r>
    </w:p>
    <w:p w:rsidR="00D5620E" w:rsidRDefault="00D5620E">
      <w:pPr>
        <w:spacing w:line="500" w:lineRule="atLeast"/>
        <w:ind w:firstLine="600"/>
        <w:divId w:val="205989272"/>
        <w:rPr>
          <w:rFonts w:hint="eastAsia"/>
          <w:sz w:val="30"/>
          <w:szCs w:val="30"/>
        </w:rPr>
      </w:pPr>
      <w:r>
        <w:rPr>
          <w:rFonts w:hint="eastAsia"/>
          <w:sz w:val="30"/>
          <w:szCs w:val="30"/>
        </w:rPr>
        <w:t>8.</w:t>
      </w:r>
      <w:r>
        <w:rPr>
          <w:rFonts w:hint="eastAsia"/>
          <w:sz w:val="30"/>
          <w:szCs w:val="30"/>
        </w:rPr>
        <w:t>被告人陈某的供述，被告人对指控的前述犯罪事实供认不讳。</w:t>
      </w:r>
    </w:p>
    <w:p w:rsidR="00D5620E" w:rsidRDefault="00D5620E">
      <w:pPr>
        <w:spacing w:line="500" w:lineRule="atLeast"/>
        <w:ind w:firstLine="600"/>
        <w:divId w:val="1580364123"/>
        <w:rPr>
          <w:rFonts w:hint="eastAsia"/>
          <w:sz w:val="30"/>
          <w:szCs w:val="30"/>
        </w:rPr>
      </w:pPr>
      <w:r>
        <w:rPr>
          <w:rFonts w:hint="eastAsia"/>
          <w:sz w:val="30"/>
          <w:szCs w:val="30"/>
        </w:rPr>
        <w:t>9.</w:t>
      </w:r>
      <w:r>
        <w:rPr>
          <w:rFonts w:hint="eastAsia"/>
          <w:sz w:val="30"/>
          <w:szCs w:val="30"/>
        </w:rPr>
        <w:t>被告人陈某的户籍材料，证明被告人的身份情况。</w:t>
      </w:r>
    </w:p>
    <w:p w:rsidR="00D5620E" w:rsidRDefault="00D5620E">
      <w:pPr>
        <w:spacing w:line="500" w:lineRule="atLeast"/>
        <w:ind w:firstLine="600"/>
        <w:divId w:val="1258900204"/>
        <w:rPr>
          <w:rFonts w:hint="eastAsia"/>
          <w:sz w:val="30"/>
          <w:szCs w:val="30"/>
        </w:rPr>
      </w:pPr>
      <w:r>
        <w:rPr>
          <w:rFonts w:hint="eastAsia"/>
          <w:sz w:val="30"/>
          <w:szCs w:val="30"/>
        </w:rPr>
        <w:t>本院认为，被告人陈某为谋取不正当利益，给予国家工作人员以财物，其行为构成行贿罪。公诉机关的指控事实清楚，证据确实、充分，罪名成立，本院予以支持。被告人陈某在被追诉前主动交待行贿行为，依法可以从轻或者减轻处罚。被告人陈某在共同犯罪中起辅助作用，是从犯，依法应当从轻或者减轻处罚。依照《中华人民共和国刑法》第三百八十九条、第三百九十条、第二十五条第一款、第二十七条、第七十二条、第七十三条第二、三款、第五十三条、《最高人民法院、最高人民检察院关于办理贪污贿赂刑事案件适用法律若干问题的解释》第七条、第十九条、第二十条之规定，判决如下：</w:t>
      </w:r>
    </w:p>
    <w:p w:rsidR="00D5620E" w:rsidRDefault="00D5620E">
      <w:pPr>
        <w:spacing w:line="500" w:lineRule="atLeast"/>
        <w:ind w:firstLine="600"/>
        <w:divId w:val="1745252772"/>
        <w:rPr>
          <w:rFonts w:hint="eastAsia"/>
          <w:sz w:val="30"/>
          <w:szCs w:val="30"/>
        </w:rPr>
      </w:pPr>
      <w:r>
        <w:rPr>
          <w:rFonts w:hint="eastAsia"/>
          <w:sz w:val="30"/>
          <w:szCs w:val="30"/>
        </w:rPr>
        <w:t>被告人陈某犯行贿罪，判处有期徒刑九个月，缓刑一年，并处罚金五万元。</w:t>
      </w:r>
    </w:p>
    <w:p w:rsidR="00D5620E" w:rsidRDefault="00D5620E">
      <w:pPr>
        <w:spacing w:line="500" w:lineRule="atLeast"/>
        <w:ind w:firstLine="600"/>
        <w:divId w:val="1336037382"/>
        <w:rPr>
          <w:rFonts w:hint="eastAsia"/>
          <w:sz w:val="30"/>
          <w:szCs w:val="30"/>
        </w:rPr>
      </w:pPr>
      <w:r>
        <w:rPr>
          <w:rFonts w:hint="eastAsia"/>
          <w:sz w:val="30"/>
          <w:szCs w:val="30"/>
        </w:rPr>
        <w:t>（缓刑考验期限，从判决确定之日起计算。罚金应于本判决发生法律效力之次日起五日内向本院一次缴纳。）</w:t>
      </w:r>
    </w:p>
    <w:p w:rsidR="00D5620E" w:rsidRDefault="00D5620E">
      <w:pPr>
        <w:spacing w:line="500" w:lineRule="atLeast"/>
        <w:ind w:firstLine="600"/>
        <w:divId w:val="292907522"/>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D5620E" w:rsidRDefault="00D5620E">
      <w:pPr>
        <w:spacing w:line="500" w:lineRule="atLeast"/>
        <w:jc w:val="right"/>
        <w:divId w:val="1764885350"/>
        <w:rPr>
          <w:rFonts w:hint="eastAsia"/>
          <w:sz w:val="30"/>
          <w:szCs w:val="30"/>
        </w:rPr>
      </w:pPr>
      <w:r>
        <w:rPr>
          <w:rFonts w:hint="eastAsia"/>
          <w:sz w:val="30"/>
          <w:szCs w:val="30"/>
        </w:rPr>
        <w:t>审　判　长　　黄鸿志</w:t>
      </w:r>
    </w:p>
    <w:p w:rsidR="00D5620E" w:rsidRDefault="00D5620E">
      <w:pPr>
        <w:spacing w:line="500" w:lineRule="atLeast"/>
        <w:jc w:val="right"/>
        <w:divId w:val="1453019833"/>
        <w:rPr>
          <w:rFonts w:hint="eastAsia"/>
          <w:sz w:val="30"/>
          <w:szCs w:val="30"/>
        </w:rPr>
      </w:pPr>
      <w:r>
        <w:rPr>
          <w:rFonts w:hint="eastAsia"/>
          <w:sz w:val="30"/>
          <w:szCs w:val="30"/>
        </w:rPr>
        <w:t>人民陪审员　　沈绍棠</w:t>
      </w:r>
    </w:p>
    <w:p w:rsidR="00D5620E" w:rsidRDefault="00D5620E">
      <w:pPr>
        <w:spacing w:line="500" w:lineRule="atLeast"/>
        <w:jc w:val="right"/>
        <w:divId w:val="885600373"/>
        <w:rPr>
          <w:rFonts w:hint="eastAsia"/>
          <w:sz w:val="30"/>
          <w:szCs w:val="30"/>
        </w:rPr>
      </w:pPr>
      <w:r>
        <w:rPr>
          <w:rFonts w:hint="eastAsia"/>
          <w:sz w:val="30"/>
          <w:szCs w:val="30"/>
        </w:rPr>
        <w:t>人民陪审员　　刘耀邦</w:t>
      </w:r>
    </w:p>
    <w:p w:rsidR="00D5620E" w:rsidRDefault="00D5620E">
      <w:pPr>
        <w:spacing w:line="500" w:lineRule="atLeast"/>
        <w:jc w:val="right"/>
        <w:divId w:val="228733609"/>
        <w:rPr>
          <w:rFonts w:hint="eastAsia"/>
          <w:sz w:val="30"/>
          <w:szCs w:val="30"/>
        </w:rPr>
      </w:pPr>
      <w:r>
        <w:rPr>
          <w:rFonts w:hint="eastAsia"/>
          <w:sz w:val="30"/>
          <w:szCs w:val="30"/>
        </w:rPr>
        <w:t>二〇一六年八月九日</w:t>
      </w:r>
    </w:p>
    <w:p w:rsidR="00D5620E" w:rsidRDefault="00D5620E">
      <w:pPr>
        <w:spacing w:line="500" w:lineRule="atLeast"/>
        <w:jc w:val="right"/>
        <w:divId w:val="267197301"/>
        <w:rPr>
          <w:rFonts w:hint="eastAsia"/>
          <w:sz w:val="30"/>
          <w:szCs w:val="30"/>
        </w:rPr>
      </w:pPr>
      <w:r>
        <w:rPr>
          <w:rFonts w:hint="eastAsia"/>
          <w:sz w:val="30"/>
          <w:szCs w:val="30"/>
        </w:rPr>
        <w:t>书　记　员　　唐晓晖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5620E" w:rsidRDefault="00D5620E" w:rsidP="00D5620E">
      <w:pPr>
        <w:rPr>
          <w:rFonts w:hint="eastAsia"/>
        </w:rPr>
      </w:pPr>
      <w:r>
        <w:separator/>
      </w:r>
    </w:p>
  </w:endnote>
  <w:endnote w:type="continuationSeparator" w:id="0">
    <w:p w:rsidR="00D5620E" w:rsidRDefault="00D5620E" w:rsidP="00D562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5620E" w:rsidRDefault="00D5620E" w:rsidP="00D5620E">
      <w:pPr>
        <w:rPr>
          <w:rFonts w:hint="eastAsia"/>
        </w:rPr>
      </w:pPr>
      <w:r>
        <w:separator/>
      </w:r>
    </w:p>
  </w:footnote>
  <w:footnote w:type="continuationSeparator" w:id="0">
    <w:p w:rsidR="00D5620E" w:rsidRDefault="00D5620E" w:rsidP="00D5620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620E"/>
    <w:rsid w:val="002A6721"/>
    <w:rsid w:val="00D562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620E"/>
    <w:pPr>
      <w:tabs>
        <w:tab w:val="center" w:pos="4153"/>
        <w:tab w:val="right" w:pos="8306"/>
      </w:tabs>
      <w:snapToGrid w:val="0"/>
      <w:jc w:val="center"/>
    </w:pPr>
    <w:rPr>
      <w:sz w:val="18"/>
      <w:szCs w:val="18"/>
    </w:rPr>
  </w:style>
  <w:style w:type="character" w:customStyle="1" w:styleId="a4">
    <w:name w:val="页眉 字符"/>
    <w:basedOn w:val="a0"/>
    <w:link w:val="a3"/>
    <w:uiPriority w:val="99"/>
    <w:rsid w:val="00D5620E"/>
    <w:rPr>
      <w:rFonts w:ascii="宋体" w:eastAsia="宋体" w:hAnsi="宋体" w:cs="宋体"/>
      <w:sz w:val="18"/>
      <w:szCs w:val="18"/>
    </w:rPr>
  </w:style>
  <w:style w:type="paragraph" w:styleId="a5">
    <w:name w:val="footer"/>
    <w:basedOn w:val="a"/>
    <w:link w:val="a6"/>
    <w:uiPriority w:val="99"/>
    <w:unhideWhenUsed/>
    <w:rsid w:val="00D5620E"/>
    <w:pPr>
      <w:tabs>
        <w:tab w:val="center" w:pos="4153"/>
        <w:tab w:val="right" w:pos="8306"/>
      </w:tabs>
      <w:snapToGrid w:val="0"/>
    </w:pPr>
    <w:rPr>
      <w:sz w:val="18"/>
      <w:szCs w:val="18"/>
    </w:rPr>
  </w:style>
  <w:style w:type="character" w:customStyle="1" w:styleId="a6">
    <w:name w:val="页脚 字符"/>
    <w:basedOn w:val="a0"/>
    <w:link w:val="a5"/>
    <w:uiPriority w:val="99"/>
    <w:rsid w:val="00D5620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1896">
      <w:marLeft w:val="0"/>
      <w:marRight w:val="0"/>
      <w:marTop w:val="10"/>
      <w:marBottom w:val="10"/>
      <w:divBdr>
        <w:top w:val="none" w:sz="0" w:space="0" w:color="auto"/>
        <w:left w:val="none" w:sz="0" w:space="0" w:color="auto"/>
        <w:bottom w:val="none" w:sz="0" w:space="0" w:color="auto"/>
        <w:right w:val="none" w:sz="0" w:space="0" w:color="auto"/>
      </w:divBdr>
    </w:div>
    <w:div w:id="39324867">
      <w:marLeft w:val="0"/>
      <w:marRight w:val="0"/>
      <w:marTop w:val="10"/>
      <w:marBottom w:val="10"/>
      <w:divBdr>
        <w:top w:val="none" w:sz="0" w:space="0" w:color="auto"/>
        <w:left w:val="none" w:sz="0" w:space="0" w:color="auto"/>
        <w:bottom w:val="none" w:sz="0" w:space="0" w:color="auto"/>
        <w:right w:val="none" w:sz="0" w:space="0" w:color="auto"/>
      </w:divBdr>
    </w:div>
    <w:div w:id="72091476">
      <w:marLeft w:val="0"/>
      <w:marRight w:val="0"/>
      <w:marTop w:val="10"/>
      <w:marBottom w:val="10"/>
      <w:divBdr>
        <w:top w:val="none" w:sz="0" w:space="0" w:color="auto"/>
        <w:left w:val="none" w:sz="0" w:space="0" w:color="auto"/>
        <w:bottom w:val="none" w:sz="0" w:space="0" w:color="auto"/>
        <w:right w:val="none" w:sz="0" w:space="0" w:color="auto"/>
      </w:divBdr>
    </w:div>
    <w:div w:id="205989272">
      <w:marLeft w:val="0"/>
      <w:marRight w:val="0"/>
      <w:marTop w:val="10"/>
      <w:marBottom w:val="10"/>
      <w:divBdr>
        <w:top w:val="none" w:sz="0" w:space="0" w:color="auto"/>
        <w:left w:val="none" w:sz="0" w:space="0" w:color="auto"/>
        <w:bottom w:val="none" w:sz="0" w:space="0" w:color="auto"/>
        <w:right w:val="none" w:sz="0" w:space="0" w:color="auto"/>
      </w:divBdr>
    </w:div>
    <w:div w:id="228733609">
      <w:marLeft w:val="0"/>
      <w:marRight w:val="720"/>
      <w:marTop w:val="10"/>
      <w:marBottom w:val="10"/>
      <w:divBdr>
        <w:top w:val="none" w:sz="0" w:space="0" w:color="auto"/>
        <w:left w:val="none" w:sz="0" w:space="0" w:color="auto"/>
        <w:bottom w:val="none" w:sz="0" w:space="0" w:color="auto"/>
        <w:right w:val="none" w:sz="0" w:space="0" w:color="auto"/>
      </w:divBdr>
    </w:div>
    <w:div w:id="267197301">
      <w:marLeft w:val="0"/>
      <w:marRight w:val="720"/>
      <w:marTop w:val="10"/>
      <w:marBottom w:val="10"/>
      <w:divBdr>
        <w:top w:val="none" w:sz="0" w:space="0" w:color="auto"/>
        <w:left w:val="none" w:sz="0" w:space="0" w:color="auto"/>
        <w:bottom w:val="none" w:sz="0" w:space="0" w:color="auto"/>
        <w:right w:val="none" w:sz="0" w:space="0" w:color="auto"/>
      </w:divBdr>
    </w:div>
    <w:div w:id="292907522">
      <w:marLeft w:val="0"/>
      <w:marRight w:val="0"/>
      <w:marTop w:val="10"/>
      <w:marBottom w:val="10"/>
      <w:divBdr>
        <w:top w:val="none" w:sz="0" w:space="0" w:color="auto"/>
        <w:left w:val="none" w:sz="0" w:space="0" w:color="auto"/>
        <w:bottom w:val="none" w:sz="0" w:space="0" w:color="auto"/>
        <w:right w:val="none" w:sz="0" w:space="0" w:color="auto"/>
      </w:divBdr>
    </w:div>
    <w:div w:id="418135778">
      <w:marLeft w:val="0"/>
      <w:marRight w:val="0"/>
      <w:marTop w:val="10"/>
      <w:marBottom w:val="10"/>
      <w:divBdr>
        <w:top w:val="none" w:sz="0" w:space="0" w:color="auto"/>
        <w:left w:val="none" w:sz="0" w:space="0" w:color="auto"/>
        <w:bottom w:val="none" w:sz="0" w:space="0" w:color="auto"/>
        <w:right w:val="none" w:sz="0" w:space="0" w:color="auto"/>
      </w:divBdr>
    </w:div>
    <w:div w:id="449594896">
      <w:marLeft w:val="0"/>
      <w:marRight w:val="0"/>
      <w:marTop w:val="10"/>
      <w:marBottom w:val="10"/>
      <w:divBdr>
        <w:top w:val="none" w:sz="0" w:space="0" w:color="auto"/>
        <w:left w:val="none" w:sz="0" w:space="0" w:color="auto"/>
        <w:bottom w:val="none" w:sz="0" w:space="0" w:color="auto"/>
        <w:right w:val="none" w:sz="0" w:space="0" w:color="auto"/>
      </w:divBdr>
    </w:div>
    <w:div w:id="502210056">
      <w:marLeft w:val="0"/>
      <w:marRight w:val="0"/>
      <w:marTop w:val="10"/>
      <w:marBottom w:val="10"/>
      <w:divBdr>
        <w:top w:val="none" w:sz="0" w:space="0" w:color="auto"/>
        <w:left w:val="none" w:sz="0" w:space="0" w:color="auto"/>
        <w:bottom w:val="none" w:sz="0" w:space="0" w:color="auto"/>
        <w:right w:val="none" w:sz="0" w:space="0" w:color="auto"/>
      </w:divBdr>
    </w:div>
    <w:div w:id="511072807">
      <w:marLeft w:val="0"/>
      <w:marRight w:val="0"/>
      <w:marTop w:val="10"/>
      <w:marBottom w:val="10"/>
      <w:divBdr>
        <w:top w:val="none" w:sz="0" w:space="0" w:color="auto"/>
        <w:left w:val="none" w:sz="0" w:space="0" w:color="auto"/>
        <w:bottom w:val="none" w:sz="0" w:space="0" w:color="auto"/>
        <w:right w:val="none" w:sz="0" w:space="0" w:color="auto"/>
      </w:divBdr>
    </w:div>
    <w:div w:id="885600373">
      <w:marLeft w:val="0"/>
      <w:marRight w:val="720"/>
      <w:marTop w:val="10"/>
      <w:marBottom w:val="10"/>
      <w:divBdr>
        <w:top w:val="none" w:sz="0" w:space="0" w:color="auto"/>
        <w:left w:val="none" w:sz="0" w:space="0" w:color="auto"/>
        <w:bottom w:val="none" w:sz="0" w:space="0" w:color="auto"/>
        <w:right w:val="none" w:sz="0" w:space="0" w:color="auto"/>
      </w:divBdr>
    </w:div>
    <w:div w:id="919556316">
      <w:marLeft w:val="0"/>
      <w:marRight w:val="0"/>
      <w:marTop w:val="10"/>
      <w:marBottom w:val="10"/>
      <w:divBdr>
        <w:top w:val="none" w:sz="0" w:space="0" w:color="auto"/>
        <w:left w:val="none" w:sz="0" w:space="0" w:color="auto"/>
        <w:bottom w:val="none" w:sz="0" w:space="0" w:color="auto"/>
        <w:right w:val="none" w:sz="0" w:space="0" w:color="auto"/>
      </w:divBdr>
    </w:div>
    <w:div w:id="1115902218">
      <w:marLeft w:val="0"/>
      <w:marRight w:val="0"/>
      <w:marTop w:val="10"/>
      <w:marBottom w:val="10"/>
      <w:divBdr>
        <w:top w:val="none" w:sz="0" w:space="0" w:color="auto"/>
        <w:left w:val="none" w:sz="0" w:space="0" w:color="auto"/>
        <w:bottom w:val="none" w:sz="0" w:space="0" w:color="auto"/>
        <w:right w:val="none" w:sz="0" w:space="0" w:color="auto"/>
      </w:divBdr>
    </w:div>
    <w:div w:id="1221676127">
      <w:marLeft w:val="0"/>
      <w:marRight w:val="0"/>
      <w:marTop w:val="10"/>
      <w:marBottom w:val="10"/>
      <w:divBdr>
        <w:top w:val="none" w:sz="0" w:space="0" w:color="auto"/>
        <w:left w:val="none" w:sz="0" w:space="0" w:color="auto"/>
        <w:bottom w:val="none" w:sz="0" w:space="0" w:color="auto"/>
        <w:right w:val="none" w:sz="0" w:space="0" w:color="auto"/>
      </w:divBdr>
    </w:div>
    <w:div w:id="1258900204">
      <w:marLeft w:val="0"/>
      <w:marRight w:val="0"/>
      <w:marTop w:val="10"/>
      <w:marBottom w:val="10"/>
      <w:divBdr>
        <w:top w:val="none" w:sz="0" w:space="0" w:color="auto"/>
        <w:left w:val="none" w:sz="0" w:space="0" w:color="auto"/>
        <w:bottom w:val="none" w:sz="0" w:space="0" w:color="auto"/>
        <w:right w:val="none" w:sz="0" w:space="0" w:color="auto"/>
      </w:divBdr>
    </w:div>
    <w:div w:id="1266621868">
      <w:marLeft w:val="0"/>
      <w:marRight w:val="0"/>
      <w:marTop w:val="10"/>
      <w:marBottom w:val="10"/>
      <w:divBdr>
        <w:top w:val="none" w:sz="0" w:space="0" w:color="auto"/>
        <w:left w:val="none" w:sz="0" w:space="0" w:color="auto"/>
        <w:bottom w:val="none" w:sz="0" w:space="0" w:color="auto"/>
        <w:right w:val="none" w:sz="0" w:space="0" w:color="auto"/>
      </w:divBdr>
    </w:div>
    <w:div w:id="1336037382">
      <w:marLeft w:val="0"/>
      <w:marRight w:val="0"/>
      <w:marTop w:val="10"/>
      <w:marBottom w:val="10"/>
      <w:divBdr>
        <w:top w:val="none" w:sz="0" w:space="0" w:color="auto"/>
        <w:left w:val="none" w:sz="0" w:space="0" w:color="auto"/>
        <w:bottom w:val="none" w:sz="0" w:space="0" w:color="auto"/>
        <w:right w:val="none" w:sz="0" w:space="0" w:color="auto"/>
      </w:divBdr>
    </w:div>
    <w:div w:id="1453019833">
      <w:marLeft w:val="0"/>
      <w:marRight w:val="720"/>
      <w:marTop w:val="10"/>
      <w:marBottom w:val="10"/>
      <w:divBdr>
        <w:top w:val="none" w:sz="0" w:space="0" w:color="auto"/>
        <w:left w:val="none" w:sz="0" w:space="0" w:color="auto"/>
        <w:bottom w:val="none" w:sz="0" w:space="0" w:color="auto"/>
        <w:right w:val="none" w:sz="0" w:space="0" w:color="auto"/>
      </w:divBdr>
    </w:div>
    <w:div w:id="1456098963">
      <w:marLeft w:val="0"/>
      <w:marRight w:val="0"/>
      <w:marTop w:val="10"/>
      <w:marBottom w:val="10"/>
      <w:divBdr>
        <w:top w:val="none" w:sz="0" w:space="0" w:color="auto"/>
        <w:left w:val="none" w:sz="0" w:space="0" w:color="auto"/>
        <w:bottom w:val="none" w:sz="0" w:space="0" w:color="auto"/>
        <w:right w:val="none" w:sz="0" w:space="0" w:color="auto"/>
      </w:divBdr>
    </w:div>
    <w:div w:id="1482774934">
      <w:marLeft w:val="0"/>
      <w:marRight w:val="0"/>
      <w:marTop w:val="10"/>
      <w:marBottom w:val="10"/>
      <w:divBdr>
        <w:top w:val="none" w:sz="0" w:space="0" w:color="auto"/>
        <w:left w:val="none" w:sz="0" w:space="0" w:color="auto"/>
        <w:bottom w:val="none" w:sz="0" w:space="0" w:color="auto"/>
        <w:right w:val="none" w:sz="0" w:space="0" w:color="auto"/>
      </w:divBdr>
    </w:div>
    <w:div w:id="1580364123">
      <w:marLeft w:val="0"/>
      <w:marRight w:val="0"/>
      <w:marTop w:val="10"/>
      <w:marBottom w:val="10"/>
      <w:divBdr>
        <w:top w:val="none" w:sz="0" w:space="0" w:color="auto"/>
        <w:left w:val="none" w:sz="0" w:space="0" w:color="auto"/>
        <w:bottom w:val="none" w:sz="0" w:space="0" w:color="auto"/>
        <w:right w:val="none" w:sz="0" w:space="0" w:color="auto"/>
      </w:divBdr>
    </w:div>
    <w:div w:id="1716540103">
      <w:marLeft w:val="0"/>
      <w:marRight w:val="0"/>
      <w:marTop w:val="10"/>
      <w:marBottom w:val="10"/>
      <w:divBdr>
        <w:top w:val="none" w:sz="0" w:space="0" w:color="auto"/>
        <w:left w:val="none" w:sz="0" w:space="0" w:color="auto"/>
        <w:bottom w:val="none" w:sz="0" w:space="0" w:color="auto"/>
        <w:right w:val="none" w:sz="0" w:space="0" w:color="auto"/>
      </w:divBdr>
    </w:div>
    <w:div w:id="1745252772">
      <w:marLeft w:val="0"/>
      <w:marRight w:val="0"/>
      <w:marTop w:val="10"/>
      <w:marBottom w:val="10"/>
      <w:divBdr>
        <w:top w:val="none" w:sz="0" w:space="0" w:color="auto"/>
        <w:left w:val="none" w:sz="0" w:space="0" w:color="auto"/>
        <w:bottom w:val="none" w:sz="0" w:space="0" w:color="auto"/>
        <w:right w:val="none" w:sz="0" w:space="0" w:color="auto"/>
      </w:divBdr>
    </w:div>
    <w:div w:id="1748723004">
      <w:marLeft w:val="0"/>
      <w:marRight w:val="0"/>
      <w:marTop w:val="10"/>
      <w:marBottom w:val="10"/>
      <w:divBdr>
        <w:top w:val="none" w:sz="0" w:space="0" w:color="auto"/>
        <w:left w:val="none" w:sz="0" w:space="0" w:color="auto"/>
        <w:bottom w:val="none" w:sz="0" w:space="0" w:color="auto"/>
        <w:right w:val="none" w:sz="0" w:space="0" w:color="auto"/>
      </w:divBdr>
    </w:div>
    <w:div w:id="1764885350">
      <w:marLeft w:val="0"/>
      <w:marRight w:val="720"/>
      <w:marTop w:val="10"/>
      <w:marBottom w:val="10"/>
      <w:divBdr>
        <w:top w:val="none" w:sz="0" w:space="0" w:color="auto"/>
        <w:left w:val="none" w:sz="0" w:space="0" w:color="auto"/>
        <w:bottom w:val="none" w:sz="0" w:space="0" w:color="auto"/>
        <w:right w:val="none" w:sz="0" w:space="0" w:color="auto"/>
      </w:divBdr>
    </w:div>
    <w:div w:id="1807551151">
      <w:marLeft w:val="0"/>
      <w:marRight w:val="0"/>
      <w:marTop w:val="10"/>
      <w:marBottom w:val="10"/>
      <w:divBdr>
        <w:top w:val="none" w:sz="0" w:space="0" w:color="auto"/>
        <w:left w:val="none" w:sz="0" w:space="0" w:color="auto"/>
        <w:bottom w:val="none" w:sz="0" w:space="0" w:color="auto"/>
        <w:right w:val="none" w:sz="0" w:space="0" w:color="auto"/>
      </w:divBdr>
    </w:div>
    <w:div w:id="190514010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