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31DF0" w:rsidRDefault="00931DF0">
      <w:pPr>
        <w:spacing w:line="500" w:lineRule="atLeast"/>
        <w:jc w:val="center"/>
        <w:divId w:val="2123458311"/>
        <w:rPr>
          <w:rFonts w:ascii="黑体" w:eastAsia="黑体" w:hAnsi="黑体"/>
          <w:sz w:val="36"/>
          <w:szCs w:val="36"/>
        </w:rPr>
      </w:pPr>
      <w:r>
        <w:rPr>
          <w:rFonts w:ascii="黑体" w:eastAsia="黑体" w:hAnsi="黑体" w:hint="eastAsia"/>
          <w:sz w:val="36"/>
          <w:szCs w:val="36"/>
        </w:rPr>
        <w:t>广东省广州市番禺区人民法院</w:t>
      </w:r>
    </w:p>
    <w:p w:rsidR="00931DF0" w:rsidRDefault="00931DF0">
      <w:pPr>
        <w:spacing w:line="500" w:lineRule="atLeast"/>
        <w:jc w:val="center"/>
        <w:divId w:val="77189915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31DF0" w:rsidRDefault="00931DF0">
      <w:pPr>
        <w:spacing w:line="500" w:lineRule="atLeast"/>
        <w:jc w:val="right"/>
        <w:divId w:val="1510094145"/>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241</w:t>
      </w:r>
      <w:r>
        <w:rPr>
          <w:rFonts w:hint="eastAsia"/>
          <w:sz w:val="30"/>
          <w:szCs w:val="30"/>
        </w:rPr>
        <w:t>号</w:t>
      </w:r>
    </w:p>
    <w:p w:rsidR="00931DF0" w:rsidRDefault="00931DF0">
      <w:pPr>
        <w:spacing w:line="500" w:lineRule="atLeast"/>
        <w:ind w:firstLine="600"/>
        <w:divId w:val="686905731"/>
        <w:rPr>
          <w:rFonts w:hint="eastAsia"/>
          <w:sz w:val="30"/>
          <w:szCs w:val="30"/>
        </w:rPr>
      </w:pPr>
      <w:r>
        <w:rPr>
          <w:rFonts w:hint="eastAsia"/>
          <w:sz w:val="30"/>
          <w:szCs w:val="30"/>
        </w:rPr>
        <w:t>公诉机关广东省广州市番禺区人民检察院。</w:t>
      </w:r>
    </w:p>
    <w:p w:rsidR="00931DF0" w:rsidRDefault="00931DF0">
      <w:pPr>
        <w:spacing w:line="500" w:lineRule="atLeast"/>
        <w:ind w:firstLine="600"/>
        <w:divId w:val="697779920"/>
        <w:rPr>
          <w:rFonts w:hint="eastAsia"/>
          <w:sz w:val="30"/>
          <w:szCs w:val="30"/>
        </w:rPr>
      </w:pPr>
      <w:r>
        <w:rPr>
          <w:rFonts w:hint="eastAsia"/>
          <w:sz w:val="30"/>
          <w:szCs w:val="30"/>
        </w:rPr>
        <w:t>被告人陈青林，男，</w:t>
      </w:r>
      <w:r>
        <w:rPr>
          <w:rFonts w:hint="eastAsia"/>
          <w:sz w:val="30"/>
          <w:szCs w:val="30"/>
        </w:rPr>
        <w:t>1971</w:t>
      </w:r>
      <w:r>
        <w:rPr>
          <w:rFonts w:hint="eastAsia"/>
          <w:sz w:val="30"/>
          <w:szCs w:val="30"/>
        </w:rPr>
        <w:t>年</w:t>
      </w:r>
      <w:r>
        <w:rPr>
          <w:rFonts w:hint="eastAsia"/>
          <w:sz w:val="30"/>
          <w:szCs w:val="30"/>
        </w:rPr>
        <w:t>10</w:t>
      </w:r>
      <w:r>
        <w:rPr>
          <w:rFonts w:hint="eastAsia"/>
          <w:sz w:val="30"/>
          <w:szCs w:val="30"/>
        </w:rPr>
        <w:t>月</w:t>
      </w:r>
      <w:r>
        <w:rPr>
          <w:rFonts w:hint="eastAsia"/>
          <w:sz w:val="30"/>
          <w:szCs w:val="30"/>
        </w:rPr>
        <w:t>21</w:t>
      </w:r>
      <w:r>
        <w:rPr>
          <w:rFonts w:hint="eastAsia"/>
          <w:sz w:val="30"/>
          <w:szCs w:val="30"/>
        </w:rPr>
        <w:t>日出生，汉族，文化程度初中，户籍地广东省广州市番禺区，因本案于</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日被羁押，次日被刑事拘留，同月</w:t>
      </w:r>
      <w:r>
        <w:rPr>
          <w:rFonts w:hint="eastAsia"/>
          <w:sz w:val="30"/>
          <w:szCs w:val="30"/>
        </w:rPr>
        <w:t>23</w:t>
      </w:r>
      <w:r>
        <w:rPr>
          <w:rFonts w:hint="eastAsia"/>
          <w:sz w:val="30"/>
          <w:szCs w:val="30"/>
        </w:rPr>
        <w:t>日被取保候审，同年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日被羁押，同日被刑事拘留，同年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日被逮捕。现押于广州市番禺区看守所。</w:t>
      </w:r>
    </w:p>
    <w:p w:rsidR="00931DF0" w:rsidRDefault="00931DF0">
      <w:pPr>
        <w:spacing w:line="500" w:lineRule="atLeast"/>
        <w:ind w:firstLine="600"/>
        <w:divId w:val="934215975"/>
        <w:rPr>
          <w:rFonts w:hint="eastAsia"/>
          <w:sz w:val="30"/>
          <w:szCs w:val="30"/>
        </w:rPr>
      </w:pPr>
      <w:r>
        <w:rPr>
          <w:rFonts w:hint="eastAsia"/>
          <w:sz w:val="30"/>
          <w:szCs w:val="30"/>
        </w:rPr>
        <w:t>辩护人李伟东、吴洋，广东金鹏律师事务所律师。</w:t>
      </w:r>
    </w:p>
    <w:p w:rsidR="00931DF0" w:rsidRDefault="00931DF0">
      <w:pPr>
        <w:spacing w:line="500" w:lineRule="atLeast"/>
        <w:ind w:firstLine="600"/>
        <w:divId w:val="1186403098"/>
        <w:rPr>
          <w:rFonts w:hint="eastAsia"/>
          <w:sz w:val="30"/>
          <w:szCs w:val="30"/>
        </w:rPr>
      </w:pPr>
      <w:r>
        <w:rPr>
          <w:rFonts w:hint="eastAsia"/>
          <w:sz w:val="30"/>
          <w:szCs w:val="30"/>
        </w:rPr>
        <w:t>广东省广州市番禺区人民检察院以穗番检公刑诉</w:t>
      </w:r>
      <w:r>
        <w:rPr>
          <w:rFonts w:hint="eastAsia"/>
          <w:sz w:val="30"/>
          <w:szCs w:val="30"/>
        </w:rPr>
        <w:t>[2018]102</w:t>
      </w:r>
      <w:r>
        <w:rPr>
          <w:rFonts w:hint="eastAsia"/>
          <w:sz w:val="30"/>
          <w:szCs w:val="30"/>
        </w:rPr>
        <w:t>号起诉书指控被告人陈青林犯行贿罪、掩饰、隐瞒犯罪所得罪，于</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向本院提起公诉。本院依法组成合议庭，公开开庭审理了本案。广东省广州市番禺区人民检察院指派检察员宫瑞出庭支持公诉，被告人陈青林及辩护人李伟东、吴洋到庭参加了诉讼。本案经延期审理，现已审理终结。</w:t>
      </w:r>
    </w:p>
    <w:p w:rsidR="00931DF0" w:rsidRDefault="00931DF0">
      <w:pPr>
        <w:spacing w:line="500" w:lineRule="atLeast"/>
        <w:ind w:firstLine="600"/>
        <w:divId w:val="1336765829"/>
        <w:rPr>
          <w:rFonts w:hint="eastAsia"/>
          <w:sz w:val="30"/>
          <w:szCs w:val="30"/>
        </w:rPr>
      </w:pPr>
      <w:r>
        <w:rPr>
          <w:rFonts w:hint="eastAsia"/>
          <w:sz w:val="30"/>
          <w:szCs w:val="30"/>
        </w:rPr>
        <w:t>广东省广州市番禺区人民检察院指控，（一）行贿事实。</w:t>
      </w: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月期间，被告人陈青林为谋求其所代销药品在广州市南沙区第一人民医院违规销售、使用等不正当利益，先后多次向时任该医院院长严某（另案处理）贿送人民币共计</w:t>
      </w:r>
      <w:r>
        <w:rPr>
          <w:rFonts w:hint="eastAsia"/>
          <w:sz w:val="30"/>
          <w:szCs w:val="30"/>
        </w:rPr>
        <w:t>1076000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日，被告人陈青林主动投案。（二）掩饰、隐瞒犯罪所得事实。</w:t>
      </w: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刘某（已起诉）在广州市南沙区妇幼保健院信息科工作期间，在负责维护医院计算机信息系统数据的过程中，与从事医院代表工作的龚某（已起诉）合谋，由刘某通过电脑软件非法侵入“广州市番禺区中心医院”、“广州市番禺区中医院”等广州地区多家医院的计算机信息系统，并非法获取有关医生使用药</w:t>
      </w:r>
      <w:r>
        <w:rPr>
          <w:rFonts w:hint="eastAsia"/>
          <w:sz w:val="30"/>
          <w:szCs w:val="30"/>
        </w:rPr>
        <w:lastRenderedPageBreak/>
        <w:t>品的种类、数量等数据（以下简称“用药数据”），再将有关用药数据转卖给龚某。龚某在获取上述用药数据后分别再转卖给其他医药代表牟利，其中被告人陈青林向龚某购买用药数据的金额为人民币</w:t>
      </w:r>
      <w:r>
        <w:rPr>
          <w:rFonts w:hint="eastAsia"/>
          <w:sz w:val="30"/>
          <w:szCs w:val="30"/>
        </w:rPr>
        <w:t>72830</w:t>
      </w:r>
      <w:r>
        <w:rPr>
          <w:rFonts w:hint="eastAsia"/>
          <w:sz w:val="30"/>
          <w:szCs w:val="30"/>
        </w:rPr>
        <w:t>元。公诉机关并就其指控的事实向本院提供了书证、同案人供述、被告人供述、微信记录、银行账户交易明细等证据。公诉机关认为，被告人陈青林无视国家法律，为谋取不正当利益，给予国家工作人员以财物，情节严重；又明知是犯罪所得而予以转移、收购，其行为已分别触犯了《中华人民共和国刑法》第三百八</w:t>
      </w:r>
      <w:r>
        <w:rPr>
          <w:rFonts w:hint="eastAsia"/>
          <w:sz w:val="30"/>
          <w:szCs w:val="30"/>
        </w:rPr>
        <w:t>十九条第一款、第三百九十条、第三百一十二条第一款，犯罪事实清楚，证据确实、充分，应当以行贿罪、掩饰、隐瞒犯罪所得罪追究其刑事责任。被告人陈青林在判决宣告前一人犯数罪，根据《中华人民共和国刑法》第六十九条之规定，应当数罪并罚。被告人陈青林在行贿犯罪以后自动投案，如实供述自己的罪行，根据《中华人民共和国刑法》第六十七条第一款之规定，是自首，对该部分事实可以从轻或者减轻处罚。提请本院依法判处。</w:t>
      </w:r>
    </w:p>
    <w:p w:rsidR="00931DF0" w:rsidRDefault="00931DF0">
      <w:pPr>
        <w:spacing w:line="500" w:lineRule="atLeast"/>
        <w:ind w:firstLine="600"/>
        <w:divId w:val="1110517424"/>
        <w:rPr>
          <w:rFonts w:hint="eastAsia"/>
          <w:sz w:val="30"/>
          <w:szCs w:val="30"/>
        </w:rPr>
      </w:pPr>
      <w:r>
        <w:rPr>
          <w:rFonts w:hint="eastAsia"/>
          <w:sz w:val="30"/>
          <w:szCs w:val="30"/>
        </w:rPr>
        <w:t>被告人陈青林对公诉机关指控的犯罪事实及罪名均不持异议。</w:t>
      </w:r>
    </w:p>
    <w:p w:rsidR="00931DF0" w:rsidRDefault="00931DF0">
      <w:pPr>
        <w:spacing w:line="500" w:lineRule="atLeast"/>
        <w:ind w:firstLine="600"/>
        <w:divId w:val="872226312"/>
        <w:rPr>
          <w:rFonts w:hint="eastAsia"/>
          <w:sz w:val="30"/>
          <w:szCs w:val="30"/>
        </w:rPr>
      </w:pPr>
      <w:r>
        <w:rPr>
          <w:rFonts w:hint="eastAsia"/>
          <w:sz w:val="30"/>
          <w:szCs w:val="30"/>
        </w:rPr>
        <w:t>辩护人对公诉机关指控的犯罪事实及罪名均不持异议，且认为：</w:t>
      </w:r>
      <w:r>
        <w:rPr>
          <w:rFonts w:hint="eastAsia"/>
          <w:sz w:val="30"/>
          <w:szCs w:val="30"/>
        </w:rPr>
        <w:t>1</w:t>
      </w:r>
      <w:r>
        <w:rPr>
          <w:rFonts w:hint="eastAsia"/>
          <w:sz w:val="30"/>
          <w:szCs w:val="30"/>
        </w:rPr>
        <w:t>、行贿的犯罪事实，被告人陈青林有自首情节，认罪认罚；</w:t>
      </w:r>
      <w:r>
        <w:rPr>
          <w:rFonts w:hint="eastAsia"/>
          <w:sz w:val="30"/>
          <w:szCs w:val="30"/>
        </w:rPr>
        <w:t>2</w:t>
      </w:r>
      <w:r>
        <w:rPr>
          <w:rFonts w:hint="eastAsia"/>
          <w:sz w:val="30"/>
          <w:szCs w:val="30"/>
        </w:rPr>
        <w:t>、掩饰隐瞒犯罪所得的犯罪事实，被告人陈青林有如实供述的情节，认罪态度好，涉案数额小、情节较轻，建议法庭对其从轻处罚。</w:t>
      </w:r>
    </w:p>
    <w:p w:rsidR="00931DF0" w:rsidRDefault="00931DF0">
      <w:pPr>
        <w:spacing w:line="500" w:lineRule="atLeast"/>
        <w:ind w:firstLine="600"/>
        <w:divId w:val="469907865"/>
        <w:rPr>
          <w:rFonts w:hint="eastAsia"/>
          <w:sz w:val="30"/>
          <w:szCs w:val="30"/>
        </w:rPr>
      </w:pPr>
      <w:r>
        <w:rPr>
          <w:rFonts w:hint="eastAsia"/>
          <w:sz w:val="30"/>
          <w:szCs w:val="30"/>
        </w:rPr>
        <w:t>经审理查明：</w:t>
      </w:r>
    </w:p>
    <w:p w:rsidR="00931DF0" w:rsidRDefault="00931DF0">
      <w:pPr>
        <w:spacing w:line="500" w:lineRule="atLeast"/>
        <w:ind w:firstLine="600"/>
        <w:divId w:val="1267930910"/>
        <w:rPr>
          <w:rFonts w:hint="eastAsia"/>
          <w:sz w:val="30"/>
          <w:szCs w:val="30"/>
        </w:rPr>
      </w:pPr>
      <w:r>
        <w:rPr>
          <w:rFonts w:hint="eastAsia"/>
          <w:sz w:val="30"/>
          <w:szCs w:val="30"/>
        </w:rPr>
        <w:t>一、行贿事实</w:t>
      </w:r>
    </w:p>
    <w:p w:rsidR="00931DF0" w:rsidRDefault="00931DF0">
      <w:pPr>
        <w:spacing w:line="500" w:lineRule="atLeast"/>
        <w:ind w:firstLine="600"/>
        <w:divId w:val="1476951347"/>
        <w:rPr>
          <w:rFonts w:hint="eastAsia"/>
          <w:sz w:val="30"/>
          <w:szCs w:val="30"/>
        </w:rPr>
      </w:pPr>
      <w:r>
        <w:rPr>
          <w:rFonts w:hint="eastAsia"/>
          <w:sz w:val="30"/>
          <w:szCs w:val="30"/>
        </w:rPr>
        <w:t>2012</w:t>
      </w:r>
      <w:r>
        <w:rPr>
          <w:rFonts w:hint="eastAsia"/>
          <w:sz w:val="30"/>
          <w:szCs w:val="30"/>
        </w:rPr>
        <w:t>年</w:t>
      </w:r>
      <w:r>
        <w:rPr>
          <w:rFonts w:hint="eastAsia"/>
          <w:sz w:val="30"/>
          <w:szCs w:val="30"/>
        </w:rPr>
        <w:t>5</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月期间，被告人陈青林为谋求其所代销药品在广州市南沙区第一人民医院违规销售、使用等不正当利益，先后多次向时任该医院院长严某（另案处理）贿送人民币共计</w:t>
      </w:r>
      <w:r>
        <w:rPr>
          <w:rFonts w:hint="eastAsia"/>
          <w:sz w:val="30"/>
          <w:szCs w:val="30"/>
        </w:rPr>
        <w:t>1076000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17</w:t>
      </w:r>
      <w:r>
        <w:rPr>
          <w:rFonts w:hint="eastAsia"/>
          <w:sz w:val="30"/>
          <w:szCs w:val="30"/>
        </w:rPr>
        <w:t>日，被告人陈青林主动投案。</w:t>
      </w:r>
    </w:p>
    <w:p w:rsidR="00931DF0" w:rsidRDefault="00931DF0">
      <w:pPr>
        <w:spacing w:line="500" w:lineRule="atLeast"/>
        <w:ind w:firstLine="600"/>
        <w:divId w:val="1032027748"/>
        <w:rPr>
          <w:rFonts w:hint="eastAsia"/>
          <w:sz w:val="30"/>
          <w:szCs w:val="30"/>
        </w:rPr>
      </w:pPr>
      <w:r>
        <w:rPr>
          <w:rFonts w:hint="eastAsia"/>
          <w:sz w:val="30"/>
          <w:szCs w:val="30"/>
        </w:rPr>
        <w:t>上述事实，被告人陈青林在开庭审理过程中无异议，且有受贿人严某的供述，证人陈某、潘某、张某的证言，辨认笔录，到案经过，受贿人严某的任职文件、履历表等书证材料，涉案银行账户交易明细清单，广州市南沙区第一人民医院药品入库明细表，药品公司提供的委托书等证据证实，足以认定。</w:t>
      </w:r>
    </w:p>
    <w:p w:rsidR="00931DF0" w:rsidRDefault="00931DF0">
      <w:pPr>
        <w:spacing w:line="500" w:lineRule="atLeast"/>
        <w:ind w:firstLine="600"/>
        <w:divId w:val="1898662952"/>
        <w:rPr>
          <w:rFonts w:hint="eastAsia"/>
          <w:sz w:val="30"/>
          <w:szCs w:val="30"/>
        </w:rPr>
      </w:pPr>
      <w:r>
        <w:rPr>
          <w:rFonts w:hint="eastAsia"/>
          <w:sz w:val="30"/>
          <w:szCs w:val="30"/>
        </w:rPr>
        <w:t>二、掩饰、隐瞒犯罪所得事实</w:t>
      </w:r>
    </w:p>
    <w:p w:rsidR="00931DF0" w:rsidRDefault="00931DF0">
      <w:pPr>
        <w:spacing w:line="500" w:lineRule="atLeast"/>
        <w:ind w:firstLine="600"/>
        <w:divId w:val="1268849521"/>
        <w:rPr>
          <w:rFonts w:hint="eastAsia"/>
          <w:sz w:val="30"/>
          <w:szCs w:val="30"/>
        </w:rPr>
      </w:pPr>
      <w:r>
        <w:rPr>
          <w:rFonts w:hint="eastAsia"/>
          <w:sz w:val="30"/>
          <w:szCs w:val="30"/>
        </w:rPr>
        <w:t>2013</w:t>
      </w:r>
      <w:r>
        <w:rPr>
          <w:rFonts w:hint="eastAsia"/>
          <w:sz w:val="30"/>
          <w:szCs w:val="30"/>
        </w:rPr>
        <w:t>年至</w:t>
      </w:r>
      <w:r>
        <w:rPr>
          <w:rFonts w:hint="eastAsia"/>
          <w:sz w:val="30"/>
          <w:szCs w:val="30"/>
        </w:rPr>
        <w:t>2017</w:t>
      </w:r>
      <w:r>
        <w:rPr>
          <w:rFonts w:hint="eastAsia"/>
          <w:sz w:val="30"/>
          <w:szCs w:val="30"/>
        </w:rPr>
        <w:t>年，刘某（已起诉）在广州市南沙区妇幼保健院信息科工作期间，在负责维护医院计算机信息系统数据的过程中，与从事医院代表工作的龚某（已起诉）合谋，由刘某通过电脑软件非法侵入“广州市番禺区中心医院”、“广州市番禺区中医院”等广州地区多家医院的计算机信息系统，并非法获取有关医生使用药品的种类、数量等数据（以下简称“用药数据”），再将有关用药数据转卖给龚某。龚某在获取上述用药数据后分别再转卖给其他医药代表牟利，其中被告人陈青林向龚某购买用药数据的金额为人民币</w:t>
      </w:r>
      <w:r>
        <w:rPr>
          <w:rFonts w:hint="eastAsia"/>
          <w:sz w:val="30"/>
          <w:szCs w:val="30"/>
        </w:rPr>
        <w:t>72830</w:t>
      </w:r>
      <w:r>
        <w:rPr>
          <w:rFonts w:hint="eastAsia"/>
          <w:sz w:val="30"/>
          <w:szCs w:val="30"/>
        </w:rPr>
        <w:t>元。</w:t>
      </w:r>
    </w:p>
    <w:p w:rsidR="00931DF0" w:rsidRDefault="00931DF0">
      <w:pPr>
        <w:spacing w:line="500" w:lineRule="atLeast"/>
        <w:ind w:firstLine="600"/>
        <w:divId w:val="1568806935"/>
        <w:rPr>
          <w:rFonts w:hint="eastAsia"/>
          <w:sz w:val="30"/>
          <w:szCs w:val="30"/>
        </w:rPr>
      </w:pPr>
      <w:r>
        <w:rPr>
          <w:rFonts w:hint="eastAsia"/>
          <w:sz w:val="30"/>
          <w:szCs w:val="30"/>
        </w:rPr>
        <w:t>上述事实，被告人陈青林在开庭审理过程中无异议，且有被告人的供述，抓获经过，搜查笔录，扣押清单，辨认笔录，被告人陈青林签认的交易明细清单，涉案的用药数据清单等证据证实，足以认定。</w:t>
      </w:r>
    </w:p>
    <w:p w:rsidR="00931DF0" w:rsidRDefault="00931DF0">
      <w:pPr>
        <w:spacing w:line="500" w:lineRule="atLeast"/>
        <w:ind w:firstLine="600"/>
        <w:divId w:val="768083609"/>
        <w:rPr>
          <w:rFonts w:hint="eastAsia"/>
          <w:sz w:val="30"/>
          <w:szCs w:val="30"/>
        </w:rPr>
      </w:pPr>
      <w:r>
        <w:rPr>
          <w:rFonts w:hint="eastAsia"/>
          <w:sz w:val="30"/>
          <w:szCs w:val="30"/>
        </w:rPr>
        <w:t>本院认为，被告人陈青林无视国家法律，为谋取不正当利益，给予国家工作人员以财物，情节严重，其行为已构成行贿罪，依法应当适用“五年以上十年以下有期徒刑”的量刑幅度予以处罚。被告人陈青林无视国家法律，明知是犯罪所得而予以收购，其行为已构成掩饰、隐瞒犯罪所得罪，依法应当适用“三年以下有期徒刑、拘役或者管制，并处或者单处罚金”的量刑幅度予以处罚。公诉机关指控被告人陈青林犯行贿罪、掩饰、隐瞒犯罪所得罪的事实清楚，证据确实充分，指控罪名成立。被告人陈青林的行贿事实发生在《中华人民共和国刑法修正案（九）》施行即</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日前，根据从旧兼从轻的刑法适用原则，依法应当对其适用</w:t>
      </w:r>
      <w:r>
        <w:rPr>
          <w:rFonts w:hint="eastAsia"/>
          <w:sz w:val="30"/>
          <w:szCs w:val="30"/>
        </w:rPr>
        <w:t>1997</w:t>
      </w:r>
      <w:r>
        <w:rPr>
          <w:rFonts w:hint="eastAsia"/>
          <w:sz w:val="30"/>
          <w:szCs w:val="30"/>
        </w:rPr>
        <w:t>年修订的《中华人民共和国刑法》第三百九十条予以处罚。被告人陈青林在判决宣告前一人犯数罪，应当数罪并罚。被告人陈青林在行贿犯罪以后自动投案，如实供述自己的罪行，是自首，对该部分事实可以减轻处罚。被告人陈青林如实供述掩饰、隐瞒犯罪所得的犯罪事实，对该部分事实可以从轻处罚。辩护人以上述等为由建议法庭对被告人陈青林从轻处罚的意见有理，本院予以采纳。本院根据前述法定刑幅度、法定或酌定的量刑情节，并综合考虑被告人作案的具体事实、认罪态度等因素确定宣告刑。依照《中华人民共和国刑法》第三百八十九条第一款、第三百一十二条、第六十九条、第六十七条第一款、第三款、第五十二条、第五十三条、第六十四条、</w:t>
      </w:r>
      <w:r>
        <w:rPr>
          <w:rFonts w:hint="eastAsia"/>
          <w:sz w:val="30"/>
          <w:szCs w:val="30"/>
        </w:rPr>
        <w:t>1997</w:t>
      </w:r>
      <w:r>
        <w:rPr>
          <w:rFonts w:hint="eastAsia"/>
          <w:sz w:val="30"/>
          <w:szCs w:val="30"/>
        </w:rPr>
        <w:t>年修订的《中华人民共和国刑法》第三百九十条、《最高人民法院、最高人民检察院关于办理贪污贿赂刑事案件适用法律若干问题的解释》第八条、《最高人民法院关于审理掩饰、隐瞒犯罪所得、犯罪所得收益刑事案件适用法律若干问题的解释》第一条的规定，判决如下：</w:t>
      </w:r>
    </w:p>
    <w:p w:rsidR="00931DF0" w:rsidRDefault="00931DF0">
      <w:pPr>
        <w:spacing w:line="500" w:lineRule="atLeast"/>
        <w:ind w:firstLine="600"/>
        <w:divId w:val="445348030"/>
        <w:rPr>
          <w:rFonts w:hint="eastAsia"/>
          <w:sz w:val="30"/>
          <w:szCs w:val="30"/>
        </w:rPr>
      </w:pPr>
      <w:r>
        <w:rPr>
          <w:rFonts w:hint="eastAsia"/>
          <w:sz w:val="30"/>
          <w:szCs w:val="30"/>
        </w:rPr>
        <w:t>一、被告人陈青林犯行贿罪，判处有期徒刑二年六个月；犯掩饰、隐瞒犯罪所得罪，判处有期徒刑一年，并处罚金一万元；决定执行有期徒刑三年，并处罚金一万元。</w:t>
      </w:r>
    </w:p>
    <w:p w:rsidR="00931DF0" w:rsidRDefault="00931DF0">
      <w:pPr>
        <w:spacing w:line="500" w:lineRule="atLeast"/>
        <w:ind w:firstLine="600"/>
        <w:divId w:val="70826538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8</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日止，此前羁押</w:t>
      </w:r>
      <w:r>
        <w:rPr>
          <w:rFonts w:hint="eastAsia"/>
          <w:sz w:val="30"/>
          <w:szCs w:val="30"/>
        </w:rPr>
        <w:t>7</w:t>
      </w:r>
      <w:r>
        <w:rPr>
          <w:rFonts w:hint="eastAsia"/>
          <w:sz w:val="30"/>
          <w:szCs w:val="30"/>
        </w:rPr>
        <w:t>日已予以折抵；罚金应于本判决发生法律效力次日起十日内交纳，上缴国库。）</w:t>
      </w:r>
    </w:p>
    <w:p w:rsidR="00931DF0" w:rsidRDefault="00931DF0">
      <w:pPr>
        <w:spacing w:line="500" w:lineRule="atLeast"/>
        <w:ind w:firstLine="600"/>
        <w:divId w:val="1989508136"/>
        <w:rPr>
          <w:rFonts w:hint="eastAsia"/>
          <w:sz w:val="30"/>
          <w:szCs w:val="30"/>
        </w:rPr>
      </w:pPr>
      <w:r>
        <w:rPr>
          <w:rFonts w:hint="eastAsia"/>
          <w:sz w:val="30"/>
          <w:szCs w:val="30"/>
        </w:rPr>
        <w:t>二、依法扣押的作案工具手机、电脑等物，予以没收并上缴国库。（上述物品现存于广州市公安局番禺区分局）。</w:t>
      </w:r>
    </w:p>
    <w:p w:rsidR="00931DF0" w:rsidRDefault="00931DF0">
      <w:pPr>
        <w:spacing w:line="500" w:lineRule="atLeast"/>
        <w:ind w:firstLine="600"/>
        <w:divId w:val="892887197"/>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rsidR="00931DF0" w:rsidRDefault="00931DF0">
      <w:pPr>
        <w:spacing w:line="500" w:lineRule="atLeast"/>
        <w:jc w:val="right"/>
        <w:divId w:val="198669629"/>
        <w:rPr>
          <w:rFonts w:hint="eastAsia"/>
          <w:sz w:val="30"/>
          <w:szCs w:val="30"/>
        </w:rPr>
      </w:pPr>
      <w:r>
        <w:rPr>
          <w:rFonts w:hint="eastAsia"/>
          <w:sz w:val="30"/>
          <w:szCs w:val="30"/>
        </w:rPr>
        <w:t>审　判　长　　何敏华</w:t>
      </w:r>
    </w:p>
    <w:p w:rsidR="00931DF0" w:rsidRDefault="00931DF0">
      <w:pPr>
        <w:spacing w:line="500" w:lineRule="atLeast"/>
        <w:jc w:val="right"/>
        <w:divId w:val="1462841587"/>
        <w:rPr>
          <w:rFonts w:hint="eastAsia"/>
          <w:sz w:val="30"/>
          <w:szCs w:val="30"/>
        </w:rPr>
      </w:pPr>
      <w:r>
        <w:rPr>
          <w:rFonts w:hint="eastAsia"/>
          <w:sz w:val="30"/>
          <w:szCs w:val="30"/>
        </w:rPr>
        <w:t>人民陪审员　　周兆娟</w:t>
      </w:r>
    </w:p>
    <w:p w:rsidR="00931DF0" w:rsidRDefault="00931DF0">
      <w:pPr>
        <w:spacing w:line="500" w:lineRule="atLeast"/>
        <w:jc w:val="right"/>
        <w:divId w:val="2051372761"/>
        <w:rPr>
          <w:rFonts w:hint="eastAsia"/>
          <w:sz w:val="30"/>
          <w:szCs w:val="30"/>
        </w:rPr>
      </w:pPr>
      <w:r>
        <w:rPr>
          <w:rFonts w:hint="eastAsia"/>
          <w:sz w:val="30"/>
          <w:szCs w:val="30"/>
        </w:rPr>
        <w:t>人民陪审员　　何梓莹</w:t>
      </w:r>
    </w:p>
    <w:p w:rsidR="00931DF0" w:rsidRDefault="00931DF0">
      <w:pPr>
        <w:spacing w:line="500" w:lineRule="atLeast"/>
        <w:jc w:val="right"/>
        <w:divId w:val="332150212"/>
        <w:rPr>
          <w:rFonts w:hint="eastAsia"/>
          <w:sz w:val="30"/>
          <w:szCs w:val="30"/>
        </w:rPr>
      </w:pPr>
      <w:r>
        <w:rPr>
          <w:rFonts w:hint="eastAsia"/>
          <w:sz w:val="30"/>
          <w:szCs w:val="30"/>
        </w:rPr>
        <w:t>二〇一八年十一月二十日</w:t>
      </w:r>
    </w:p>
    <w:p w:rsidR="00931DF0" w:rsidRDefault="00931DF0">
      <w:pPr>
        <w:spacing w:line="500" w:lineRule="atLeast"/>
        <w:jc w:val="right"/>
        <w:divId w:val="683627520"/>
        <w:rPr>
          <w:rFonts w:hint="eastAsia"/>
          <w:sz w:val="30"/>
          <w:szCs w:val="30"/>
        </w:rPr>
      </w:pPr>
      <w:r>
        <w:rPr>
          <w:rFonts w:hint="eastAsia"/>
          <w:sz w:val="30"/>
          <w:szCs w:val="30"/>
        </w:rPr>
        <w:t>书　记　员　　范展红</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31DF0" w:rsidRDefault="00931DF0" w:rsidP="00931DF0">
      <w:pPr>
        <w:rPr>
          <w:rFonts w:hint="eastAsia"/>
        </w:rPr>
      </w:pPr>
      <w:r>
        <w:separator/>
      </w:r>
    </w:p>
  </w:endnote>
  <w:endnote w:type="continuationSeparator" w:id="0">
    <w:p w:rsidR="00931DF0" w:rsidRDefault="00931DF0" w:rsidP="00931D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31DF0" w:rsidRDefault="00931DF0" w:rsidP="00931DF0">
      <w:pPr>
        <w:rPr>
          <w:rFonts w:hint="eastAsia"/>
        </w:rPr>
      </w:pPr>
      <w:r>
        <w:separator/>
      </w:r>
    </w:p>
  </w:footnote>
  <w:footnote w:type="continuationSeparator" w:id="0">
    <w:p w:rsidR="00931DF0" w:rsidRDefault="00931DF0" w:rsidP="00931D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31DF0"/>
    <w:rsid w:val="002A6721"/>
    <w:rsid w:val="00931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31DF0"/>
    <w:pPr>
      <w:tabs>
        <w:tab w:val="center" w:pos="4153"/>
        <w:tab w:val="right" w:pos="8306"/>
      </w:tabs>
      <w:snapToGrid w:val="0"/>
      <w:jc w:val="center"/>
    </w:pPr>
    <w:rPr>
      <w:sz w:val="18"/>
      <w:szCs w:val="18"/>
    </w:rPr>
  </w:style>
  <w:style w:type="character" w:customStyle="1" w:styleId="a4">
    <w:name w:val="页眉 字符"/>
    <w:basedOn w:val="a0"/>
    <w:link w:val="a3"/>
    <w:uiPriority w:val="99"/>
    <w:rsid w:val="00931DF0"/>
    <w:rPr>
      <w:rFonts w:ascii="宋体" w:eastAsia="宋体" w:hAnsi="宋体" w:cs="宋体"/>
      <w:sz w:val="18"/>
      <w:szCs w:val="18"/>
    </w:rPr>
  </w:style>
  <w:style w:type="paragraph" w:styleId="a5">
    <w:name w:val="footer"/>
    <w:basedOn w:val="a"/>
    <w:link w:val="a6"/>
    <w:uiPriority w:val="99"/>
    <w:unhideWhenUsed/>
    <w:rsid w:val="00931DF0"/>
    <w:pPr>
      <w:tabs>
        <w:tab w:val="center" w:pos="4153"/>
        <w:tab w:val="right" w:pos="8306"/>
      </w:tabs>
      <w:snapToGrid w:val="0"/>
    </w:pPr>
    <w:rPr>
      <w:sz w:val="18"/>
      <w:szCs w:val="18"/>
    </w:rPr>
  </w:style>
  <w:style w:type="character" w:customStyle="1" w:styleId="a6">
    <w:name w:val="页脚 字符"/>
    <w:basedOn w:val="a0"/>
    <w:link w:val="a5"/>
    <w:uiPriority w:val="99"/>
    <w:rsid w:val="00931D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669629">
      <w:marLeft w:val="0"/>
      <w:marRight w:val="720"/>
      <w:marTop w:val="10"/>
      <w:marBottom w:val="10"/>
      <w:divBdr>
        <w:top w:val="none" w:sz="0" w:space="0" w:color="auto"/>
        <w:left w:val="none" w:sz="0" w:space="0" w:color="auto"/>
        <w:bottom w:val="none" w:sz="0" w:space="0" w:color="auto"/>
        <w:right w:val="none" w:sz="0" w:space="0" w:color="auto"/>
      </w:divBdr>
    </w:div>
    <w:div w:id="332150212">
      <w:marLeft w:val="0"/>
      <w:marRight w:val="720"/>
      <w:marTop w:val="10"/>
      <w:marBottom w:val="10"/>
      <w:divBdr>
        <w:top w:val="none" w:sz="0" w:space="0" w:color="auto"/>
        <w:left w:val="none" w:sz="0" w:space="0" w:color="auto"/>
        <w:bottom w:val="none" w:sz="0" w:space="0" w:color="auto"/>
        <w:right w:val="none" w:sz="0" w:space="0" w:color="auto"/>
      </w:divBdr>
    </w:div>
    <w:div w:id="445348030">
      <w:marLeft w:val="0"/>
      <w:marRight w:val="0"/>
      <w:marTop w:val="10"/>
      <w:marBottom w:val="10"/>
      <w:divBdr>
        <w:top w:val="none" w:sz="0" w:space="0" w:color="auto"/>
        <w:left w:val="none" w:sz="0" w:space="0" w:color="auto"/>
        <w:bottom w:val="none" w:sz="0" w:space="0" w:color="auto"/>
        <w:right w:val="none" w:sz="0" w:space="0" w:color="auto"/>
      </w:divBdr>
    </w:div>
    <w:div w:id="469907865">
      <w:marLeft w:val="0"/>
      <w:marRight w:val="0"/>
      <w:marTop w:val="10"/>
      <w:marBottom w:val="10"/>
      <w:divBdr>
        <w:top w:val="none" w:sz="0" w:space="0" w:color="auto"/>
        <w:left w:val="none" w:sz="0" w:space="0" w:color="auto"/>
        <w:bottom w:val="none" w:sz="0" w:space="0" w:color="auto"/>
        <w:right w:val="none" w:sz="0" w:space="0" w:color="auto"/>
      </w:divBdr>
    </w:div>
    <w:div w:id="683627520">
      <w:marLeft w:val="0"/>
      <w:marRight w:val="720"/>
      <w:marTop w:val="10"/>
      <w:marBottom w:val="10"/>
      <w:divBdr>
        <w:top w:val="none" w:sz="0" w:space="0" w:color="auto"/>
        <w:left w:val="none" w:sz="0" w:space="0" w:color="auto"/>
        <w:bottom w:val="none" w:sz="0" w:space="0" w:color="auto"/>
        <w:right w:val="none" w:sz="0" w:space="0" w:color="auto"/>
      </w:divBdr>
    </w:div>
    <w:div w:id="686905731">
      <w:marLeft w:val="0"/>
      <w:marRight w:val="0"/>
      <w:marTop w:val="10"/>
      <w:marBottom w:val="10"/>
      <w:divBdr>
        <w:top w:val="none" w:sz="0" w:space="0" w:color="auto"/>
        <w:left w:val="none" w:sz="0" w:space="0" w:color="auto"/>
        <w:bottom w:val="none" w:sz="0" w:space="0" w:color="auto"/>
        <w:right w:val="none" w:sz="0" w:space="0" w:color="auto"/>
      </w:divBdr>
    </w:div>
    <w:div w:id="697779920">
      <w:marLeft w:val="0"/>
      <w:marRight w:val="0"/>
      <w:marTop w:val="10"/>
      <w:marBottom w:val="10"/>
      <w:divBdr>
        <w:top w:val="none" w:sz="0" w:space="0" w:color="auto"/>
        <w:left w:val="none" w:sz="0" w:space="0" w:color="auto"/>
        <w:bottom w:val="none" w:sz="0" w:space="0" w:color="auto"/>
        <w:right w:val="none" w:sz="0" w:space="0" w:color="auto"/>
      </w:divBdr>
    </w:div>
    <w:div w:id="708265385">
      <w:marLeft w:val="0"/>
      <w:marRight w:val="0"/>
      <w:marTop w:val="10"/>
      <w:marBottom w:val="10"/>
      <w:divBdr>
        <w:top w:val="none" w:sz="0" w:space="0" w:color="auto"/>
        <w:left w:val="none" w:sz="0" w:space="0" w:color="auto"/>
        <w:bottom w:val="none" w:sz="0" w:space="0" w:color="auto"/>
        <w:right w:val="none" w:sz="0" w:space="0" w:color="auto"/>
      </w:divBdr>
    </w:div>
    <w:div w:id="768083609">
      <w:marLeft w:val="0"/>
      <w:marRight w:val="0"/>
      <w:marTop w:val="10"/>
      <w:marBottom w:val="10"/>
      <w:divBdr>
        <w:top w:val="none" w:sz="0" w:space="0" w:color="auto"/>
        <w:left w:val="none" w:sz="0" w:space="0" w:color="auto"/>
        <w:bottom w:val="none" w:sz="0" w:space="0" w:color="auto"/>
        <w:right w:val="none" w:sz="0" w:space="0" w:color="auto"/>
      </w:divBdr>
    </w:div>
    <w:div w:id="771899155">
      <w:marLeft w:val="0"/>
      <w:marRight w:val="0"/>
      <w:marTop w:val="10"/>
      <w:marBottom w:val="10"/>
      <w:divBdr>
        <w:top w:val="none" w:sz="0" w:space="0" w:color="auto"/>
        <w:left w:val="none" w:sz="0" w:space="0" w:color="auto"/>
        <w:bottom w:val="none" w:sz="0" w:space="0" w:color="auto"/>
        <w:right w:val="none" w:sz="0" w:space="0" w:color="auto"/>
      </w:divBdr>
    </w:div>
    <w:div w:id="872226312">
      <w:marLeft w:val="0"/>
      <w:marRight w:val="0"/>
      <w:marTop w:val="10"/>
      <w:marBottom w:val="10"/>
      <w:divBdr>
        <w:top w:val="none" w:sz="0" w:space="0" w:color="auto"/>
        <w:left w:val="none" w:sz="0" w:space="0" w:color="auto"/>
        <w:bottom w:val="none" w:sz="0" w:space="0" w:color="auto"/>
        <w:right w:val="none" w:sz="0" w:space="0" w:color="auto"/>
      </w:divBdr>
    </w:div>
    <w:div w:id="892887197">
      <w:marLeft w:val="0"/>
      <w:marRight w:val="0"/>
      <w:marTop w:val="10"/>
      <w:marBottom w:val="10"/>
      <w:divBdr>
        <w:top w:val="none" w:sz="0" w:space="0" w:color="auto"/>
        <w:left w:val="none" w:sz="0" w:space="0" w:color="auto"/>
        <w:bottom w:val="none" w:sz="0" w:space="0" w:color="auto"/>
        <w:right w:val="none" w:sz="0" w:space="0" w:color="auto"/>
      </w:divBdr>
    </w:div>
    <w:div w:id="934215975">
      <w:marLeft w:val="0"/>
      <w:marRight w:val="0"/>
      <w:marTop w:val="10"/>
      <w:marBottom w:val="10"/>
      <w:divBdr>
        <w:top w:val="none" w:sz="0" w:space="0" w:color="auto"/>
        <w:left w:val="none" w:sz="0" w:space="0" w:color="auto"/>
        <w:bottom w:val="none" w:sz="0" w:space="0" w:color="auto"/>
        <w:right w:val="none" w:sz="0" w:space="0" w:color="auto"/>
      </w:divBdr>
    </w:div>
    <w:div w:id="1032027748">
      <w:marLeft w:val="0"/>
      <w:marRight w:val="0"/>
      <w:marTop w:val="10"/>
      <w:marBottom w:val="10"/>
      <w:divBdr>
        <w:top w:val="none" w:sz="0" w:space="0" w:color="auto"/>
        <w:left w:val="none" w:sz="0" w:space="0" w:color="auto"/>
        <w:bottom w:val="none" w:sz="0" w:space="0" w:color="auto"/>
        <w:right w:val="none" w:sz="0" w:space="0" w:color="auto"/>
      </w:divBdr>
    </w:div>
    <w:div w:id="1110517424">
      <w:marLeft w:val="0"/>
      <w:marRight w:val="0"/>
      <w:marTop w:val="10"/>
      <w:marBottom w:val="10"/>
      <w:divBdr>
        <w:top w:val="none" w:sz="0" w:space="0" w:color="auto"/>
        <w:left w:val="none" w:sz="0" w:space="0" w:color="auto"/>
        <w:bottom w:val="none" w:sz="0" w:space="0" w:color="auto"/>
        <w:right w:val="none" w:sz="0" w:space="0" w:color="auto"/>
      </w:divBdr>
    </w:div>
    <w:div w:id="1186403098">
      <w:marLeft w:val="0"/>
      <w:marRight w:val="0"/>
      <w:marTop w:val="10"/>
      <w:marBottom w:val="10"/>
      <w:divBdr>
        <w:top w:val="none" w:sz="0" w:space="0" w:color="auto"/>
        <w:left w:val="none" w:sz="0" w:space="0" w:color="auto"/>
        <w:bottom w:val="none" w:sz="0" w:space="0" w:color="auto"/>
        <w:right w:val="none" w:sz="0" w:space="0" w:color="auto"/>
      </w:divBdr>
    </w:div>
    <w:div w:id="1267930910">
      <w:marLeft w:val="0"/>
      <w:marRight w:val="0"/>
      <w:marTop w:val="10"/>
      <w:marBottom w:val="10"/>
      <w:divBdr>
        <w:top w:val="none" w:sz="0" w:space="0" w:color="auto"/>
        <w:left w:val="none" w:sz="0" w:space="0" w:color="auto"/>
        <w:bottom w:val="none" w:sz="0" w:space="0" w:color="auto"/>
        <w:right w:val="none" w:sz="0" w:space="0" w:color="auto"/>
      </w:divBdr>
    </w:div>
    <w:div w:id="1268849521">
      <w:marLeft w:val="0"/>
      <w:marRight w:val="0"/>
      <w:marTop w:val="10"/>
      <w:marBottom w:val="10"/>
      <w:divBdr>
        <w:top w:val="none" w:sz="0" w:space="0" w:color="auto"/>
        <w:left w:val="none" w:sz="0" w:space="0" w:color="auto"/>
        <w:bottom w:val="none" w:sz="0" w:space="0" w:color="auto"/>
        <w:right w:val="none" w:sz="0" w:space="0" w:color="auto"/>
      </w:divBdr>
    </w:div>
    <w:div w:id="1336765829">
      <w:marLeft w:val="0"/>
      <w:marRight w:val="0"/>
      <w:marTop w:val="10"/>
      <w:marBottom w:val="10"/>
      <w:divBdr>
        <w:top w:val="none" w:sz="0" w:space="0" w:color="auto"/>
        <w:left w:val="none" w:sz="0" w:space="0" w:color="auto"/>
        <w:bottom w:val="none" w:sz="0" w:space="0" w:color="auto"/>
        <w:right w:val="none" w:sz="0" w:space="0" w:color="auto"/>
      </w:divBdr>
    </w:div>
    <w:div w:id="1462841587">
      <w:marLeft w:val="0"/>
      <w:marRight w:val="720"/>
      <w:marTop w:val="10"/>
      <w:marBottom w:val="10"/>
      <w:divBdr>
        <w:top w:val="none" w:sz="0" w:space="0" w:color="auto"/>
        <w:left w:val="none" w:sz="0" w:space="0" w:color="auto"/>
        <w:bottom w:val="none" w:sz="0" w:space="0" w:color="auto"/>
        <w:right w:val="none" w:sz="0" w:space="0" w:color="auto"/>
      </w:divBdr>
    </w:div>
    <w:div w:id="1476951347">
      <w:marLeft w:val="0"/>
      <w:marRight w:val="0"/>
      <w:marTop w:val="10"/>
      <w:marBottom w:val="10"/>
      <w:divBdr>
        <w:top w:val="none" w:sz="0" w:space="0" w:color="auto"/>
        <w:left w:val="none" w:sz="0" w:space="0" w:color="auto"/>
        <w:bottom w:val="none" w:sz="0" w:space="0" w:color="auto"/>
        <w:right w:val="none" w:sz="0" w:space="0" w:color="auto"/>
      </w:divBdr>
    </w:div>
    <w:div w:id="1510094145">
      <w:marLeft w:val="0"/>
      <w:marRight w:val="0"/>
      <w:marTop w:val="10"/>
      <w:marBottom w:val="10"/>
      <w:divBdr>
        <w:top w:val="none" w:sz="0" w:space="0" w:color="auto"/>
        <w:left w:val="none" w:sz="0" w:space="0" w:color="auto"/>
        <w:bottom w:val="none" w:sz="0" w:space="0" w:color="auto"/>
        <w:right w:val="none" w:sz="0" w:space="0" w:color="auto"/>
      </w:divBdr>
    </w:div>
    <w:div w:id="1568806935">
      <w:marLeft w:val="0"/>
      <w:marRight w:val="0"/>
      <w:marTop w:val="10"/>
      <w:marBottom w:val="10"/>
      <w:divBdr>
        <w:top w:val="none" w:sz="0" w:space="0" w:color="auto"/>
        <w:left w:val="none" w:sz="0" w:space="0" w:color="auto"/>
        <w:bottom w:val="none" w:sz="0" w:space="0" w:color="auto"/>
        <w:right w:val="none" w:sz="0" w:space="0" w:color="auto"/>
      </w:divBdr>
    </w:div>
    <w:div w:id="1898662952">
      <w:marLeft w:val="0"/>
      <w:marRight w:val="0"/>
      <w:marTop w:val="10"/>
      <w:marBottom w:val="10"/>
      <w:divBdr>
        <w:top w:val="none" w:sz="0" w:space="0" w:color="auto"/>
        <w:left w:val="none" w:sz="0" w:space="0" w:color="auto"/>
        <w:bottom w:val="none" w:sz="0" w:space="0" w:color="auto"/>
        <w:right w:val="none" w:sz="0" w:space="0" w:color="auto"/>
      </w:divBdr>
    </w:div>
    <w:div w:id="1989508136">
      <w:marLeft w:val="0"/>
      <w:marRight w:val="0"/>
      <w:marTop w:val="10"/>
      <w:marBottom w:val="10"/>
      <w:divBdr>
        <w:top w:val="none" w:sz="0" w:space="0" w:color="auto"/>
        <w:left w:val="none" w:sz="0" w:space="0" w:color="auto"/>
        <w:bottom w:val="none" w:sz="0" w:space="0" w:color="auto"/>
        <w:right w:val="none" w:sz="0" w:space="0" w:color="auto"/>
      </w:divBdr>
    </w:div>
    <w:div w:id="2051372761">
      <w:marLeft w:val="0"/>
      <w:marRight w:val="720"/>
      <w:marTop w:val="10"/>
      <w:marBottom w:val="10"/>
      <w:divBdr>
        <w:top w:val="none" w:sz="0" w:space="0" w:color="auto"/>
        <w:left w:val="none" w:sz="0" w:space="0" w:color="auto"/>
        <w:bottom w:val="none" w:sz="0" w:space="0" w:color="auto"/>
        <w:right w:val="none" w:sz="0" w:space="0" w:color="auto"/>
      </w:divBdr>
    </w:div>
    <w:div w:id="212345831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2025-04-30T10:06:00Z</dcterms:created>
  <dcterms:modified xsi:type="dcterms:W3CDTF">2025-04-30T10:06:00Z</dcterms:modified>
</cp:coreProperties>
</file>