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304F" w:rsidRDefault="00A9304F">
      <w:pPr>
        <w:spacing w:line="500" w:lineRule="atLeast"/>
        <w:ind w:firstLine="600"/>
        <w:divId w:val="1612979754"/>
        <w:rPr>
          <w:sz w:val="30"/>
          <w:szCs w:val="30"/>
        </w:rPr>
      </w:pPr>
      <w:r>
        <w:rPr>
          <w:rFonts w:hint="eastAsia"/>
          <w:sz w:val="30"/>
          <w:szCs w:val="30"/>
        </w:rPr>
        <w:t> </w:t>
      </w:r>
    </w:p>
    <w:p w:rsidR="00A9304F" w:rsidRDefault="00A9304F">
      <w:pPr>
        <w:spacing w:line="500" w:lineRule="atLeast"/>
        <w:jc w:val="center"/>
        <w:divId w:val="935943067"/>
        <w:rPr>
          <w:rFonts w:ascii="黑体" w:eastAsia="黑体" w:hAnsi="黑体" w:hint="eastAsia"/>
          <w:sz w:val="36"/>
          <w:szCs w:val="36"/>
        </w:rPr>
      </w:pPr>
      <w:r>
        <w:rPr>
          <w:rFonts w:ascii="黑体" w:eastAsia="黑体" w:hAnsi="黑体" w:hint="eastAsia"/>
          <w:sz w:val="36"/>
          <w:szCs w:val="36"/>
        </w:rPr>
        <w:t>广东省深圳市南山区人民法院</w:t>
      </w:r>
    </w:p>
    <w:p w:rsidR="00A9304F" w:rsidRDefault="00A9304F">
      <w:pPr>
        <w:spacing w:line="500" w:lineRule="atLeast"/>
        <w:jc w:val="center"/>
        <w:divId w:val="16087369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304F" w:rsidRDefault="00A9304F">
      <w:pPr>
        <w:spacing w:line="500" w:lineRule="atLeast"/>
        <w:jc w:val="right"/>
        <w:divId w:val="105931390"/>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182</w:t>
      </w:r>
      <w:r>
        <w:rPr>
          <w:rFonts w:hint="eastAsia"/>
          <w:sz w:val="30"/>
          <w:szCs w:val="30"/>
        </w:rPr>
        <w:t>号</w:t>
      </w:r>
    </w:p>
    <w:p w:rsidR="00A9304F" w:rsidRDefault="00A9304F">
      <w:pPr>
        <w:spacing w:line="500" w:lineRule="atLeast"/>
        <w:ind w:firstLine="600"/>
        <w:divId w:val="560561082"/>
        <w:rPr>
          <w:rFonts w:hint="eastAsia"/>
          <w:sz w:val="30"/>
          <w:szCs w:val="30"/>
        </w:rPr>
      </w:pPr>
      <w:r>
        <w:rPr>
          <w:rFonts w:hint="eastAsia"/>
          <w:sz w:val="30"/>
          <w:szCs w:val="30"/>
        </w:rPr>
        <w:t>公诉机关广东省深圳市南山区人民检察院。</w:t>
      </w:r>
    </w:p>
    <w:p w:rsidR="00A9304F" w:rsidRDefault="00A9304F">
      <w:pPr>
        <w:spacing w:line="500" w:lineRule="atLeast"/>
        <w:ind w:firstLine="600"/>
        <w:divId w:val="866872298"/>
        <w:rPr>
          <w:rFonts w:hint="eastAsia"/>
          <w:sz w:val="30"/>
          <w:szCs w:val="30"/>
        </w:rPr>
      </w:pPr>
      <w:r>
        <w:rPr>
          <w:rFonts w:hint="eastAsia"/>
          <w:sz w:val="30"/>
          <w:szCs w:val="30"/>
        </w:rPr>
        <w:t>被告人陈某文。因本案于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日被抓获，同日经深圳市公安局决定被刑事拘留，</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日经深圳市人民检察院决定被刑事拘留，</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日经深圳市人民检察院决定变更强制措施为取保候审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日经本院决定取保候审至今。</w:t>
      </w:r>
    </w:p>
    <w:p w:rsidR="00A9304F" w:rsidRDefault="00A9304F">
      <w:pPr>
        <w:spacing w:line="500" w:lineRule="atLeast"/>
        <w:ind w:firstLine="600"/>
        <w:divId w:val="250167366"/>
        <w:rPr>
          <w:rFonts w:hint="eastAsia"/>
          <w:sz w:val="30"/>
          <w:szCs w:val="30"/>
        </w:rPr>
      </w:pPr>
      <w:r>
        <w:rPr>
          <w:rFonts w:hint="eastAsia"/>
          <w:sz w:val="30"/>
          <w:szCs w:val="30"/>
        </w:rPr>
        <w:t>深圳市南山区人民检察院以深南检刑诉字（</w:t>
      </w:r>
      <w:r>
        <w:rPr>
          <w:rFonts w:hint="eastAsia"/>
          <w:sz w:val="30"/>
          <w:szCs w:val="30"/>
        </w:rPr>
        <w:t>2015</w:t>
      </w:r>
      <w:r>
        <w:rPr>
          <w:rFonts w:hint="eastAsia"/>
          <w:sz w:val="30"/>
          <w:szCs w:val="30"/>
        </w:rPr>
        <w:t>）</w:t>
      </w:r>
      <w:r>
        <w:rPr>
          <w:rFonts w:hint="eastAsia"/>
          <w:sz w:val="30"/>
          <w:szCs w:val="30"/>
        </w:rPr>
        <w:t>67</w:t>
      </w:r>
      <w:r>
        <w:rPr>
          <w:rFonts w:hint="eastAsia"/>
          <w:sz w:val="30"/>
          <w:szCs w:val="30"/>
        </w:rPr>
        <w:t>号起诉书指控被告人陈某文犯受贿罪一案，本院于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日受理后，依法组成合议庭，适用普通程序，公开开庭进行了审理。深圳市南山区人民检察院指派检察员吴萏出庭支持公诉。被告人陈某文到庭参加了诉讼。本案现已审理终结。</w:t>
      </w:r>
    </w:p>
    <w:p w:rsidR="00A9304F" w:rsidRDefault="00A9304F">
      <w:pPr>
        <w:spacing w:line="500" w:lineRule="atLeast"/>
        <w:ind w:firstLine="600"/>
        <w:divId w:val="1652633098"/>
        <w:rPr>
          <w:rFonts w:hint="eastAsia"/>
          <w:sz w:val="30"/>
          <w:szCs w:val="30"/>
        </w:rPr>
      </w:pPr>
      <w:r>
        <w:rPr>
          <w:rFonts w:hint="eastAsia"/>
          <w:sz w:val="30"/>
          <w:szCs w:val="30"/>
        </w:rPr>
        <w:t>公诉机关指控：被告人陈某文系深圳市交通支队车管处合同制临聘人员，担任考试科文员，工作职责包括考试签到、考场监控等。深港通驾校教练廖某峰在办理驾考学员参加科目二考试业务中，为使学员能够顺利通过考试，向被告人陈某文行贿，陈某文在考试提前签到、迟到补签、考场提前练习等方面为廖某峰的学员提供帮助。根据事先约定，廖某峰通过其妻子潘某英的工行账户将好处费转到陈某文的工行账户。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月，廖某峰共分</w:t>
      </w:r>
      <w:r>
        <w:rPr>
          <w:rFonts w:hint="eastAsia"/>
          <w:sz w:val="30"/>
          <w:szCs w:val="30"/>
        </w:rPr>
        <w:t>11</w:t>
      </w:r>
      <w:r>
        <w:rPr>
          <w:rFonts w:hint="eastAsia"/>
          <w:sz w:val="30"/>
          <w:szCs w:val="30"/>
        </w:rPr>
        <w:t>次共计将</w:t>
      </w:r>
      <w:r>
        <w:rPr>
          <w:rFonts w:hint="eastAsia"/>
          <w:sz w:val="30"/>
          <w:szCs w:val="30"/>
        </w:rPr>
        <w:t>11700</w:t>
      </w:r>
      <w:r>
        <w:rPr>
          <w:rFonts w:hint="eastAsia"/>
          <w:sz w:val="30"/>
          <w:szCs w:val="30"/>
        </w:rPr>
        <w:t>元人民币好处费转到陈某文工行账户。</w:t>
      </w:r>
    </w:p>
    <w:p w:rsidR="00A9304F" w:rsidRDefault="00A9304F">
      <w:pPr>
        <w:spacing w:line="500" w:lineRule="atLeast"/>
        <w:ind w:firstLine="600"/>
        <w:divId w:val="1166090739"/>
        <w:rPr>
          <w:rFonts w:hint="eastAsia"/>
          <w:sz w:val="30"/>
          <w:szCs w:val="30"/>
        </w:rPr>
      </w:pPr>
      <w:r>
        <w:rPr>
          <w:rFonts w:hint="eastAsia"/>
          <w:sz w:val="30"/>
          <w:szCs w:val="30"/>
        </w:rPr>
        <w:t>为证明上述指控，公诉机关提供了书证、证人证言、被告人供述和辩解等证据。</w:t>
      </w:r>
    </w:p>
    <w:p w:rsidR="00A9304F" w:rsidRDefault="00A9304F">
      <w:pPr>
        <w:spacing w:line="500" w:lineRule="atLeast"/>
        <w:ind w:firstLine="600"/>
        <w:divId w:val="1736126791"/>
        <w:rPr>
          <w:rFonts w:hint="eastAsia"/>
          <w:sz w:val="30"/>
          <w:szCs w:val="30"/>
        </w:rPr>
      </w:pPr>
      <w:r>
        <w:rPr>
          <w:rFonts w:hint="eastAsia"/>
          <w:sz w:val="30"/>
          <w:szCs w:val="30"/>
        </w:rPr>
        <w:lastRenderedPageBreak/>
        <w:t>公诉机关认为被告人陈某文身为国家机关中从事公务的人员，利用职务上的便利，非法收受他人财物共计人民币</w:t>
      </w:r>
      <w:r>
        <w:rPr>
          <w:rFonts w:hint="eastAsia"/>
          <w:sz w:val="30"/>
          <w:szCs w:val="30"/>
        </w:rPr>
        <w:t>11700</w:t>
      </w:r>
      <w:r>
        <w:rPr>
          <w:rFonts w:hint="eastAsia"/>
          <w:sz w:val="30"/>
          <w:szCs w:val="30"/>
        </w:rPr>
        <w:t>元，为他人谋取利益，其行为已构成受贿罪，提请法院依法判处。</w:t>
      </w:r>
    </w:p>
    <w:p w:rsidR="00A9304F" w:rsidRDefault="00A9304F">
      <w:pPr>
        <w:spacing w:line="500" w:lineRule="atLeast"/>
        <w:ind w:firstLine="600"/>
        <w:divId w:val="57048242"/>
        <w:rPr>
          <w:rFonts w:hint="eastAsia"/>
          <w:sz w:val="30"/>
          <w:szCs w:val="30"/>
        </w:rPr>
      </w:pPr>
      <w:r>
        <w:rPr>
          <w:rFonts w:hint="eastAsia"/>
          <w:sz w:val="30"/>
          <w:szCs w:val="30"/>
        </w:rPr>
        <w:t>被告人当庭表示认罪。</w:t>
      </w:r>
    </w:p>
    <w:p w:rsidR="00A9304F" w:rsidRDefault="00A9304F">
      <w:pPr>
        <w:spacing w:line="500" w:lineRule="atLeast"/>
        <w:ind w:firstLine="600"/>
        <w:divId w:val="1416168819"/>
        <w:rPr>
          <w:rFonts w:hint="eastAsia"/>
          <w:sz w:val="30"/>
          <w:szCs w:val="30"/>
        </w:rPr>
      </w:pPr>
      <w:r>
        <w:rPr>
          <w:rFonts w:hint="eastAsia"/>
          <w:sz w:val="30"/>
          <w:szCs w:val="30"/>
        </w:rPr>
        <w:t>经审理查明，公诉机关指控的犯罪事实属实。</w:t>
      </w:r>
    </w:p>
    <w:p w:rsidR="00A9304F" w:rsidRDefault="00A9304F">
      <w:pPr>
        <w:spacing w:line="500" w:lineRule="atLeast"/>
        <w:ind w:firstLine="600"/>
        <w:divId w:val="95638642"/>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日，被告人陈某文向本院退缴赃款人民币</w:t>
      </w:r>
      <w:r>
        <w:rPr>
          <w:rFonts w:hint="eastAsia"/>
          <w:sz w:val="30"/>
          <w:szCs w:val="30"/>
        </w:rPr>
        <w:t>11700</w:t>
      </w:r>
      <w:r>
        <w:rPr>
          <w:rFonts w:hint="eastAsia"/>
          <w:sz w:val="30"/>
          <w:szCs w:val="30"/>
        </w:rPr>
        <w:t>元。</w:t>
      </w:r>
    </w:p>
    <w:p w:rsidR="00A9304F" w:rsidRDefault="00A9304F">
      <w:pPr>
        <w:spacing w:line="500" w:lineRule="atLeast"/>
        <w:ind w:firstLine="600"/>
        <w:divId w:val="749932831"/>
        <w:rPr>
          <w:rFonts w:hint="eastAsia"/>
          <w:sz w:val="30"/>
          <w:szCs w:val="30"/>
        </w:rPr>
      </w:pPr>
      <w:r>
        <w:rPr>
          <w:rFonts w:hint="eastAsia"/>
          <w:sz w:val="30"/>
          <w:szCs w:val="30"/>
        </w:rPr>
        <w:t>上述事实，有下列经庭审出示、质证的证据予以证实，足以认定：</w:t>
      </w:r>
    </w:p>
    <w:p w:rsidR="00A9304F" w:rsidRDefault="00A9304F">
      <w:pPr>
        <w:spacing w:line="500" w:lineRule="atLeast"/>
        <w:ind w:firstLine="600"/>
        <w:divId w:val="1840343850"/>
        <w:rPr>
          <w:rFonts w:hint="eastAsia"/>
          <w:sz w:val="30"/>
          <w:szCs w:val="30"/>
        </w:rPr>
      </w:pPr>
      <w:r>
        <w:rPr>
          <w:rFonts w:hint="eastAsia"/>
          <w:sz w:val="30"/>
          <w:szCs w:val="30"/>
        </w:rPr>
        <w:t>1</w:t>
      </w:r>
      <w:r>
        <w:rPr>
          <w:rFonts w:hint="eastAsia"/>
          <w:sz w:val="30"/>
          <w:szCs w:val="30"/>
        </w:rPr>
        <w:t>、深圳市公安局交警支队出具的陈某文入职合同、工作职责说明的相关书证，证实陈某文系深圳市交通支队车管处合同制临聘人员，担任考试科文员，工作职责包括考试签到、考场监控等。</w:t>
      </w:r>
    </w:p>
    <w:p w:rsidR="00A9304F" w:rsidRDefault="00A9304F">
      <w:pPr>
        <w:spacing w:line="500" w:lineRule="atLeast"/>
        <w:ind w:firstLine="600"/>
        <w:divId w:val="1561865454"/>
        <w:rPr>
          <w:rFonts w:hint="eastAsia"/>
          <w:sz w:val="30"/>
          <w:szCs w:val="30"/>
        </w:rPr>
      </w:pPr>
      <w:r>
        <w:rPr>
          <w:rFonts w:hint="eastAsia"/>
          <w:sz w:val="30"/>
          <w:szCs w:val="30"/>
        </w:rPr>
        <w:t>2</w:t>
      </w:r>
      <w:r>
        <w:rPr>
          <w:rFonts w:hint="eastAsia"/>
          <w:sz w:val="30"/>
          <w:szCs w:val="30"/>
        </w:rPr>
        <w:t>、深圳市居住证信息证明单，证实陈某文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日申领到深圳市居住证。</w:t>
      </w:r>
    </w:p>
    <w:p w:rsidR="00A9304F" w:rsidRDefault="00A9304F">
      <w:pPr>
        <w:spacing w:line="500" w:lineRule="atLeast"/>
        <w:ind w:firstLine="600"/>
        <w:divId w:val="1170413990"/>
        <w:rPr>
          <w:rFonts w:hint="eastAsia"/>
          <w:sz w:val="30"/>
          <w:szCs w:val="30"/>
        </w:rPr>
      </w:pPr>
      <w:r>
        <w:rPr>
          <w:rFonts w:hint="eastAsia"/>
          <w:sz w:val="30"/>
          <w:szCs w:val="30"/>
        </w:rPr>
        <w:t>3</w:t>
      </w:r>
      <w:r>
        <w:rPr>
          <w:rFonts w:hint="eastAsia"/>
          <w:sz w:val="30"/>
          <w:szCs w:val="30"/>
        </w:rPr>
        <w:t>、陈某文、潘某英银行交易记录，证实廖某峰妻子潘某英帐户向陈某文帐户转款</w:t>
      </w:r>
      <w:r>
        <w:rPr>
          <w:rFonts w:hint="eastAsia"/>
          <w:sz w:val="30"/>
          <w:szCs w:val="30"/>
        </w:rPr>
        <w:t>11700</w:t>
      </w:r>
      <w:r>
        <w:rPr>
          <w:rFonts w:hint="eastAsia"/>
          <w:sz w:val="30"/>
          <w:szCs w:val="30"/>
        </w:rPr>
        <w:t>元的事实。</w:t>
      </w:r>
    </w:p>
    <w:p w:rsidR="00A9304F" w:rsidRDefault="00A9304F">
      <w:pPr>
        <w:spacing w:line="500" w:lineRule="atLeast"/>
        <w:ind w:firstLine="600"/>
        <w:divId w:val="101533352"/>
        <w:rPr>
          <w:rFonts w:hint="eastAsia"/>
          <w:sz w:val="30"/>
          <w:szCs w:val="30"/>
        </w:rPr>
      </w:pPr>
      <w:r>
        <w:rPr>
          <w:rFonts w:hint="eastAsia"/>
          <w:sz w:val="30"/>
          <w:szCs w:val="30"/>
        </w:rPr>
        <w:t>4</w:t>
      </w:r>
      <w:r>
        <w:rPr>
          <w:rFonts w:hint="eastAsia"/>
          <w:sz w:val="30"/>
          <w:szCs w:val="30"/>
        </w:rPr>
        <w:t>、深圳市人民检察院出具的到案经过说明、取保候审决定书，证实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日，深圳市公安局交通警察支队将该本案线索及被告人陈某文一并移交至深圳市人民检察院。深圳市人民检察院于当日对陈某文涉嫌受贿罪一案立案侦查，于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日经深圳市人民检察院决定变更强制措施为取保候审。</w:t>
      </w:r>
    </w:p>
    <w:p w:rsidR="00A9304F" w:rsidRDefault="00A9304F">
      <w:pPr>
        <w:spacing w:line="500" w:lineRule="atLeast"/>
        <w:ind w:firstLine="600"/>
        <w:divId w:val="1180050985"/>
        <w:rPr>
          <w:rFonts w:hint="eastAsia"/>
          <w:sz w:val="30"/>
          <w:szCs w:val="30"/>
        </w:rPr>
      </w:pPr>
      <w:r>
        <w:rPr>
          <w:rFonts w:hint="eastAsia"/>
          <w:sz w:val="30"/>
          <w:szCs w:val="30"/>
        </w:rPr>
        <w:t>5</w:t>
      </w:r>
      <w:r>
        <w:rPr>
          <w:rFonts w:hint="eastAsia"/>
          <w:sz w:val="30"/>
          <w:szCs w:val="30"/>
        </w:rPr>
        <w:t>、深圳市公安局交通警察支队出具的拘留证、被告人的讯问笔录，抓获经过，证实被告人陈某文在被深圳市人民检察院以受贿罪立案侦查之前，深圳市公安局交通警察支队以涉嫌非法国家工作人员受贿罪进行对被告人进行抓获、拘留和讯问。被告人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日因为涉嫌非国家工作人员受贿被深圳市公安局刑事拘留，羁押在第三看守所，在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日被深圳市公安局变更为强制措施被取保候审。</w:t>
      </w:r>
    </w:p>
    <w:p w:rsidR="00A9304F" w:rsidRDefault="00A9304F">
      <w:pPr>
        <w:spacing w:line="500" w:lineRule="atLeast"/>
        <w:ind w:firstLine="600"/>
        <w:divId w:val="245459945"/>
        <w:rPr>
          <w:rFonts w:hint="eastAsia"/>
          <w:sz w:val="30"/>
          <w:szCs w:val="30"/>
        </w:rPr>
      </w:pPr>
      <w:r>
        <w:rPr>
          <w:rFonts w:hint="eastAsia"/>
          <w:sz w:val="30"/>
          <w:szCs w:val="30"/>
        </w:rPr>
        <w:t>6</w:t>
      </w:r>
      <w:r>
        <w:rPr>
          <w:rFonts w:hint="eastAsia"/>
          <w:sz w:val="30"/>
          <w:szCs w:val="30"/>
        </w:rPr>
        <w:t>、广东省非税收入（电子）票据，证实被告人陈某文于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日向本院退缴赃款人民币</w:t>
      </w:r>
      <w:r>
        <w:rPr>
          <w:rFonts w:hint="eastAsia"/>
          <w:sz w:val="30"/>
          <w:szCs w:val="30"/>
        </w:rPr>
        <w:t>11700</w:t>
      </w:r>
      <w:r>
        <w:rPr>
          <w:rFonts w:hint="eastAsia"/>
          <w:sz w:val="30"/>
          <w:szCs w:val="30"/>
        </w:rPr>
        <w:t>元。</w:t>
      </w:r>
    </w:p>
    <w:p w:rsidR="00A9304F" w:rsidRDefault="00A9304F">
      <w:pPr>
        <w:spacing w:line="500" w:lineRule="atLeast"/>
        <w:ind w:firstLine="600"/>
        <w:divId w:val="1690791429"/>
        <w:rPr>
          <w:rFonts w:hint="eastAsia"/>
          <w:sz w:val="30"/>
          <w:szCs w:val="30"/>
        </w:rPr>
      </w:pPr>
      <w:r>
        <w:rPr>
          <w:rFonts w:hint="eastAsia"/>
          <w:sz w:val="30"/>
          <w:szCs w:val="30"/>
        </w:rPr>
        <w:t>7</w:t>
      </w:r>
      <w:r>
        <w:rPr>
          <w:rFonts w:hint="eastAsia"/>
          <w:sz w:val="30"/>
          <w:szCs w:val="30"/>
        </w:rPr>
        <w:t>、证人何某威的证言，证实其同事陈某文请他帮忙为学员讲解考试注意事项，如果第一次没有通过会让其再考一次，学员通过考试后，陈某文会给其感谢费，一般是三百至五百，都是在上班的地方给的。</w:t>
      </w:r>
    </w:p>
    <w:p w:rsidR="00A9304F" w:rsidRDefault="00A9304F">
      <w:pPr>
        <w:spacing w:line="500" w:lineRule="atLeast"/>
        <w:ind w:firstLine="600"/>
        <w:divId w:val="1827671348"/>
        <w:rPr>
          <w:rFonts w:hint="eastAsia"/>
          <w:sz w:val="30"/>
          <w:szCs w:val="30"/>
        </w:rPr>
      </w:pPr>
      <w:r>
        <w:rPr>
          <w:rFonts w:hint="eastAsia"/>
          <w:sz w:val="30"/>
          <w:szCs w:val="30"/>
        </w:rPr>
        <w:t>8</w:t>
      </w:r>
      <w:r>
        <w:rPr>
          <w:rFonts w:hint="eastAsia"/>
          <w:sz w:val="30"/>
          <w:szCs w:val="30"/>
        </w:rPr>
        <w:t>、证人廖某锋的证言，证实其向车管所文员陈某文行贿</w:t>
      </w:r>
      <w:r>
        <w:rPr>
          <w:rFonts w:hint="eastAsia"/>
          <w:sz w:val="30"/>
          <w:szCs w:val="30"/>
        </w:rPr>
        <w:t>11700</w:t>
      </w:r>
      <w:r>
        <w:rPr>
          <w:rFonts w:hint="eastAsia"/>
          <w:sz w:val="30"/>
          <w:szCs w:val="30"/>
        </w:rPr>
        <w:t>元。其带的学员在九选三考试时有时练得不怎样，想要在正式考场前练习一遍，其就找到陈某文帮忙安排，学员在考试前可以先开着考试车练习一遍，熟悉考场，每个学员考试通过，其给陈某文好处费七百或八百。其通过其老婆潘某英账户转账到陈某文账户。</w:t>
      </w:r>
    </w:p>
    <w:p w:rsidR="00A9304F" w:rsidRDefault="00A9304F">
      <w:pPr>
        <w:spacing w:line="500" w:lineRule="atLeast"/>
        <w:ind w:firstLine="600"/>
        <w:divId w:val="456872753"/>
        <w:rPr>
          <w:rFonts w:hint="eastAsia"/>
          <w:sz w:val="30"/>
          <w:szCs w:val="30"/>
        </w:rPr>
      </w:pPr>
      <w:r>
        <w:rPr>
          <w:rFonts w:hint="eastAsia"/>
          <w:sz w:val="30"/>
          <w:szCs w:val="30"/>
        </w:rPr>
        <w:t>9</w:t>
      </w:r>
      <w:r>
        <w:rPr>
          <w:rFonts w:hint="eastAsia"/>
          <w:sz w:val="30"/>
          <w:szCs w:val="30"/>
        </w:rPr>
        <w:t>、证人潘某英的证言，证实其丈夫廖某峰为帮助学员提前签到考试、推迟考试、考场练习，通过其帐户向陈某文转款的事实。</w:t>
      </w:r>
    </w:p>
    <w:p w:rsidR="00A9304F" w:rsidRDefault="00A9304F">
      <w:pPr>
        <w:spacing w:line="500" w:lineRule="atLeast"/>
        <w:ind w:firstLine="600"/>
        <w:divId w:val="441267450"/>
        <w:rPr>
          <w:rFonts w:hint="eastAsia"/>
          <w:sz w:val="30"/>
          <w:szCs w:val="30"/>
        </w:rPr>
      </w:pPr>
      <w:r>
        <w:rPr>
          <w:rFonts w:hint="eastAsia"/>
          <w:sz w:val="30"/>
          <w:szCs w:val="30"/>
        </w:rPr>
        <w:t>10</w:t>
      </w:r>
      <w:r>
        <w:rPr>
          <w:rFonts w:hint="eastAsia"/>
          <w:sz w:val="30"/>
          <w:szCs w:val="30"/>
        </w:rPr>
        <w:t>、被告人陈某文的供述和辩解，其承认帮廖某峰的学员在科目二考试中提供帮助，收受廖某峰的银行转款，共</w:t>
      </w:r>
      <w:r>
        <w:rPr>
          <w:rFonts w:hint="eastAsia"/>
          <w:sz w:val="30"/>
          <w:szCs w:val="30"/>
        </w:rPr>
        <w:t>11700</w:t>
      </w:r>
      <w:r>
        <w:rPr>
          <w:rFonts w:hint="eastAsia"/>
          <w:sz w:val="30"/>
          <w:szCs w:val="30"/>
        </w:rPr>
        <w:t>元人民币。</w:t>
      </w:r>
    </w:p>
    <w:p w:rsidR="00A9304F" w:rsidRDefault="00A9304F">
      <w:pPr>
        <w:spacing w:line="500" w:lineRule="atLeast"/>
        <w:ind w:firstLine="600"/>
        <w:divId w:val="1994065047"/>
        <w:rPr>
          <w:rFonts w:hint="eastAsia"/>
          <w:sz w:val="30"/>
          <w:szCs w:val="30"/>
        </w:rPr>
      </w:pPr>
      <w:r>
        <w:rPr>
          <w:rFonts w:hint="eastAsia"/>
          <w:sz w:val="30"/>
          <w:szCs w:val="30"/>
        </w:rPr>
        <w:t>本院认为，被告人陈某文身为国家机关中从事公务的人员，利用职务上的便利，非法收受他人财物共计人民币</w:t>
      </w:r>
      <w:r>
        <w:rPr>
          <w:rFonts w:hint="eastAsia"/>
          <w:sz w:val="30"/>
          <w:szCs w:val="30"/>
        </w:rPr>
        <w:t>11700</w:t>
      </w:r>
      <w:r>
        <w:rPr>
          <w:rFonts w:hint="eastAsia"/>
          <w:sz w:val="30"/>
          <w:szCs w:val="30"/>
        </w:rPr>
        <w:t>元，为他人谋取利益，其行为已构成受贿罪。公诉机关指控的犯罪事实清楚，证据确实、充分，指控罪名成立。被告人陈某文归案后如实供述自己的罪行，悔罪表现明显，并主动退缴全部赃款，依法可以从轻处罚；且综合本案的犯罪数额、危害后果等情节，本院认为被告人陈某文没有再犯罪的危险，宣告缓刑对所居住社区没有重大不良影响，亦可达到惩戒的目的，可依法对其适用缓刑。综上，依据《中华人民共和国刑法》第三百八十三条、第三百八十五条、第三百八十六条、第七十二条、第七十三条第二、三款、第六十四条之规定，并经本院审判委员会讨论决定，判决如下：</w:t>
      </w:r>
    </w:p>
    <w:p w:rsidR="00A9304F" w:rsidRDefault="00A9304F">
      <w:pPr>
        <w:spacing w:line="500" w:lineRule="atLeast"/>
        <w:ind w:firstLine="600"/>
        <w:divId w:val="194587407"/>
        <w:rPr>
          <w:rFonts w:hint="eastAsia"/>
          <w:sz w:val="30"/>
          <w:szCs w:val="30"/>
        </w:rPr>
      </w:pPr>
      <w:r>
        <w:rPr>
          <w:rFonts w:hint="eastAsia"/>
          <w:sz w:val="30"/>
          <w:szCs w:val="30"/>
        </w:rPr>
        <w:t>一、被告人陈某文犯受贿罪，判处有期徒刑一年，缓刑一年六个月。</w:t>
      </w:r>
    </w:p>
    <w:p w:rsidR="00A9304F" w:rsidRDefault="00A9304F">
      <w:pPr>
        <w:spacing w:line="500" w:lineRule="atLeast"/>
        <w:ind w:firstLine="600"/>
        <w:divId w:val="1810244456"/>
        <w:rPr>
          <w:rFonts w:hint="eastAsia"/>
          <w:sz w:val="30"/>
          <w:szCs w:val="30"/>
        </w:rPr>
      </w:pPr>
      <w:r>
        <w:rPr>
          <w:rFonts w:hint="eastAsia"/>
          <w:sz w:val="30"/>
          <w:szCs w:val="30"/>
        </w:rPr>
        <w:t>（缓刑考验期限，从判决确定之日起计算。）</w:t>
      </w:r>
    </w:p>
    <w:p w:rsidR="00A9304F" w:rsidRDefault="00A9304F">
      <w:pPr>
        <w:spacing w:line="500" w:lineRule="atLeast"/>
        <w:ind w:firstLine="600"/>
        <w:divId w:val="1444618528"/>
        <w:rPr>
          <w:rFonts w:hint="eastAsia"/>
          <w:sz w:val="30"/>
          <w:szCs w:val="30"/>
        </w:rPr>
      </w:pPr>
      <w:r>
        <w:rPr>
          <w:rFonts w:hint="eastAsia"/>
          <w:sz w:val="30"/>
          <w:szCs w:val="30"/>
        </w:rPr>
        <w:t>二、被告人陈某文已退缴的违法所得人民币</w:t>
      </w:r>
      <w:r>
        <w:rPr>
          <w:rFonts w:hint="eastAsia"/>
          <w:sz w:val="30"/>
          <w:szCs w:val="30"/>
        </w:rPr>
        <w:t>11700</w:t>
      </w:r>
      <w:r>
        <w:rPr>
          <w:rFonts w:hint="eastAsia"/>
          <w:sz w:val="30"/>
          <w:szCs w:val="30"/>
        </w:rPr>
        <w:t>元，依法予以没收，上缴国库。</w:t>
      </w:r>
    </w:p>
    <w:p w:rsidR="00A9304F" w:rsidRDefault="00A9304F">
      <w:pPr>
        <w:spacing w:line="500" w:lineRule="atLeast"/>
        <w:ind w:firstLine="600"/>
        <w:divId w:val="1329988869"/>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A9304F" w:rsidRDefault="00A9304F">
      <w:pPr>
        <w:spacing w:line="500" w:lineRule="atLeast"/>
        <w:jc w:val="right"/>
        <w:divId w:val="509220869"/>
        <w:rPr>
          <w:rFonts w:hint="eastAsia"/>
          <w:sz w:val="30"/>
          <w:szCs w:val="30"/>
        </w:rPr>
      </w:pPr>
      <w:r>
        <w:rPr>
          <w:rFonts w:hint="eastAsia"/>
          <w:sz w:val="30"/>
          <w:szCs w:val="30"/>
        </w:rPr>
        <w:t>审　判　长　　崔婷婷</w:t>
      </w:r>
    </w:p>
    <w:p w:rsidR="00A9304F" w:rsidRDefault="00A9304F">
      <w:pPr>
        <w:spacing w:line="500" w:lineRule="atLeast"/>
        <w:jc w:val="right"/>
        <w:divId w:val="235826441"/>
        <w:rPr>
          <w:rFonts w:hint="eastAsia"/>
          <w:sz w:val="30"/>
          <w:szCs w:val="30"/>
        </w:rPr>
      </w:pPr>
      <w:r>
        <w:rPr>
          <w:rFonts w:hint="eastAsia"/>
          <w:sz w:val="30"/>
          <w:szCs w:val="30"/>
        </w:rPr>
        <w:t>人民陪审员　　武智慧</w:t>
      </w:r>
    </w:p>
    <w:p w:rsidR="00A9304F" w:rsidRDefault="00A9304F">
      <w:pPr>
        <w:spacing w:line="500" w:lineRule="atLeast"/>
        <w:jc w:val="right"/>
        <w:divId w:val="686105208"/>
        <w:rPr>
          <w:rFonts w:hint="eastAsia"/>
          <w:sz w:val="30"/>
          <w:szCs w:val="30"/>
        </w:rPr>
      </w:pPr>
      <w:r>
        <w:rPr>
          <w:rFonts w:hint="eastAsia"/>
          <w:sz w:val="30"/>
          <w:szCs w:val="30"/>
        </w:rPr>
        <w:t>人民陪审员　　刘　劼</w:t>
      </w:r>
    </w:p>
    <w:p w:rsidR="00A9304F" w:rsidRDefault="00A9304F">
      <w:pPr>
        <w:spacing w:line="500" w:lineRule="atLeast"/>
        <w:jc w:val="right"/>
        <w:divId w:val="1717657152"/>
        <w:rPr>
          <w:rFonts w:hint="eastAsia"/>
          <w:sz w:val="30"/>
          <w:szCs w:val="30"/>
        </w:rPr>
      </w:pPr>
      <w:r>
        <w:rPr>
          <w:rFonts w:hint="eastAsia"/>
          <w:sz w:val="30"/>
          <w:szCs w:val="30"/>
        </w:rPr>
        <w:t>二〇一五年八月十三日</w:t>
      </w:r>
    </w:p>
    <w:p w:rsidR="00A9304F" w:rsidRDefault="00A9304F">
      <w:pPr>
        <w:spacing w:line="500" w:lineRule="atLeast"/>
        <w:jc w:val="right"/>
        <w:divId w:val="1916237477"/>
        <w:rPr>
          <w:rFonts w:hint="eastAsia"/>
          <w:sz w:val="30"/>
          <w:szCs w:val="30"/>
        </w:rPr>
      </w:pPr>
      <w:r>
        <w:rPr>
          <w:rFonts w:hint="eastAsia"/>
          <w:sz w:val="30"/>
          <w:szCs w:val="30"/>
        </w:rPr>
        <w:t>书　记　员　　邢燕芳</w:t>
      </w:r>
    </w:p>
    <w:p w:rsidR="00A9304F" w:rsidRDefault="00A9304F">
      <w:pPr>
        <w:spacing w:line="500" w:lineRule="atLeast"/>
        <w:ind w:firstLine="600"/>
        <w:divId w:val="1442844962"/>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304F" w:rsidRDefault="00A9304F" w:rsidP="00A9304F">
      <w:pPr>
        <w:rPr>
          <w:rFonts w:hint="eastAsia"/>
        </w:rPr>
      </w:pPr>
      <w:r>
        <w:separator/>
      </w:r>
    </w:p>
  </w:endnote>
  <w:endnote w:type="continuationSeparator" w:id="0">
    <w:p w:rsidR="00A9304F" w:rsidRDefault="00A9304F" w:rsidP="00A930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304F" w:rsidRDefault="00A9304F" w:rsidP="00A9304F">
      <w:pPr>
        <w:rPr>
          <w:rFonts w:hint="eastAsia"/>
        </w:rPr>
      </w:pPr>
      <w:r>
        <w:separator/>
      </w:r>
    </w:p>
  </w:footnote>
  <w:footnote w:type="continuationSeparator" w:id="0">
    <w:p w:rsidR="00A9304F" w:rsidRDefault="00A9304F" w:rsidP="00A930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304F"/>
    <w:rsid w:val="002A6721"/>
    <w:rsid w:val="00A93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304F"/>
    <w:pPr>
      <w:tabs>
        <w:tab w:val="center" w:pos="4153"/>
        <w:tab w:val="right" w:pos="8306"/>
      </w:tabs>
      <w:snapToGrid w:val="0"/>
      <w:jc w:val="center"/>
    </w:pPr>
    <w:rPr>
      <w:sz w:val="18"/>
      <w:szCs w:val="18"/>
    </w:rPr>
  </w:style>
  <w:style w:type="character" w:customStyle="1" w:styleId="a4">
    <w:name w:val="页眉 字符"/>
    <w:basedOn w:val="a0"/>
    <w:link w:val="a3"/>
    <w:uiPriority w:val="99"/>
    <w:rsid w:val="00A9304F"/>
    <w:rPr>
      <w:rFonts w:ascii="宋体" w:eastAsia="宋体" w:hAnsi="宋体" w:cs="宋体"/>
      <w:sz w:val="18"/>
      <w:szCs w:val="18"/>
    </w:rPr>
  </w:style>
  <w:style w:type="paragraph" w:styleId="a5">
    <w:name w:val="footer"/>
    <w:basedOn w:val="a"/>
    <w:link w:val="a6"/>
    <w:uiPriority w:val="99"/>
    <w:unhideWhenUsed/>
    <w:rsid w:val="00A9304F"/>
    <w:pPr>
      <w:tabs>
        <w:tab w:val="center" w:pos="4153"/>
        <w:tab w:val="right" w:pos="8306"/>
      </w:tabs>
      <w:snapToGrid w:val="0"/>
    </w:pPr>
    <w:rPr>
      <w:sz w:val="18"/>
      <w:szCs w:val="18"/>
    </w:rPr>
  </w:style>
  <w:style w:type="character" w:customStyle="1" w:styleId="a6">
    <w:name w:val="页脚 字符"/>
    <w:basedOn w:val="a0"/>
    <w:link w:val="a5"/>
    <w:uiPriority w:val="99"/>
    <w:rsid w:val="00A930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48242">
      <w:marLeft w:val="0"/>
      <w:marRight w:val="0"/>
      <w:marTop w:val="10"/>
      <w:marBottom w:val="10"/>
      <w:divBdr>
        <w:top w:val="none" w:sz="0" w:space="0" w:color="auto"/>
        <w:left w:val="none" w:sz="0" w:space="0" w:color="auto"/>
        <w:bottom w:val="none" w:sz="0" w:space="0" w:color="auto"/>
        <w:right w:val="none" w:sz="0" w:space="0" w:color="auto"/>
      </w:divBdr>
    </w:div>
    <w:div w:id="95638642">
      <w:marLeft w:val="0"/>
      <w:marRight w:val="0"/>
      <w:marTop w:val="10"/>
      <w:marBottom w:val="10"/>
      <w:divBdr>
        <w:top w:val="none" w:sz="0" w:space="0" w:color="auto"/>
        <w:left w:val="none" w:sz="0" w:space="0" w:color="auto"/>
        <w:bottom w:val="none" w:sz="0" w:space="0" w:color="auto"/>
        <w:right w:val="none" w:sz="0" w:space="0" w:color="auto"/>
      </w:divBdr>
    </w:div>
    <w:div w:id="101533352">
      <w:marLeft w:val="0"/>
      <w:marRight w:val="0"/>
      <w:marTop w:val="10"/>
      <w:marBottom w:val="10"/>
      <w:divBdr>
        <w:top w:val="none" w:sz="0" w:space="0" w:color="auto"/>
        <w:left w:val="none" w:sz="0" w:space="0" w:color="auto"/>
        <w:bottom w:val="none" w:sz="0" w:space="0" w:color="auto"/>
        <w:right w:val="none" w:sz="0" w:space="0" w:color="auto"/>
      </w:divBdr>
    </w:div>
    <w:div w:id="105931390">
      <w:marLeft w:val="0"/>
      <w:marRight w:val="0"/>
      <w:marTop w:val="10"/>
      <w:marBottom w:val="10"/>
      <w:divBdr>
        <w:top w:val="none" w:sz="0" w:space="0" w:color="auto"/>
        <w:left w:val="none" w:sz="0" w:space="0" w:color="auto"/>
        <w:bottom w:val="none" w:sz="0" w:space="0" w:color="auto"/>
        <w:right w:val="none" w:sz="0" w:space="0" w:color="auto"/>
      </w:divBdr>
    </w:div>
    <w:div w:id="194587407">
      <w:marLeft w:val="0"/>
      <w:marRight w:val="0"/>
      <w:marTop w:val="10"/>
      <w:marBottom w:val="10"/>
      <w:divBdr>
        <w:top w:val="none" w:sz="0" w:space="0" w:color="auto"/>
        <w:left w:val="none" w:sz="0" w:space="0" w:color="auto"/>
        <w:bottom w:val="none" w:sz="0" w:space="0" w:color="auto"/>
        <w:right w:val="none" w:sz="0" w:space="0" w:color="auto"/>
      </w:divBdr>
    </w:div>
    <w:div w:id="235826441">
      <w:marLeft w:val="0"/>
      <w:marRight w:val="720"/>
      <w:marTop w:val="10"/>
      <w:marBottom w:val="10"/>
      <w:divBdr>
        <w:top w:val="none" w:sz="0" w:space="0" w:color="auto"/>
        <w:left w:val="none" w:sz="0" w:space="0" w:color="auto"/>
        <w:bottom w:val="none" w:sz="0" w:space="0" w:color="auto"/>
        <w:right w:val="none" w:sz="0" w:space="0" w:color="auto"/>
      </w:divBdr>
    </w:div>
    <w:div w:id="245459945">
      <w:marLeft w:val="0"/>
      <w:marRight w:val="0"/>
      <w:marTop w:val="10"/>
      <w:marBottom w:val="10"/>
      <w:divBdr>
        <w:top w:val="none" w:sz="0" w:space="0" w:color="auto"/>
        <w:left w:val="none" w:sz="0" w:space="0" w:color="auto"/>
        <w:bottom w:val="none" w:sz="0" w:space="0" w:color="auto"/>
        <w:right w:val="none" w:sz="0" w:space="0" w:color="auto"/>
      </w:divBdr>
    </w:div>
    <w:div w:id="250167366">
      <w:marLeft w:val="0"/>
      <w:marRight w:val="0"/>
      <w:marTop w:val="10"/>
      <w:marBottom w:val="10"/>
      <w:divBdr>
        <w:top w:val="none" w:sz="0" w:space="0" w:color="auto"/>
        <w:left w:val="none" w:sz="0" w:space="0" w:color="auto"/>
        <w:bottom w:val="none" w:sz="0" w:space="0" w:color="auto"/>
        <w:right w:val="none" w:sz="0" w:space="0" w:color="auto"/>
      </w:divBdr>
    </w:div>
    <w:div w:id="441267450">
      <w:marLeft w:val="0"/>
      <w:marRight w:val="0"/>
      <w:marTop w:val="10"/>
      <w:marBottom w:val="10"/>
      <w:divBdr>
        <w:top w:val="none" w:sz="0" w:space="0" w:color="auto"/>
        <w:left w:val="none" w:sz="0" w:space="0" w:color="auto"/>
        <w:bottom w:val="none" w:sz="0" w:space="0" w:color="auto"/>
        <w:right w:val="none" w:sz="0" w:space="0" w:color="auto"/>
      </w:divBdr>
    </w:div>
    <w:div w:id="456872753">
      <w:marLeft w:val="0"/>
      <w:marRight w:val="0"/>
      <w:marTop w:val="10"/>
      <w:marBottom w:val="10"/>
      <w:divBdr>
        <w:top w:val="none" w:sz="0" w:space="0" w:color="auto"/>
        <w:left w:val="none" w:sz="0" w:space="0" w:color="auto"/>
        <w:bottom w:val="none" w:sz="0" w:space="0" w:color="auto"/>
        <w:right w:val="none" w:sz="0" w:space="0" w:color="auto"/>
      </w:divBdr>
    </w:div>
    <w:div w:id="509220869">
      <w:marLeft w:val="0"/>
      <w:marRight w:val="720"/>
      <w:marTop w:val="10"/>
      <w:marBottom w:val="10"/>
      <w:divBdr>
        <w:top w:val="none" w:sz="0" w:space="0" w:color="auto"/>
        <w:left w:val="none" w:sz="0" w:space="0" w:color="auto"/>
        <w:bottom w:val="none" w:sz="0" w:space="0" w:color="auto"/>
        <w:right w:val="none" w:sz="0" w:space="0" w:color="auto"/>
      </w:divBdr>
    </w:div>
    <w:div w:id="560561082">
      <w:marLeft w:val="0"/>
      <w:marRight w:val="0"/>
      <w:marTop w:val="10"/>
      <w:marBottom w:val="10"/>
      <w:divBdr>
        <w:top w:val="none" w:sz="0" w:space="0" w:color="auto"/>
        <w:left w:val="none" w:sz="0" w:space="0" w:color="auto"/>
        <w:bottom w:val="none" w:sz="0" w:space="0" w:color="auto"/>
        <w:right w:val="none" w:sz="0" w:space="0" w:color="auto"/>
      </w:divBdr>
    </w:div>
    <w:div w:id="686105208">
      <w:marLeft w:val="0"/>
      <w:marRight w:val="720"/>
      <w:marTop w:val="10"/>
      <w:marBottom w:val="10"/>
      <w:divBdr>
        <w:top w:val="none" w:sz="0" w:space="0" w:color="auto"/>
        <w:left w:val="none" w:sz="0" w:space="0" w:color="auto"/>
        <w:bottom w:val="none" w:sz="0" w:space="0" w:color="auto"/>
        <w:right w:val="none" w:sz="0" w:space="0" w:color="auto"/>
      </w:divBdr>
    </w:div>
    <w:div w:id="749932831">
      <w:marLeft w:val="0"/>
      <w:marRight w:val="0"/>
      <w:marTop w:val="10"/>
      <w:marBottom w:val="10"/>
      <w:divBdr>
        <w:top w:val="none" w:sz="0" w:space="0" w:color="auto"/>
        <w:left w:val="none" w:sz="0" w:space="0" w:color="auto"/>
        <w:bottom w:val="none" w:sz="0" w:space="0" w:color="auto"/>
        <w:right w:val="none" w:sz="0" w:space="0" w:color="auto"/>
      </w:divBdr>
    </w:div>
    <w:div w:id="866872298">
      <w:marLeft w:val="0"/>
      <w:marRight w:val="0"/>
      <w:marTop w:val="10"/>
      <w:marBottom w:val="10"/>
      <w:divBdr>
        <w:top w:val="none" w:sz="0" w:space="0" w:color="auto"/>
        <w:left w:val="none" w:sz="0" w:space="0" w:color="auto"/>
        <w:bottom w:val="none" w:sz="0" w:space="0" w:color="auto"/>
        <w:right w:val="none" w:sz="0" w:space="0" w:color="auto"/>
      </w:divBdr>
    </w:div>
    <w:div w:id="935943067">
      <w:marLeft w:val="0"/>
      <w:marRight w:val="0"/>
      <w:marTop w:val="10"/>
      <w:marBottom w:val="10"/>
      <w:divBdr>
        <w:top w:val="none" w:sz="0" w:space="0" w:color="auto"/>
        <w:left w:val="none" w:sz="0" w:space="0" w:color="auto"/>
        <w:bottom w:val="none" w:sz="0" w:space="0" w:color="auto"/>
        <w:right w:val="none" w:sz="0" w:space="0" w:color="auto"/>
      </w:divBdr>
    </w:div>
    <w:div w:id="1166090739">
      <w:marLeft w:val="0"/>
      <w:marRight w:val="0"/>
      <w:marTop w:val="10"/>
      <w:marBottom w:val="10"/>
      <w:divBdr>
        <w:top w:val="none" w:sz="0" w:space="0" w:color="auto"/>
        <w:left w:val="none" w:sz="0" w:space="0" w:color="auto"/>
        <w:bottom w:val="none" w:sz="0" w:space="0" w:color="auto"/>
        <w:right w:val="none" w:sz="0" w:space="0" w:color="auto"/>
      </w:divBdr>
    </w:div>
    <w:div w:id="1170413990">
      <w:marLeft w:val="0"/>
      <w:marRight w:val="0"/>
      <w:marTop w:val="10"/>
      <w:marBottom w:val="10"/>
      <w:divBdr>
        <w:top w:val="none" w:sz="0" w:space="0" w:color="auto"/>
        <w:left w:val="none" w:sz="0" w:space="0" w:color="auto"/>
        <w:bottom w:val="none" w:sz="0" w:space="0" w:color="auto"/>
        <w:right w:val="none" w:sz="0" w:space="0" w:color="auto"/>
      </w:divBdr>
    </w:div>
    <w:div w:id="1180050985">
      <w:marLeft w:val="0"/>
      <w:marRight w:val="0"/>
      <w:marTop w:val="10"/>
      <w:marBottom w:val="10"/>
      <w:divBdr>
        <w:top w:val="none" w:sz="0" w:space="0" w:color="auto"/>
        <w:left w:val="none" w:sz="0" w:space="0" w:color="auto"/>
        <w:bottom w:val="none" w:sz="0" w:space="0" w:color="auto"/>
        <w:right w:val="none" w:sz="0" w:space="0" w:color="auto"/>
      </w:divBdr>
    </w:div>
    <w:div w:id="1329988869">
      <w:marLeft w:val="0"/>
      <w:marRight w:val="0"/>
      <w:marTop w:val="10"/>
      <w:marBottom w:val="10"/>
      <w:divBdr>
        <w:top w:val="none" w:sz="0" w:space="0" w:color="auto"/>
        <w:left w:val="none" w:sz="0" w:space="0" w:color="auto"/>
        <w:bottom w:val="none" w:sz="0" w:space="0" w:color="auto"/>
        <w:right w:val="none" w:sz="0" w:space="0" w:color="auto"/>
      </w:divBdr>
    </w:div>
    <w:div w:id="1416168819">
      <w:marLeft w:val="0"/>
      <w:marRight w:val="0"/>
      <w:marTop w:val="10"/>
      <w:marBottom w:val="10"/>
      <w:divBdr>
        <w:top w:val="none" w:sz="0" w:space="0" w:color="auto"/>
        <w:left w:val="none" w:sz="0" w:space="0" w:color="auto"/>
        <w:bottom w:val="none" w:sz="0" w:space="0" w:color="auto"/>
        <w:right w:val="none" w:sz="0" w:space="0" w:color="auto"/>
      </w:divBdr>
    </w:div>
    <w:div w:id="1442844962">
      <w:marLeft w:val="0"/>
      <w:marRight w:val="0"/>
      <w:marTop w:val="10"/>
      <w:marBottom w:val="10"/>
      <w:divBdr>
        <w:top w:val="none" w:sz="0" w:space="0" w:color="auto"/>
        <w:left w:val="none" w:sz="0" w:space="0" w:color="auto"/>
        <w:bottom w:val="none" w:sz="0" w:space="0" w:color="auto"/>
        <w:right w:val="none" w:sz="0" w:space="0" w:color="auto"/>
      </w:divBdr>
    </w:div>
    <w:div w:id="1444618528">
      <w:marLeft w:val="0"/>
      <w:marRight w:val="0"/>
      <w:marTop w:val="10"/>
      <w:marBottom w:val="10"/>
      <w:divBdr>
        <w:top w:val="none" w:sz="0" w:space="0" w:color="auto"/>
        <w:left w:val="none" w:sz="0" w:space="0" w:color="auto"/>
        <w:bottom w:val="none" w:sz="0" w:space="0" w:color="auto"/>
        <w:right w:val="none" w:sz="0" w:space="0" w:color="auto"/>
      </w:divBdr>
    </w:div>
    <w:div w:id="1561865454">
      <w:marLeft w:val="0"/>
      <w:marRight w:val="0"/>
      <w:marTop w:val="10"/>
      <w:marBottom w:val="10"/>
      <w:divBdr>
        <w:top w:val="none" w:sz="0" w:space="0" w:color="auto"/>
        <w:left w:val="none" w:sz="0" w:space="0" w:color="auto"/>
        <w:bottom w:val="none" w:sz="0" w:space="0" w:color="auto"/>
        <w:right w:val="none" w:sz="0" w:space="0" w:color="auto"/>
      </w:divBdr>
    </w:div>
    <w:div w:id="1608736938">
      <w:marLeft w:val="0"/>
      <w:marRight w:val="0"/>
      <w:marTop w:val="10"/>
      <w:marBottom w:val="10"/>
      <w:divBdr>
        <w:top w:val="none" w:sz="0" w:space="0" w:color="auto"/>
        <w:left w:val="none" w:sz="0" w:space="0" w:color="auto"/>
        <w:bottom w:val="none" w:sz="0" w:space="0" w:color="auto"/>
        <w:right w:val="none" w:sz="0" w:space="0" w:color="auto"/>
      </w:divBdr>
    </w:div>
    <w:div w:id="1612979754">
      <w:marLeft w:val="0"/>
      <w:marRight w:val="0"/>
      <w:marTop w:val="10"/>
      <w:marBottom w:val="10"/>
      <w:divBdr>
        <w:top w:val="none" w:sz="0" w:space="0" w:color="auto"/>
        <w:left w:val="none" w:sz="0" w:space="0" w:color="auto"/>
        <w:bottom w:val="none" w:sz="0" w:space="0" w:color="auto"/>
        <w:right w:val="none" w:sz="0" w:space="0" w:color="auto"/>
      </w:divBdr>
    </w:div>
    <w:div w:id="1652633098">
      <w:marLeft w:val="0"/>
      <w:marRight w:val="0"/>
      <w:marTop w:val="10"/>
      <w:marBottom w:val="10"/>
      <w:divBdr>
        <w:top w:val="none" w:sz="0" w:space="0" w:color="auto"/>
        <w:left w:val="none" w:sz="0" w:space="0" w:color="auto"/>
        <w:bottom w:val="none" w:sz="0" w:space="0" w:color="auto"/>
        <w:right w:val="none" w:sz="0" w:space="0" w:color="auto"/>
      </w:divBdr>
    </w:div>
    <w:div w:id="1690791429">
      <w:marLeft w:val="0"/>
      <w:marRight w:val="0"/>
      <w:marTop w:val="10"/>
      <w:marBottom w:val="10"/>
      <w:divBdr>
        <w:top w:val="none" w:sz="0" w:space="0" w:color="auto"/>
        <w:left w:val="none" w:sz="0" w:space="0" w:color="auto"/>
        <w:bottom w:val="none" w:sz="0" w:space="0" w:color="auto"/>
        <w:right w:val="none" w:sz="0" w:space="0" w:color="auto"/>
      </w:divBdr>
    </w:div>
    <w:div w:id="1717657152">
      <w:marLeft w:val="0"/>
      <w:marRight w:val="720"/>
      <w:marTop w:val="10"/>
      <w:marBottom w:val="10"/>
      <w:divBdr>
        <w:top w:val="none" w:sz="0" w:space="0" w:color="auto"/>
        <w:left w:val="none" w:sz="0" w:space="0" w:color="auto"/>
        <w:bottom w:val="none" w:sz="0" w:space="0" w:color="auto"/>
        <w:right w:val="none" w:sz="0" w:space="0" w:color="auto"/>
      </w:divBdr>
    </w:div>
    <w:div w:id="1736126791">
      <w:marLeft w:val="0"/>
      <w:marRight w:val="0"/>
      <w:marTop w:val="10"/>
      <w:marBottom w:val="10"/>
      <w:divBdr>
        <w:top w:val="none" w:sz="0" w:space="0" w:color="auto"/>
        <w:left w:val="none" w:sz="0" w:space="0" w:color="auto"/>
        <w:bottom w:val="none" w:sz="0" w:space="0" w:color="auto"/>
        <w:right w:val="none" w:sz="0" w:space="0" w:color="auto"/>
      </w:divBdr>
    </w:div>
    <w:div w:id="1810244456">
      <w:marLeft w:val="0"/>
      <w:marRight w:val="0"/>
      <w:marTop w:val="10"/>
      <w:marBottom w:val="10"/>
      <w:divBdr>
        <w:top w:val="none" w:sz="0" w:space="0" w:color="auto"/>
        <w:left w:val="none" w:sz="0" w:space="0" w:color="auto"/>
        <w:bottom w:val="none" w:sz="0" w:space="0" w:color="auto"/>
        <w:right w:val="none" w:sz="0" w:space="0" w:color="auto"/>
      </w:divBdr>
    </w:div>
    <w:div w:id="1827671348">
      <w:marLeft w:val="0"/>
      <w:marRight w:val="0"/>
      <w:marTop w:val="10"/>
      <w:marBottom w:val="10"/>
      <w:divBdr>
        <w:top w:val="none" w:sz="0" w:space="0" w:color="auto"/>
        <w:left w:val="none" w:sz="0" w:space="0" w:color="auto"/>
        <w:bottom w:val="none" w:sz="0" w:space="0" w:color="auto"/>
        <w:right w:val="none" w:sz="0" w:space="0" w:color="auto"/>
      </w:divBdr>
    </w:div>
    <w:div w:id="1840343850">
      <w:marLeft w:val="0"/>
      <w:marRight w:val="0"/>
      <w:marTop w:val="10"/>
      <w:marBottom w:val="10"/>
      <w:divBdr>
        <w:top w:val="none" w:sz="0" w:space="0" w:color="auto"/>
        <w:left w:val="none" w:sz="0" w:space="0" w:color="auto"/>
        <w:bottom w:val="none" w:sz="0" w:space="0" w:color="auto"/>
        <w:right w:val="none" w:sz="0" w:space="0" w:color="auto"/>
      </w:divBdr>
    </w:div>
    <w:div w:id="1916237477">
      <w:marLeft w:val="0"/>
      <w:marRight w:val="720"/>
      <w:marTop w:val="10"/>
      <w:marBottom w:val="10"/>
      <w:divBdr>
        <w:top w:val="none" w:sz="0" w:space="0" w:color="auto"/>
        <w:left w:val="none" w:sz="0" w:space="0" w:color="auto"/>
        <w:bottom w:val="none" w:sz="0" w:space="0" w:color="auto"/>
        <w:right w:val="none" w:sz="0" w:space="0" w:color="auto"/>
      </w:divBdr>
    </w:div>
    <w:div w:id="19940650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1887</Characters>
  <Application>Microsoft Office Word</Application>
  <DocSecurity>0</DocSecurity>
  <Lines>15</Lines>
  <Paragraphs>4</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