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29DF" w:rsidRDefault="007729DF">
      <w:pPr>
        <w:spacing w:line="500" w:lineRule="atLeast"/>
        <w:jc w:val="center"/>
        <w:divId w:val="1716613213"/>
        <w:rPr>
          <w:rFonts w:ascii="黑体" w:eastAsia="黑体" w:hAnsi="黑体"/>
          <w:sz w:val="36"/>
          <w:szCs w:val="36"/>
        </w:rPr>
      </w:pPr>
      <w:r>
        <w:rPr>
          <w:rFonts w:ascii="黑体" w:eastAsia="黑体" w:hAnsi="黑体" w:hint="eastAsia"/>
          <w:sz w:val="36"/>
          <w:szCs w:val="36"/>
        </w:rPr>
        <w:t>广东省清远市中级人民法院</w:t>
      </w:r>
    </w:p>
    <w:p w:rsidR="007729DF" w:rsidRDefault="007729DF">
      <w:pPr>
        <w:spacing w:line="500" w:lineRule="atLeast"/>
        <w:jc w:val="center"/>
        <w:divId w:val="15102172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729DF" w:rsidRDefault="007729DF">
      <w:pPr>
        <w:spacing w:line="500" w:lineRule="atLeast"/>
        <w:jc w:val="right"/>
        <w:divId w:val="1230732374"/>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18</w:t>
      </w:r>
      <w:r>
        <w:rPr>
          <w:rFonts w:hint="eastAsia"/>
          <w:sz w:val="30"/>
          <w:szCs w:val="30"/>
        </w:rPr>
        <w:t>刑终</w:t>
      </w:r>
      <w:r>
        <w:rPr>
          <w:rFonts w:hint="eastAsia"/>
          <w:sz w:val="30"/>
          <w:szCs w:val="30"/>
        </w:rPr>
        <w:t>210</w:t>
      </w:r>
      <w:r>
        <w:rPr>
          <w:rFonts w:hint="eastAsia"/>
          <w:sz w:val="30"/>
          <w:szCs w:val="30"/>
        </w:rPr>
        <w:t>号</w:t>
      </w:r>
    </w:p>
    <w:p w:rsidR="007729DF" w:rsidRDefault="007729DF">
      <w:pPr>
        <w:spacing w:line="500" w:lineRule="atLeast"/>
        <w:ind w:firstLine="600"/>
        <w:divId w:val="294261055"/>
        <w:rPr>
          <w:rFonts w:hint="eastAsia"/>
          <w:sz w:val="30"/>
          <w:szCs w:val="30"/>
        </w:rPr>
      </w:pPr>
      <w:r>
        <w:rPr>
          <w:rFonts w:hint="eastAsia"/>
          <w:sz w:val="30"/>
          <w:szCs w:val="30"/>
        </w:rPr>
        <w:t>抗诉机关英德市人民检察院。</w:t>
      </w:r>
    </w:p>
    <w:p w:rsidR="007729DF" w:rsidRDefault="007729DF">
      <w:pPr>
        <w:spacing w:line="500" w:lineRule="atLeast"/>
        <w:ind w:firstLine="600"/>
        <w:divId w:val="665013747"/>
        <w:rPr>
          <w:rFonts w:hint="eastAsia"/>
          <w:sz w:val="30"/>
          <w:szCs w:val="30"/>
        </w:rPr>
      </w:pPr>
      <w:r>
        <w:rPr>
          <w:rFonts w:hint="eastAsia"/>
          <w:sz w:val="30"/>
          <w:szCs w:val="30"/>
        </w:rPr>
        <w:t>上诉人（原审被告人）雷华，男，</w:t>
      </w:r>
      <w:r>
        <w:rPr>
          <w:rFonts w:hint="eastAsia"/>
          <w:sz w:val="30"/>
          <w:szCs w:val="30"/>
        </w:rPr>
        <w:t>1978</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日出生，广东省乳源县人，公民身份号码</w:t>
      </w:r>
      <w:r>
        <w:rPr>
          <w:rFonts w:hint="eastAsia"/>
          <w:sz w:val="30"/>
          <w:szCs w:val="30"/>
        </w:rPr>
        <w:t>440************XX</w:t>
      </w:r>
      <w:r>
        <w:rPr>
          <w:rFonts w:hint="eastAsia"/>
          <w:sz w:val="30"/>
          <w:szCs w:val="30"/>
        </w:rPr>
        <w:t>，汉族，大学本科文化，原任英德市水务局水政监察大队副大队长，户籍所在地广东省英德市</w:t>
      </w:r>
      <w:r>
        <w:rPr>
          <w:rFonts w:hint="eastAsia"/>
          <w:sz w:val="30"/>
          <w:szCs w:val="30"/>
        </w:rPr>
        <w:t>*******</w:t>
      </w:r>
      <w:r>
        <w:rPr>
          <w:rFonts w:hint="eastAsia"/>
          <w:sz w:val="30"/>
          <w:szCs w:val="30"/>
        </w:rPr>
        <w:t>，现住广东省英德市</w:t>
      </w:r>
      <w:r>
        <w:rPr>
          <w:rFonts w:hint="eastAsia"/>
          <w:sz w:val="30"/>
          <w:szCs w:val="30"/>
        </w:rPr>
        <w:t>XXX</w:t>
      </w:r>
      <w:r>
        <w:rPr>
          <w:rFonts w:hint="eastAsia"/>
          <w:sz w:val="30"/>
          <w:szCs w:val="30"/>
        </w:rPr>
        <w:t>。因本案于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日被采取留置措施，</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日被逮捕。现羁押于英德市看守所。</w:t>
      </w:r>
    </w:p>
    <w:p w:rsidR="007729DF" w:rsidRDefault="007729DF">
      <w:pPr>
        <w:spacing w:line="500" w:lineRule="atLeast"/>
        <w:ind w:firstLine="600"/>
        <w:divId w:val="274824935"/>
        <w:rPr>
          <w:rFonts w:hint="eastAsia"/>
          <w:sz w:val="30"/>
          <w:szCs w:val="30"/>
        </w:rPr>
      </w:pPr>
      <w:r>
        <w:rPr>
          <w:rFonts w:hint="eastAsia"/>
          <w:sz w:val="30"/>
          <w:szCs w:val="30"/>
        </w:rPr>
        <w:t>辩护人欧阳鲲，广东清豪律师事务所律师。</w:t>
      </w:r>
    </w:p>
    <w:p w:rsidR="007729DF" w:rsidRDefault="007729DF">
      <w:pPr>
        <w:spacing w:line="500" w:lineRule="atLeast"/>
        <w:ind w:firstLine="600"/>
        <w:divId w:val="424151435"/>
        <w:rPr>
          <w:rFonts w:hint="eastAsia"/>
          <w:sz w:val="30"/>
          <w:szCs w:val="30"/>
        </w:rPr>
      </w:pPr>
      <w:r>
        <w:rPr>
          <w:rFonts w:hint="eastAsia"/>
          <w:sz w:val="30"/>
          <w:szCs w:val="30"/>
        </w:rPr>
        <w:t>辩护人黄伟鹏，广东清豪律师事务所律师。</w:t>
      </w:r>
    </w:p>
    <w:p w:rsidR="007729DF" w:rsidRDefault="007729DF">
      <w:pPr>
        <w:spacing w:line="500" w:lineRule="atLeast"/>
        <w:ind w:firstLine="600"/>
        <w:divId w:val="716856114"/>
        <w:rPr>
          <w:rFonts w:hint="eastAsia"/>
          <w:sz w:val="30"/>
          <w:szCs w:val="30"/>
        </w:rPr>
      </w:pPr>
      <w:r>
        <w:rPr>
          <w:rFonts w:hint="eastAsia"/>
          <w:sz w:val="30"/>
          <w:szCs w:val="30"/>
        </w:rPr>
        <w:t>英德市人民法院审理英德市人民检察院指控原审被告人雷华犯受贿罪、滥用职权罪、徇私舞弊不移交刑事案件罪、包庇、纵容黑社会性质组织罪一案，于</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日作出（</w:t>
      </w:r>
      <w:r>
        <w:rPr>
          <w:rFonts w:hint="eastAsia"/>
          <w:sz w:val="30"/>
          <w:szCs w:val="30"/>
        </w:rPr>
        <w:t>2019</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336</w:t>
      </w:r>
      <w:r>
        <w:rPr>
          <w:rFonts w:hint="eastAsia"/>
          <w:sz w:val="30"/>
          <w:szCs w:val="30"/>
        </w:rPr>
        <w:t>号刑事判决。宣判后，雷华提出上诉，英德市人民检察院提出抗诉，清远市人民检察院支持抗诉。</w:t>
      </w:r>
    </w:p>
    <w:p w:rsidR="007729DF" w:rsidRDefault="007729DF">
      <w:pPr>
        <w:spacing w:line="500" w:lineRule="atLeast"/>
        <w:ind w:firstLine="600"/>
        <w:divId w:val="684019180"/>
        <w:rPr>
          <w:rFonts w:hint="eastAsia"/>
          <w:sz w:val="30"/>
          <w:szCs w:val="30"/>
        </w:rPr>
      </w:pPr>
      <w:r>
        <w:rPr>
          <w:rFonts w:hint="eastAsia"/>
          <w:sz w:val="30"/>
          <w:szCs w:val="30"/>
        </w:rPr>
        <w:t>本院受理后，依法组成合议庭，于</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日公开开庭审理了本案。清远市人民检察院指派检察员陆奕明出庭履行职务。上诉人雷华及其辩护人欧阳鲲、黄伟鹏到庭参加诉讼。本案现已审理终结。</w:t>
      </w:r>
    </w:p>
    <w:p w:rsidR="007729DF" w:rsidRDefault="007729DF">
      <w:pPr>
        <w:spacing w:line="500" w:lineRule="atLeast"/>
        <w:divId w:val="2049333165"/>
        <w:rPr>
          <w:rFonts w:hint="eastAsia"/>
          <w:sz w:val="30"/>
          <w:szCs w:val="30"/>
        </w:rPr>
      </w:pPr>
      <w:r>
        <w:rPr>
          <w:rFonts w:hint="eastAsia"/>
          <w:sz w:val="30"/>
          <w:szCs w:val="30"/>
        </w:rPr>
        <w:t>原判认定：</w:t>
      </w:r>
    </w:p>
    <w:p w:rsidR="007729DF" w:rsidRDefault="007729DF">
      <w:pPr>
        <w:spacing w:line="500" w:lineRule="atLeast"/>
        <w:ind w:firstLine="600"/>
        <w:divId w:val="473182727"/>
        <w:rPr>
          <w:rFonts w:hint="eastAsia"/>
          <w:sz w:val="30"/>
          <w:szCs w:val="30"/>
        </w:rPr>
      </w:pPr>
      <w:r>
        <w:rPr>
          <w:rFonts w:hint="eastAsia"/>
          <w:sz w:val="30"/>
          <w:szCs w:val="30"/>
        </w:rPr>
        <w:t>（一）受贿的事实</w:t>
      </w:r>
    </w:p>
    <w:p w:rsidR="007729DF" w:rsidRDefault="007729DF">
      <w:pPr>
        <w:spacing w:line="500" w:lineRule="atLeast"/>
        <w:ind w:firstLine="600"/>
        <w:divId w:val="1546020455"/>
        <w:rPr>
          <w:rFonts w:hint="eastAsia"/>
          <w:sz w:val="30"/>
          <w:szCs w:val="30"/>
        </w:rPr>
      </w:pP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年春节期间，被告人雷华在担任英德市水务局水政监察大队副大队长，利用职务上的便利，在对非法采</w:t>
      </w:r>
      <w:r>
        <w:rPr>
          <w:rFonts w:hint="eastAsia"/>
          <w:sz w:val="30"/>
          <w:szCs w:val="30"/>
        </w:rPr>
        <w:lastRenderedPageBreak/>
        <w:t>砂查处及对砂场的日常监管等方面为他人提供帮助，多次收受他人贿赂款共计</w:t>
      </w:r>
      <w:r>
        <w:rPr>
          <w:rFonts w:hint="eastAsia"/>
          <w:sz w:val="30"/>
          <w:szCs w:val="30"/>
        </w:rPr>
        <w:t>19.4</w:t>
      </w:r>
      <w:r>
        <w:rPr>
          <w:rFonts w:hint="eastAsia"/>
          <w:sz w:val="30"/>
          <w:szCs w:val="30"/>
        </w:rPr>
        <w:t>万元。被告人雷华案发后于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日向英德市纪委监委退缴清受贿赃款人民币</w:t>
      </w:r>
      <w:r>
        <w:rPr>
          <w:rFonts w:hint="eastAsia"/>
          <w:sz w:val="30"/>
          <w:szCs w:val="30"/>
        </w:rPr>
        <w:t>19.4</w:t>
      </w:r>
      <w:r>
        <w:rPr>
          <w:rFonts w:hint="eastAsia"/>
          <w:sz w:val="30"/>
          <w:szCs w:val="30"/>
        </w:rPr>
        <w:t>万元。</w:t>
      </w:r>
    </w:p>
    <w:p w:rsidR="007729DF" w:rsidRDefault="007729DF">
      <w:pPr>
        <w:spacing w:line="500" w:lineRule="atLeast"/>
        <w:ind w:firstLine="600"/>
        <w:divId w:val="683556508"/>
        <w:rPr>
          <w:rFonts w:hint="eastAsia"/>
          <w:sz w:val="30"/>
          <w:szCs w:val="30"/>
        </w:rPr>
      </w:pPr>
      <w:r>
        <w:rPr>
          <w:rFonts w:hint="eastAsia"/>
          <w:sz w:val="30"/>
          <w:szCs w:val="30"/>
        </w:rPr>
        <w:t>（二）滥用职权的事实</w:t>
      </w:r>
    </w:p>
    <w:p w:rsidR="007729DF" w:rsidRDefault="007729DF">
      <w:pPr>
        <w:spacing w:line="500" w:lineRule="atLeast"/>
        <w:ind w:firstLine="600"/>
        <w:divId w:val="2055765968"/>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被告人雷华身为英德市水务局水政监察大队副大队长，明知潘永林等人组成的非法盗采河砂犯罪团伙长期在北江干流英德英城河段以合法采砂区为掩护在采砂区外非法偷采河砂，在多次收受潘永林代表该犯罪团伙所送贿赂款后，纵容、同意、保护潘永林团伙偷采河砂，使该团伙多年来大肆在北江干流英城河段偷采河砂，造成该河段河砂被大量盗采，导致国家矿产资源遭受特别重大损失。经统计，</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年期间，潘永林盗砂团伙在北江干流英德英城河段非法开采河砂</w:t>
      </w:r>
      <w:r>
        <w:rPr>
          <w:rFonts w:hint="eastAsia"/>
          <w:sz w:val="30"/>
          <w:szCs w:val="30"/>
        </w:rPr>
        <w:t>3211812.85</w:t>
      </w:r>
      <w:r>
        <w:rPr>
          <w:rFonts w:hint="eastAsia"/>
          <w:sz w:val="30"/>
          <w:szCs w:val="30"/>
        </w:rPr>
        <w:t>立方米，价值</w:t>
      </w:r>
      <w:r>
        <w:rPr>
          <w:rFonts w:hint="eastAsia"/>
          <w:sz w:val="30"/>
          <w:szCs w:val="30"/>
        </w:rPr>
        <w:t>194621876.55</w:t>
      </w:r>
      <w:r>
        <w:rPr>
          <w:rFonts w:hint="eastAsia"/>
          <w:sz w:val="30"/>
          <w:szCs w:val="30"/>
        </w:rPr>
        <w:t>元；</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月期间，潘永林盗砂团伙在北江干流英城南山风景区河段偷采河砂的销售所得</w:t>
      </w:r>
      <w:r>
        <w:rPr>
          <w:rFonts w:hint="eastAsia"/>
          <w:sz w:val="30"/>
          <w:szCs w:val="30"/>
        </w:rPr>
        <w:t>694904</w:t>
      </w:r>
      <w:r>
        <w:rPr>
          <w:rFonts w:hint="eastAsia"/>
          <w:sz w:val="30"/>
          <w:szCs w:val="30"/>
        </w:rPr>
        <w:t>元。</w:t>
      </w:r>
    </w:p>
    <w:p w:rsidR="007729DF" w:rsidRDefault="007729DF">
      <w:pPr>
        <w:spacing w:line="500" w:lineRule="atLeast"/>
        <w:ind w:firstLine="600"/>
        <w:divId w:val="235555218"/>
        <w:rPr>
          <w:rFonts w:hint="eastAsia"/>
          <w:sz w:val="30"/>
          <w:szCs w:val="30"/>
        </w:rPr>
      </w:pPr>
      <w:r>
        <w:rPr>
          <w:rFonts w:hint="eastAsia"/>
          <w:sz w:val="30"/>
          <w:szCs w:val="30"/>
        </w:rPr>
        <w:t>（三）徇私舞弊不移交刑事案件的事实</w:t>
      </w:r>
    </w:p>
    <w:p w:rsidR="007729DF" w:rsidRDefault="007729DF">
      <w:pPr>
        <w:spacing w:line="500" w:lineRule="atLeast"/>
        <w:ind w:firstLine="600"/>
        <w:divId w:val="74397437"/>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被告人雷华作为英德市水务局水政监察大队副大队长，在潘永林团伙雇佣莫国伟、莫戍贵等人在北江干流英城河段偷采河砂过程中，其中有十次被英德市水政监察大队发现并被查处，被告人雷华明知潘永林团伙在接受上述查处时，采取变更违法主体、隐瞒违法事实等方式避免高额罚款和逃避刑事责任，被查处的偷采河砂行为实际均为潘永林团伙所为，仍在其上级黄义苗的指示默认下，故意不深入查处潘永林团伙偷采河砂的行为及不将案件移交公安机关立案侦查，帮助潘永林团伙逃避刑事责任。其中</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日，被告人雷华在日常检查中发现潘永林团伙所在的红庙角大站砂场有湿润的河砂约</w:t>
      </w:r>
      <w:r>
        <w:rPr>
          <w:rFonts w:hint="eastAsia"/>
          <w:sz w:val="30"/>
          <w:szCs w:val="30"/>
        </w:rPr>
        <w:t>200</w:t>
      </w:r>
      <w:r>
        <w:rPr>
          <w:rFonts w:hint="eastAsia"/>
          <w:sz w:val="30"/>
          <w:szCs w:val="30"/>
        </w:rPr>
        <w:t>方，初步判断潘永林团伙有偷采河砂的行为时，便向其上级黄义苗汇报后继续跟进，后潘永林找到黄义苗帮忙解决，黄义苗以潘永林等人以利用简易管道抽砂机将倾泻到河里的河砂抽回到砂场时湿润河砂为由，而隐瞒潘永林团伙偷采河砂的事实，并授意被告人雷华以石川等人违法采砂</w:t>
      </w:r>
      <w:r>
        <w:rPr>
          <w:rFonts w:hint="eastAsia"/>
          <w:sz w:val="30"/>
          <w:szCs w:val="30"/>
        </w:rPr>
        <w:t>170</w:t>
      </w:r>
      <w:r>
        <w:rPr>
          <w:rFonts w:hint="eastAsia"/>
          <w:sz w:val="30"/>
          <w:szCs w:val="30"/>
        </w:rPr>
        <w:t>方为事实作出行政罚款</w:t>
      </w:r>
      <w:r>
        <w:rPr>
          <w:rFonts w:hint="eastAsia"/>
          <w:sz w:val="30"/>
          <w:szCs w:val="30"/>
        </w:rPr>
        <w:t>5</w:t>
      </w:r>
      <w:r>
        <w:rPr>
          <w:rFonts w:hint="eastAsia"/>
          <w:sz w:val="30"/>
          <w:szCs w:val="30"/>
        </w:rPr>
        <w:t>万元予以结案。</w:t>
      </w:r>
    </w:p>
    <w:p w:rsidR="007729DF" w:rsidRDefault="007729DF">
      <w:pPr>
        <w:spacing w:line="500" w:lineRule="atLeast"/>
        <w:ind w:firstLine="600"/>
        <w:divId w:val="286206598"/>
        <w:rPr>
          <w:rFonts w:hint="eastAsia"/>
          <w:sz w:val="30"/>
          <w:szCs w:val="30"/>
        </w:rPr>
      </w:pPr>
      <w:r>
        <w:rPr>
          <w:rFonts w:hint="eastAsia"/>
          <w:sz w:val="30"/>
          <w:szCs w:val="30"/>
        </w:rPr>
        <w:t>（四）包庇、纵容黑社会性质组织的事实</w:t>
      </w:r>
    </w:p>
    <w:p w:rsidR="007729DF" w:rsidRDefault="007729DF">
      <w:pPr>
        <w:spacing w:line="500" w:lineRule="atLeast"/>
        <w:ind w:firstLine="600"/>
        <w:divId w:val="1681931710"/>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下半年期间，被告人雷华明知以陈志辉为首的黑社会性质组织借助中标河砂开采权的掩护，长期在北江干流英德市黎溪、连江口河段等地实施非法盗采河砂的违法犯罪行为，在收受该组织成员潘海添、陈焕新等人贿赂后，通过消极履行职责等手段帮助该黑社会性质组织偷采河砂，造成北江干流黎溪、连江口等河段的河砂被大量盗采。</w:t>
      </w:r>
    </w:p>
    <w:p w:rsidR="007729DF" w:rsidRDefault="007729DF">
      <w:pPr>
        <w:spacing w:line="500" w:lineRule="atLeast"/>
        <w:ind w:firstLine="600"/>
        <w:divId w:val="801574926"/>
        <w:rPr>
          <w:rFonts w:hint="eastAsia"/>
          <w:sz w:val="30"/>
          <w:szCs w:val="30"/>
        </w:rPr>
      </w:pPr>
      <w:r>
        <w:rPr>
          <w:rFonts w:hint="eastAsia"/>
          <w:sz w:val="30"/>
          <w:szCs w:val="30"/>
        </w:rPr>
        <w:t>原判认定上述事实，有立案决定书、户籍证明、英德市水务局提供的任职材料、英德市机构编制委员会办公室文件、北江干流英德段河道采砂基本数据表、河砂开采权出让合同、河道采砂许可证、相关采砂公司工商登记资料、材料结算汇总表、广东省增值税普通发票、英德市农信社账户交易明细、中山市第二市区人民检察院出具的起诉书、清远市中级人民法院的刑事判决书、广东省暂时扣留财物收据、英德市监委出具的调查过程等书证，证人的证言，清远市</w:t>
      </w:r>
      <w:r>
        <w:rPr>
          <w:rFonts w:hint="eastAsia"/>
          <w:sz w:val="30"/>
          <w:szCs w:val="30"/>
        </w:rPr>
        <w:t>********</w:t>
      </w:r>
      <w:r>
        <w:rPr>
          <w:rFonts w:hint="eastAsia"/>
          <w:sz w:val="30"/>
          <w:szCs w:val="30"/>
        </w:rPr>
        <w:t>出具的价格认定结论书，中山市晋华会计师事务所出具的报告书、被告人雷华的供述等证据证实。</w:t>
      </w:r>
    </w:p>
    <w:p w:rsidR="007729DF" w:rsidRDefault="007729DF">
      <w:pPr>
        <w:spacing w:line="500" w:lineRule="atLeast"/>
        <w:ind w:firstLine="600"/>
        <w:divId w:val="113867982"/>
        <w:rPr>
          <w:rFonts w:hint="eastAsia"/>
          <w:sz w:val="30"/>
          <w:szCs w:val="30"/>
        </w:rPr>
      </w:pPr>
      <w:r>
        <w:rPr>
          <w:rFonts w:hint="eastAsia"/>
          <w:sz w:val="30"/>
          <w:szCs w:val="30"/>
        </w:rPr>
        <w:t>原判认为，被告人雷华身为国家机关工作人员，不履行应当履行的职责，造成公共财产遭受特别重大损失，其行为构成了滥用职权罪，且属情节特别严重；包庇、纵容黑社会性质的组织进行违法犯罪活动，致使国家矿产资源遭受严重破坏，其行为构成了包庇、纵容黑社会性质组织罪；在履行查处他人偷采河砂的职责过程中，不深入查处及不向公安机关移交追究刑事责任的案件，帮助他人逃避刑事处罚，情节严重，其行为构成了徇私舞弊不移交刑事案件罪；利用职务上的便利，多次非法收受他人财物，为他人谋取利益，数额较大，其行为又构成了受贿罪，依法应当数罪并罚。鉴于被告人雷华归案后如实供述自己的犯罪事实，依法可以从轻处罚；在接受办案机关调查期间，主动交代办案机关尚未掌握的部分犯罪事实，案发后积极退缴清受贿所得赃款，酌情予以从轻处罚。依照《中华人民共和国刑法》第三百九十七条第一款、第二百九十四条第三款、第四百零二条、第三百八十五条第一款、第三百八十六条、第三百八十三条第一款第（一）项、第二款、第三款、第六十七条第三款、第六十九条第一款、第三款、第六十四条以及《最高人民法院、最高人民检察院关于办理渎职刑事案件适用法律若干问题的解释（一）》第一条第二款、《最高人民法院关于</w:t>
      </w:r>
      <w:r>
        <w:rPr>
          <w:rFonts w:hint="eastAsia"/>
          <w:sz w:val="30"/>
          <w:szCs w:val="30"/>
        </w:rPr>
        <w:t>审理黑社会性质组织犯罪的案件具体应用法律若干问题的解释》第五条以及《最高人民法院、最高人民检察院关于办理贪污贿赂刑事案件适用法律若干问题的解释》第一条第一款、第十五条第一款、第十七条、第十八条、第十九条第一款之规定，判决如下：一、被告人雷华犯滥用职权罪，判处有期徒刑三年六个月；犯包庇、纵容黑社会性质组织罪，判处有期徒刑二年六个月；犯受贿罪，判处有期徒刑一年六个月，并处罚金人民币十五万元；犯徇私舞弊不移交刑事案件罪，判处有期徒刑一年六个月。数罪并罚，决定执行有期徒刑八年，并处罚金人民币十五万元。二、被告人雷华退缴的受贿所得赃款人民币十九万四千元由英德市纪委监委予以没收，上缴国库。</w:t>
      </w:r>
    </w:p>
    <w:p w:rsidR="007729DF" w:rsidRDefault="007729DF">
      <w:pPr>
        <w:spacing w:line="500" w:lineRule="atLeast"/>
        <w:ind w:firstLine="600"/>
        <w:divId w:val="150370565"/>
        <w:rPr>
          <w:rFonts w:hint="eastAsia"/>
          <w:sz w:val="30"/>
          <w:szCs w:val="30"/>
        </w:rPr>
      </w:pPr>
      <w:r>
        <w:rPr>
          <w:rFonts w:hint="eastAsia"/>
          <w:sz w:val="30"/>
          <w:szCs w:val="30"/>
        </w:rPr>
        <w:t>英德市人民检察院抗诉提出：原判对上诉人雷华犯包庇、纵容黑社会性质组织罪适用法律错误，量刑畸轻。上诉人雷华通过消极履行职责，放纵陈志辉、潘海添、陈焕新等人组成的黑社会性质组织在北江干流英德市黎溪、连江口河段等地非法盗采河砂，致使北江河砂遭受严重盗采，具有“多次实施包庇、纵容”及“致使某一区域或者行业的经济、社会生活秩序遭受严重破坏”等情况，根据最高人民法院《关于审理黑社会性质组织犯罪的案件具体应用法律若干问题的解释》第六条的规定，属于“情节严重”，应判处五年以上有期徒刑。原判在没有认定雷华有减轻情节的情况下，以包庇、纵容黑社会性质组织罪判处雷华有期徒刑三年，属重罪轻判，量刑畸轻。</w:t>
      </w:r>
    </w:p>
    <w:p w:rsidR="007729DF" w:rsidRDefault="007729DF">
      <w:pPr>
        <w:spacing w:line="500" w:lineRule="atLeast"/>
        <w:ind w:firstLine="600"/>
        <w:divId w:val="1676297546"/>
        <w:rPr>
          <w:rFonts w:hint="eastAsia"/>
          <w:sz w:val="30"/>
          <w:szCs w:val="30"/>
        </w:rPr>
      </w:pPr>
      <w:r>
        <w:rPr>
          <w:rFonts w:hint="eastAsia"/>
          <w:sz w:val="30"/>
          <w:szCs w:val="30"/>
        </w:rPr>
        <w:t>清远市人民检察院支持刑事抗诉提出以下意见：原判认定被告人雷华犯滥用职权罪和徇私舞弊不移交刑事案件罪的事实清楚，证据确实、充分。鉴于广东省中山市第二市区人民检察院已对涉案人员潘永林等人参加以张志坚、张志刚为组织领导者的黑社会性质组织和非法采矿犯罪行为提起公诉，广东省中山市第二人民法院于</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2020</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882</w:t>
      </w:r>
      <w:r>
        <w:rPr>
          <w:rFonts w:hint="eastAsia"/>
          <w:sz w:val="30"/>
          <w:szCs w:val="30"/>
        </w:rPr>
        <w:t>号一审刑事判决认定潘永林等人参与张志刚、张志坚为组织领导者的黑社会性质组织，被告人雷华的行为同时构成包庇、纵容黑社会性质组织罪，且滥用职权罪、徇私舞弊不移交刑事案件罪与包庇、纵容黑社会性质组织罪之间存在竞合关系，对该三个罪行应择一重罪处罚，以包庇、纵容黑社会性质组织罪追究被告人雷华的刑事责任，雷华包庇、纵容黑社会性质组织属于情节严重，应依法判处五年以上有期徒刑。全案应对被告人雷华以包庇、纵容黑社会性质组织罪和受贿罪两罪实行并罚。</w:t>
      </w:r>
    </w:p>
    <w:p w:rsidR="007729DF" w:rsidRDefault="007729DF">
      <w:pPr>
        <w:spacing w:line="500" w:lineRule="atLeast"/>
        <w:ind w:firstLine="600"/>
        <w:divId w:val="1374188623"/>
        <w:rPr>
          <w:rFonts w:hint="eastAsia"/>
          <w:sz w:val="30"/>
          <w:szCs w:val="30"/>
        </w:rPr>
      </w:pPr>
      <w:r>
        <w:rPr>
          <w:rFonts w:hint="eastAsia"/>
          <w:sz w:val="30"/>
          <w:szCs w:val="30"/>
        </w:rPr>
        <w:t>上诉人雷华上诉提出：</w:t>
      </w:r>
      <w:r>
        <w:rPr>
          <w:rFonts w:hint="eastAsia"/>
          <w:sz w:val="30"/>
          <w:szCs w:val="30"/>
        </w:rPr>
        <w:t>1.</w:t>
      </w:r>
      <w:r>
        <w:rPr>
          <w:rFonts w:hint="eastAsia"/>
          <w:sz w:val="30"/>
          <w:szCs w:val="30"/>
        </w:rPr>
        <w:t>其虽然收受红包，但都没有收到对方的电话要求关照，其在日常监管工作中，案件立案调查各方面按程序走，每一个步骤都有领导签名。其虽然是副大队长，但没有实际的权力，没有纵容、保护黑社会性质组织的能力，其每项工作都上报上级领导，由领导决定并组织实施。黄义苗与违法团伙有犯罪行为，不可由此推断上诉人本人也有同样的违法行为。上诉人雷华作为下属，不应当与黄义苗同罪，应分清责任轻重。</w:t>
      </w:r>
      <w:r>
        <w:rPr>
          <w:rFonts w:hint="eastAsia"/>
          <w:sz w:val="30"/>
          <w:szCs w:val="30"/>
        </w:rPr>
        <w:t>2.</w:t>
      </w:r>
      <w:r>
        <w:rPr>
          <w:rFonts w:hint="eastAsia"/>
          <w:sz w:val="30"/>
          <w:szCs w:val="30"/>
        </w:rPr>
        <w:t>上诉人雷华不知道陈志辉、陈焕新他们是黑社会性质组织，不应构成包庇、纵容黑社会性质组织罪。</w:t>
      </w:r>
      <w:r>
        <w:rPr>
          <w:rFonts w:hint="eastAsia"/>
          <w:sz w:val="30"/>
          <w:szCs w:val="30"/>
        </w:rPr>
        <w:t>3.</w:t>
      </w:r>
      <w:r>
        <w:rPr>
          <w:rFonts w:hint="eastAsia"/>
          <w:sz w:val="30"/>
          <w:szCs w:val="30"/>
        </w:rPr>
        <w:t>上诉人按黄义苗的工作指示开展调查工作，上诉人雷华对黄义苗与潘永林团伙的违法行为是不知情的，上诉人没有不将案件移交公安机关的权力。</w:t>
      </w:r>
      <w:r>
        <w:rPr>
          <w:rFonts w:hint="eastAsia"/>
          <w:sz w:val="30"/>
          <w:szCs w:val="30"/>
        </w:rPr>
        <w:t>4.</w:t>
      </w:r>
      <w:r>
        <w:rPr>
          <w:rFonts w:hint="eastAsia"/>
          <w:sz w:val="30"/>
          <w:szCs w:val="30"/>
        </w:rPr>
        <w:t>滥用职权罪与徇私舞弊不移交刑事案件罪应择一罪处理。</w:t>
      </w:r>
      <w:r>
        <w:rPr>
          <w:rFonts w:hint="eastAsia"/>
          <w:sz w:val="30"/>
          <w:szCs w:val="30"/>
        </w:rPr>
        <w:t>5.</w:t>
      </w:r>
      <w:r>
        <w:rPr>
          <w:rFonts w:hint="eastAsia"/>
          <w:sz w:val="30"/>
          <w:szCs w:val="30"/>
        </w:rPr>
        <w:t>上诉人已退缴全部受贿赃款，主动交代办案机关尚未掌握的部分犯罪事实，一审的判决量刑过重。</w:t>
      </w:r>
    </w:p>
    <w:p w:rsidR="007729DF" w:rsidRDefault="007729DF">
      <w:pPr>
        <w:spacing w:line="500" w:lineRule="atLeast"/>
        <w:ind w:firstLine="600"/>
        <w:divId w:val="814839902"/>
        <w:rPr>
          <w:rFonts w:hint="eastAsia"/>
          <w:sz w:val="30"/>
          <w:szCs w:val="30"/>
        </w:rPr>
      </w:pPr>
      <w:r>
        <w:rPr>
          <w:rFonts w:hint="eastAsia"/>
          <w:sz w:val="30"/>
          <w:szCs w:val="30"/>
        </w:rPr>
        <w:t>上诉人雷华的辩护人提出以下辩护意见：</w:t>
      </w:r>
      <w:r>
        <w:rPr>
          <w:rFonts w:hint="eastAsia"/>
          <w:sz w:val="30"/>
          <w:szCs w:val="30"/>
        </w:rPr>
        <w:t>1.</w:t>
      </w:r>
      <w:r>
        <w:rPr>
          <w:rFonts w:hint="eastAsia"/>
          <w:sz w:val="30"/>
          <w:szCs w:val="30"/>
        </w:rPr>
        <w:t>辩护人认为一审法院判决的滥用职权罪和徇私舞弊不移交刑事案件罪属想象竞合，应择一重罪追究，而不能数罪并罚。</w:t>
      </w:r>
      <w:r>
        <w:rPr>
          <w:rFonts w:hint="eastAsia"/>
          <w:sz w:val="30"/>
          <w:szCs w:val="30"/>
        </w:rPr>
        <w:t>2.</w:t>
      </w:r>
      <w:r>
        <w:rPr>
          <w:rFonts w:hint="eastAsia"/>
          <w:sz w:val="30"/>
          <w:szCs w:val="30"/>
        </w:rPr>
        <w:t>雷华只认识陈焕新一人，其他涉案团伙的人，雷华并没有接触过，且雷华只知道陈焕新是搞河砂的老板，根本就不清楚陈焕新除了经营河砂，还有没有其他业务，更加不清楚陈焕新是黑社会性质组织的成员，故从主观方面来看，雷华没有包庇黑社会性质的组织或者纵容黑社会性质的组织进行违法犯罪活动。雷华虽然存在收受陈焕新钱财的事实，但对于其经营的沙场在查处过程中并不存在通风报信和放松监管的行为，故从客观方面来看，雷华也不构成包庇、纵容黑社会性质组织罪。</w:t>
      </w:r>
      <w:r>
        <w:rPr>
          <w:rFonts w:hint="eastAsia"/>
          <w:sz w:val="30"/>
          <w:szCs w:val="30"/>
        </w:rPr>
        <w:t>3.</w:t>
      </w:r>
      <w:r>
        <w:rPr>
          <w:rFonts w:hint="eastAsia"/>
          <w:sz w:val="30"/>
          <w:szCs w:val="30"/>
        </w:rPr>
        <w:t>即使雷华构成纵容黑社会性质组织罪，也不属于情节严重。雷华纵容黑社会性质组织犯罪并未致使某一区域或者行业的经济、社会生活秩序遭受严重破坏。侦查机关并无提取到英德市黎溪、连江口河段非法采砂的数量及价值，也就是说，未查明陈焕新等人采砂团伙非法采砂的数量及价值，更未查清陈焕新等人非法采砂导致的矿产资源流失数额及造成的经济损失价值。</w:t>
      </w:r>
      <w:r>
        <w:rPr>
          <w:rFonts w:hint="eastAsia"/>
          <w:sz w:val="30"/>
          <w:szCs w:val="30"/>
        </w:rPr>
        <w:t>4.</w:t>
      </w:r>
      <w:r>
        <w:rPr>
          <w:rFonts w:hint="eastAsia"/>
          <w:sz w:val="30"/>
          <w:szCs w:val="30"/>
        </w:rPr>
        <w:t>本案应严格区分黄义苗与雷华在涉及滥用职权、包庇纵容黑社会性质组织罪、徇私舞弊不移交刑事案件罪中的地位和作用，在定罪量刑上予以区分。辩护人认为雷华在上述涉及</w:t>
      </w:r>
      <w:r>
        <w:rPr>
          <w:rFonts w:hint="eastAsia"/>
          <w:sz w:val="30"/>
          <w:szCs w:val="30"/>
        </w:rPr>
        <w:t>的犯罪中起到的是次要、辅助的作用，依法应当减轻处罚。潘海添笔录反映，其团伙向黄义苗行贿最多，因为黄义苗负责水政大队的全面工作。雷华只认识陈志辉团伙中的成员陈焕新，且在纵容陈志辉团伙偷采河砂的行为中，雷华只是起次要、辅助的作用，其作用力及影响力有限且远低于其领导。雷华在纵容黑社会性质组织犯罪中属于从犯，依法具有从轻或减轻处罚的量刑情节，因此，不存在重罪轻判，量刑畸轻。</w:t>
      </w:r>
      <w:r>
        <w:rPr>
          <w:rFonts w:hint="eastAsia"/>
          <w:sz w:val="30"/>
          <w:szCs w:val="30"/>
        </w:rPr>
        <w:t>5.</w:t>
      </w:r>
      <w:r>
        <w:rPr>
          <w:rFonts w:hint="eastAsia"/>
          <w:sz w:val="30"/>
          <w:szCs w:val="30"/>
        </w:rPr>
        <w:t>在关于涉及潘永林组织的犯罪中，雷华的地位和作用也是次要和辅助的。关于涉及偷采河砂的事情是需征求作为大队长黄义苗的同意才能实施。雷华平时对采砂区监管的比较严，所以潘永林才向雷华行贿进行请托，但被告人雷华也没有明确表态，其回复你们小心点，有人举报仍然会进行查处。雷华收受贿赂和放松监管的其中一个原因由于知道潘永林背后是张志刚、张志坚他们，知道他们的背景很强大，而且和大队长黄义苗关系很密切。相对于雷华，事前没有共谋，也有对潘永林的沙场进行巡查。相比较之下，很明显雷华的地位和作用也是次要和辅助的。</w:t>
      </w:r>
    </w:p>
    <w:p w:rsidR="007729DF" w:rsidRDefault="007729DF">
      <w:pPr>
        <w:spacing w:line="500" w:lineRule="atLeast"/>
        <w:ind w:firstLine="600"/>
        <w:divId w:val="1711758447"/>
        <w:rPr>
          <w:rFonts w:hint="eastAsia"/>
          <w:sz w:val="30"/>
          <w:szCs w:val="30"/>
        </w:rPr>
      </w:pPr>
      <w:r>
        <w:rPr>
          <w:rFonts w:hint="eastAsia"/>
          <w:sz w:val="30"/>
          <w:szCs w:val="30"/>
        </w:rPr>
        <w:t>经审理查明：</w:t>
      </w:r>
    </w:p>
    <w:p w:rsidR="007729DF" w:rsidRDefault="007729DF">
      <w:pPr>
        <w:spacing w:line="500" w:lineRule="atLeast"/>
        <w:ind w:firstLine="600"/>
        <w:divId w:val="787818079"/>
        <w:rPr>
          <w:rFonts w:hint="eastAsia"/>
          <w:sz w:val="30"/>
          <w:szCs w:val="30"/>
        </w:rPr>
      </w:pPr>
      <w:r>
        <w:rPr>
          <w:rFonts w:hint="eastAsia"/>
          <w:sz w:val="30"/>
          <w:szCs w:val="30"/>
        </w:rPr>
        <w:t>（一）受贿的事实</w:t>
      </w:r>
    </w:p>
    <w:p w:rsidR="007729DF" w:rsidRDefault="007729DF">
      <w:pPr>
        <w:spacing w:line="500" w:lineRule="atLeast"/>
        <w:ind w:firstLine="600"/>
        <w:divId w:val="261188443"/>
        <w:rPr>
          <w:rFonts w:hint="eastAsia"/>
          <w:sz w:val="30"/>
          <w:szCs w:val="30"/>
        </w:rPr>
      </w:pP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年春节期间，上诉人雷华在担任英德市水务局水政监察大队副大队长，利用职务上的便利，在对非法采砂查处及对砂场的日常监管等方面为他人提供帮助，多次收受他人贿赂款共计</w:t>
      </w:r>
      <w:r>
        <w:rPr>
          <w:rFonts w:hint="eastAsia"/>
          <w:sz w:val="30"/>
          <w:szCs w:val="30"/>
        </w:rPr>
        <w:t>19.4</w:t>
      </w:r>
      <w:r>
        <w:rPr>
          <w:rFonts w:hint="eastAsia"/>
          <w:sz w:val="30"/>
          <w:szCs w:val="30"/>
        </w:rPr>
        <w:t>万元。具体事实如下：</w:t>
      </w:r>
    </w:p>
    <w:p w:rsidR="007729DF" w:rsidRDefault="007729DF">
      <w:pPr>
        <w:spacing w:line="500" w:lineRule="atLeast"/>
        <w:ind w:firstLine="600"/>
        <w:divId w:val="816192680"/>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年春节、中秋节期间，上诉人雷华利用职务上的便利，为以陈志辉为首组成的黑社会性质组织在非法采砂等方面予以帮助、关照，对该组织超范围、超控制量、超作业时间采砂的问题不予查处，分别在英德市区</w:t>
      </w:r>
      <w:r>
        <w:rPr>
          <w:rFonts w:hint="eastAsia"/>
          <w:sz w:val="30"/>
          <w:szCs w:val="30"/>
        </w:rPr>
        <w:t>****</w:t>
      </w:r>
      <w:r>
        <w:rPr>
          <w:rFonts w:hint="eastAsia"/>
          <w:sz w:val="30"/>
          <w:szCs w:val="30"/>
        </w:rPr>
        <w:t>边、“福果”饭店、城市广场地下停车场等地点以每次</w:t>
      </w:r>
      <w:r>
        <w:rPr>
          <w:rFonts w:hint="eastAsia"/>
          <w:sz w:val="30"/>
          <w:szCs w:val="30"/>
        </w:rPr>
        <w:t>1</w:t>
      </w:r>
      <w:r>
        <w:rPr>
          <w:rFonts w:hint="eastAsia"/>
          <w:sz w:val="30"/>
          <w:szCs w:val="30"/>
        </w:rPr>
        <w:t>万元的数额先后</w:t>
      </w:r>
      <w:r>
        <w:rPr>
          <w:rFonts w:hint="eastAsia"/>
          <w:sz w:val="30"/>
          <w:szCs w:val="30"/>
        </w:rPr>
        <w:t>7</w:t>
      </w:r>
      <w:r>
        <w:rPr>
          <w:rFonts w:hint="eastAsia"/>
          <w:sz w:val="30"/>
          <w:szCs w:val="30"/>
        </w:rPr>
        <w:t>次收受该组织安排组织成员陈焕新、陈鉴洪所送贿赂款共计</w:t>
      </w:r>
      <w:r>
        <w:rPr>
          <w:rFonts w:hint="eastAsia"/>
          <w:sz w:val="30"/>
          <w:szCs w:val="30"/>
        </w:rPr>
        <w:t>7</w:t>
      </w:r>
      <w:r>
        <w:rPr>
          <w:rFonts w:hint="eastAsia"/>
          <w:sz w:val="30"/>
          <w:szCs w:val="30"/>
        </w:rPr>
        <w:t>万元。</w:t>
      </w:r>
    </w:p>
    <w:p w:rsidR="007729DF" w:rsidRDefault="007729DF">
      <w:pPr>
        <w:spacing w:line="500" w:lineRule="atLeast"/>
        <w:ind w:firstLine="600"/>
        <w:divId w:val="2006516635"/>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年春节、中秋节期间，上诉人雷华利用职务上的便利，在对潘永林等人经营的砂场日常开采河砂的监管上为其提供帮助并默许其在合法采区外偷采河砂，先后</w:t>
      </w:r>
      <w:r>
        <w:rPr>
          <w:rFonts w:hint="eastAsia"/>
          <w:sz w:val="30"/>
          <w:szCs w:val="30"/>
        </w:rPr>
        <w:t>5</w:t>
      </w:r>
      <w:r>
        <w:rPr>
          <w:rFonts w:hint="eastAsia"/>
          <w:sz w:val="30"/>
          <w:szCs w:val="30"/>
        </w:rPr>
        <w:t>次每次</w:t>
      </w:r>
      <w:r>
        <w:rPr>
          <w:rFonts w:hint="eastAsia"/>
          <w:sz w:val="30"/>
          <w:szCs w:val="30"/>
        </w:rPr>
        <w:t>0.5</w:t>
      </w:r>
      <w:r>
        <w:rPr>
          <w:rFonts w:hint="eastAsia"/>
          <w:sz w:val="30"/>
          <w:szCs w:val="30"/>
        </w:rPr>
        <w:t>万元在英德市区小岛宾馆附近、城市广场地下停车场等地点收受潘永林所送贿赂款共计</w:t>
      </w:r>
      <w:r>
        <w:rPr>
          <w:rFonts w:hint="eastAsia"/>
          <w:sz w:val="30"/>
          <w:szCs w:val="30"/>
        </w:rPr>
        <w:t>2.5</w:t>
      </w:r>
      <w:r>
        <w:rPr>
          <w:rFonts w:hint="eastAsia"/>
          <w:sz w:val="30"/>
          <w:szCs w:val="30"/>
        </w:rPr>
        <w:t>万元。另外，上诉人雷华在明知潘永林等人非法盗砂团伙在南山风景区红庙角河段偷采河砂和在非上砂码头装卸偷采的河砂等行为的情况下，为潘永林等人偷采河砂的行为提供便利、谋取利益，分别在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月先后</w:t>
      </w:r>
      <w:r>
        <w:rPr>
          <w:rFonts w:hint="eastAsia"/>
          <w:sz w:val="30"/>
          <w:szCs w:val="30"/>
        </w:rPr>
        <w:t>3</w:t>
      </w:r>
      <w:r>
        <w:rPr>
          <w:rFonts w:hint="eastAsia"/>
          <w:sz w:val="30"/>
          <w:szCs w:val="30"/>
        </w:rPr>
        <w:t>次在英德市区城市广场地下停车场收受潘永林所送贿赂款共计</w:t>
      </w:r>
      <w:r>
        <w:rPr>
          <w:rFonts w:hint="eastAsia"/>
          <w:sz w:val="30"/>
          <w:szCs w:val="30"/>
        </w:rPr>
        <w:t>4</w:t>
      </w:r>
      <w:r>
        <w:rPr>
          <w:rFonts w:hint="eastAsia"/>
          <w:sz w:val="30"/>
          <w:szCs w:val="30"/>
        </w:rPr>
        <w:t>万元。</w:t>
      </w:r>
    </w:p>
    <w:p w:rsidR="007729DF" w:rsidRDefault="007729DF">
      <w:pPr>
        <w:spacing w:line="500" w:lineRule="atLeast"/>
        <w:ind w:firstLine="600"/>
        <w:divId w:val="1794640949"/>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年春节、中秋节期间，上诉人雷华利用职务上的便利，在河砂开采业务监管上为西牛镇河砂老板陈某辉谋取利益，先后</w:t>
      </w:r>
      <w:r>
        <w:rPr>
          <w:rFonts w:hint="eastAsia"/>
          <w:sz w:val="30"/>
          <w:szCs w:val="30"/>
        </w:rPr>
        <w:t>6</w:t>
      </w:r>
      <w:r>
        <w:rPr>
          <w:rFonts w:hint="eastAsia"/>
          <w:sz w:val="30"/>
          <w:szCs w:val="30"/>
        </w:rPr>
        <w:t>次收受陈某辉所送贿赂款共计</w:t>
      </w:r>
      <w:r>
        <w:rPr>
          <w:rFonts w:hint="eastAsia"/>
          <w:sz w:val="30"/>
          <w:szCs w:val="30"/>
        </w:rPr>
        <w:t>2.6</w:t>
      </w:r>
      <w:r>
        <w:rPr>
          <w:rFonts w:hint="eastAsia"/>
          <w:sz w:val="30"/>
          <w:szCs w:val="30"/>
        </w:rPr>
        <w:t>万元。</w:t>
      </w:r>
    </w:p>
    <w:p w:rsidR="007729DF" w:rsidRDefault="007729DF">
      <w:pPr>
        <w:spacing w:line="500" w:lineRule="atLeast"/>
        <w:ind w:firstLine="600"/>
        <w:divId w:val="1241525544"/>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年春节期间，上诉人雷华利用职务上的便利，在河砂开采日常业务的监管上为黄革昌谋取利益，在英德市区</w:t>
      </w:r>
      <w:r>
        <w:rPr>
          <w:rFonts w:hint="eastAsia"/>
          <w:sz w:val="30"/>
          <w:szCs w:val="30"/>
        </w:rPr>
        <w:t>*****</w:t>
      </w:r>
      <w:r>
        <w:rPr>
          <w:rFonts w:hint="eastAsia"/>
          <w:sz w:val="30"/>
          <w:szCs w:val="30"/>
        </w:rPr>
        <w:t>口</w:t>
      </w:r>
      <w:r>
        <w:rPr>
          <w:rFonts w:hint="eastAsia"/>
          <w:sz w:val="30"/>
          <w:szCs w:val="30"/>
        </w:rPr>
        <w:t>2</w:t>
      </w:r>
      <w:r>
        <w:rPr>
          <w:rFonts w:hint="eastAsia"/>
          <w:sz w:val="30"/>
          <w:szCs w:val="30"/>
        </w:rPr>
        <w:t>次收受黄某昌所送贿赂款共计</w:t>
      </w:r>
      <w:r>
        <w:rPr>
          <w:rFonts w:hint="eastAsia"/>
          <w:sz w:val="30"/>
          <w:szCs w:val="30"/>
        </w:rPr>
        <w:t>1.5</w:t>
      </w:r>
      <w:r>
        <w:rPr>
          <w:rFonts w:hint="eastAsia"/>
          <w:sz w:val="30"/>
          <w:szCs w:val="30"/>
        </w:rPr>
        <w:t>万元。</w:t>
      </w:r>
    </w:p>
    <w:p w:rsidR="007729DF" w:rsidRDefault="007729DF">
      <w:pPr>
        <w:spacing w:line="500" w:lineRule="atLeast"/>
        <w:ind w:firstLine="600"/>
        <w:divId w:val="1742288035"/>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年春节前，上诉人雷华利用职务上的便利，在河砂日常业务监管上为李某峰谋取利益，在英德市区</w:t>
      </w:r>
      <w:r>
        <w:rPr>
          <w:rFonts w:hint="eastAsia"/>
          <w:sz w:val="30"/>
          <w:szCs w:val="30"/>
        </w:rPr>
        <w:t>****</w:t>
      </w:r>
      <w:r>
        <w:rPr>
          <w:rFonts w:hint="eastAsia"/>
          <w:sz w:val="30"/>
          <w:szCs w:val="30"/>
        </w:rPr>
        <w:t>口收受李某峰所送的贿赂款</w:t>
      </w:r>
      <w:r>
        <w:rPr>
          <w:rFonts w:hint="eastAsia"/>
          <w:sz w:val="30"/>
          <w:szCs w:val="30"/>
        </w:rPr>
        <w:t>1</w:t>
      </w:r>
      <w:r>
        <w:rPr>
          <w:rFonts w:hint="eastAsia"/>
          <w:sz w:val="30"/>
          <w:szCs w:val="30"/>
        </w:rPr>
        <w:t>万元。</w:t>
      </w:r>
    </w:p>
    <w:p w:rsidR="007729DF" w:rsidRDefault="007729DF">
      <w:pPr>
        <w:spacing w:line="500" w:lineRule="atLeast"/>
        <w:ind w:firstLine="600"/>
        <w:divId w:val="1507095677"/>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年春节、中秋节期间，上诉人雷华利用职务上的便利，为李观金在河砂业务方面谋取利益，以每次</w:t>
      </w:r>
      <w:r>
        <w:rPr>
          <w:rFonts w:hint="eastAsia"/>
          <w:sz w:val="30"/>
          <w:szCs w:val="30"/>
        </w:rPr>
        <w:t>0.2</w:t>
      </w:r>
      <w:r>
        <w:rPr>
          <w:rFonts w:hint="eastAsia"/>
          <w:sz w:val="30"/>
          <w:szCs w:val="30"/>
        </w:rPr>
        <w:t>万元的数额先后</w:t>
      </w:r>
      <w:r>
        <w:rPr>
          <w:rFonts w:hint="eastAsia"/>
          <w:sz w:val="30"/>
          <w:szCs w:val="30"/>
        </w:rPr>
        <w:t>4</w:t>
      </w:r>
      <w:r>
        <w:rPr>
          <w:rFonts w:hint="eastAsia"/>
          <w:sz w:val="30"/>
          <w:szCs w:val="30"/>
        </w:rPr>
        <w:t>次收受李观金所送贿赂款共计</w:t>
      </w:r>
      <w:r>
        <w:rPr>
          <w:rFonts w:hint="eastAsia"/>
          <w:sz w:val="30"/>
          <w:szCs w:val="30"/>
        </w:rPr>
        <w:t>0.8</w:t>
      </w:r>
      <w:r>
        <w:rPr>
          <w:rFonts w:hint="eastAsia"/>
          <w:sz w:val="30"/>
          <w:szCs w:val="30"/>
        </w:rPr>
        <w:t>万元。</w:t>
      </w:r>
    </w:p>
    <w:p w:rsidR="007729DF" w:rsidRDefault="007729DF">
      <w:pPr>
        <w:spacing w:line="500" w:lineRule="atLeast"/>
        <w:ind w:firstLine="600"/>
        <w:divId w:val="2027054812"/>
        <w:rPr>
          <w:rFonts w:hint="eastAsia"/>
          <w:sz w:val="30"/>
          <w:szCs w:val="30"/>
        </w:rPr>
      </w:pPr>
      <w:r>
        <w:rPr>
          <w:rFonts w:hint="eastAsia"/>
          <w:sz w:val="30"/>
          <w:szCs w:val="30"/>
        </w:rPr>
        <w:t>另查明，上诉人雷华案发后于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日向英德市纪委监委退缴清受贿赃款人民币</w:t>
      </w:r>
      <w:r>
        <w:rPr>
          <w:rFonts w:hint="eastAsia"/>
          <w:sz w:val="30"/>
          <w:szCs w:val="30"/>
        </w:rPr>
        <w:t>19.4</w:t>
      </w:r>
      <w:r>
        <w:rPr>
          <w:rFonts w:hint="eastAsia"/>
          <w:sz w:val="30"/>
          <w:szCs w:val="30"/>
        </w:rPr>
        <w:t>万元。</w:t>
      </w:r>
    </w:p>
    <w:p w:rsidR="007729DF" w:rsidRDefault="007729DF">
      <w:pPr>
        <w:spacing w:line="500" w:lineRule="atLeast"/>
        <w:ind w:firstLine="600"/>
        <w:divId w:val="619654576"/>
        <w:rPr>
          <w:rFonts w:hint="eastAsia"/>
          <w:sz w:val="30"/>
          <w:szCs w:val="30"/>
        </w:rPr>
      </w:pPr>
      <w:r>
        <w:rPr>
          <w:rFonts w:hint="eastAsia"/>
          <w:sz w:val="30"/>
          <w:szCs w:val="30"/>
        </w:rPr>
        <w:t>认定上述事实，有立案决定书、户籍证明、英德市水务局提供的任职材料、英德市机构编制委员会办公室文件、北江干流英德段河道采砂基本数据表、河砂开采权出让合同、河道采砂许可证、广东省暂时扣留财物收据、英德市监委出具的调查过程等书证，证人陈焕新、陈鉴洪、潘海添、潘永林、张志刚、陈某辉、李某金、李某峰、黄某昌、黄义苗的证言，被告人雷华的供述等证据证实。</w:t>
      </w:r>
    </w:p>
    <w:p w:rsidR="007729DF" w:rsidRDefault="007729DF">
      <w:pPr>
        <w:spacing w:line="500" w:lineRule="atLeast"/>
        <w:ind w:firstLine="600"/>
        <w:divId w:val="1179000504"/>
        <w:rPr>
          <w:rFonts w:hint="eastAsia"/>
          <w:sz w:val="30"/>
          <w:szCs w:val="30"/>
        </w:rPr>
      </w:pPr>
      <w:r>
        <w:rPr>
          <w:rFonts w:hint="eastAsia"/>
          <w:sz w:val="30"/>
          <w:szCs w:val="30"/>
        </w:rPr>
        <w:t>（二）包庇、纵容黑社会性质组织的事实</w:t>
      </w:r>
    </w:p>
    <w:p w:rsidR="007729DF" w:rsidRDefault="007729DF">
      <w:pPr>
        <w:spacing w:line="500" w:lineRule="atLeast"/>
        <w:ind w:firstLine="600"/>
        <w:divId w:val="6831326"/>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下半年期间，上诉人雷华明知以陈志辉为首的黑社会性质组织借助中标河砂开采权的掩护，长期在北江干流英德市黎溪、连江口河段等地实施非法盗采河砂的违法犯罪行为，在收受该组织成员潘海添、陈焕新等人贿赂后，通过消极履行职责等手段帮助该黑社会性质组织偷采河砂，造成北江干流黎溪、连江口等河段的河砂被大量盗采，导致国家矿产资源遭受特别重大损失。</w:t>
      </w:r>
    </w:p>
    <w:p w:rsidR="007729DF" w:rsidRDefault="007729DF">
      <w:pPr>
        <w:spacing w:line="500" w:lineRule="atLeast"/>
        <w:ind w:firstLine="600"/>
        <w:divId w:val="612204143"/>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上诉人雷华明知以张志坚、张志刚为组织者、领导者的黑社会性质组织长期在英德北江干流英城河段南山风景区下游、红庙角采区等地区以中标采砂区为掩护在采砂区外非法盗采河砂，在多次收受该组织贿赂后，在日常执法过程中消极履行职责，纵容、保护以张志坚、张志刚为组织者、领导者的黑社会性质组织偷采河砂，导致国家矿产资源遭受特别重大损失。在以张志坚、张志刚为组织者、领导者的黑社会性质组织骨干成员潘永林雇佣莫国伟、莫戍贵等人在北江干流英城河段偷采河砂过程中，其中有十次被英德市水政监察大队发现并被查处，上诉人雷华明知以张志坚、张志刚为组织者、领导者的黑社会性质组织在遇到上述执法查处时，采取变更违法主体、隐瞒违法事实等方式避免高额罚款和逃避刑事责任，被查处的偷采河砂行为实际均为以张志刚、张志坚为组织者、领导者的黑社会性质组织所为，上诉人雷华明仍在其上级黄义苗的指示默认下，故意不深入查处以张志坚、张志刚为组织者、领导者的黑社会性质组织偷采河砂的行为以及不将案件移交公安机关立案侦查，帮助以张志坚、张志刚为组织者、领导者的黑社会性质组织的成员潘永林等人逃避刑事责任。</w:t>
      </w:r>
    </w:p>
    <w:p w:rsidR="007729DF" w:rsidRDefault="007729DF">
      <w:pPr>
        <w:spacing w:line="500" w:lineRule="atLeast"/>
        <w:ind w:firstLine="600"/>
        <w:divId w:val="351228850"/>
        <w:rPr>
          <w:rFonts w:hint="eastAsia"/>
          <w:sz w:val="30"/>
          <w:szCs w:val="30"/>
        </w:rPr>
      </w:pPr>
      <w:r>
        <w:rPr>
          <w:rFonts w:hint="eastAsia"/>
          <w:sz w:val="30"/>
          <w:szCs w:val="30"/>
        </w:rPr>
        <w:t>经统计，</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年期间，以张志坚、张志刚为组织者、领导者的黑社会性质组织在北江干流英德英城河段非法开采河砂</w:t>
      </w:r>
      <w:r>
        <w:rPr>
          <w:rFonts w:hint="eastAsia"/>
          <w:sz w:val="30"/>
          <w:szCs w:val="30"/>
        </w:rPr>
        <w:t>3211812.85</w:t>
      </w:r>
      <w:r>
        <w:rPr>
          <w:rFonts w:hint="eastAsia"/>
          <w:sz w:val="30"/>
          <w:szCs w:val="30"/>
        </w:rPr>
        <w:t>立方米，价值</w:t>
      </w:r>
      <w:r>
        <w:rPr>
          <w:rFonts w:hint="eastAsia"/>
          <w:sz w:val="30"/>
          <w:szCs w:val="30"/>
        </w:rPr>
        <w:t>194621876.55</w:t>
      </w:r>
      <w:r>
        <w:rPr>
          <w:rFonts w:hint="eastAsia"/>
          <w:sz w:val="30"/>
          <w:szCs w:val="30"/>
        </w:rPr>
        <w:t>元。</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月期间，该黑社会性质组织在北江干流英城南山风景区河段偷采河砂的销售所得</w:t>
      </w:r>
      <w:r>
        <w:rPr>
          <w:rFonts w:hint="eastAsia"/>
          <w:sz w:val="30"/>
          <w:szCs w:val="30"/>
        </w:rPr>
        <w:t>694904</w:t>
      </w:r>
      <w:r>
        <w:rPr>
          <w:rFonts w:hint="eastAsia"/>
          <w:sz w:val="30"/>
          <w:szCs w:val="30"/>
        </w:rPr>
        <w:t>元。</w:t>
      </w:r>
    </w:p>
    <w:p w:rsidR="007729DF" w:rsidRDefault="007729DF">
      <w:pPr>
        <w:spacing w:line="500" w:lineRule="atLeast"/>
        <w:ind w:firstLine="600"/>
        <w:divId w:val="1794785315"/>
        <w:rPr>
          <w:rFonts w:hint="eastAsia"/>
          <w:sz w:val="30"/>
          <w:szCs w:val="30"/>
        </w:rPr>
      </w:pPr>
      <w:r>
        <w:rPr>
          <w:rFonts w:hint="eastAsia"/>
          <w:sz w:val="30"/>
          <w:szCs w:val="30"/>
        </w:rPr>
        <w:t>认定上述事实，有立案决定书、户籍证明、英德市水务局提供的任职材料、英德市机构编制委员会办公室文件、北江干流英德段河道采砂基本数据表、河砂开采权出让合同、河道采砂许可证、相关采砂公司工商登记资料、材料结算汇总表、广东省增值税普通发票、英德市农信社账户交易明细、中山市第二市区人民检察院出具的起诉书、清远市中级人民法院的刑事判决书、广东省暂时扣留财物收据、英德市监察委出具的调查过程、广东省中山市第二人民法院（</w:t>
      </w:r>
      <w:r>
        <w:rPr>
          <w:rFonts w:hint="eastAsia"/>
          <w:sz w:val="30"/>
          <w:szCs w:val="30"/>
        </w:rPr>
        <w:t>2020</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882</w:t>
      </w:r>
      <w:r>
        <w:rPr>
          <w:rFonts w:hint="eastAsia"/>
          <w:sz w:val="30"/>
          <w:szCs w:val="30"/>
        </w:rPr>
        <w:t>号刑事判决书等书证，证人陈某新、陈某洪、潘某添、潘某林、张志刚、陈某辉、李某金、李某峰、黄某昌、黄某苗、石某、陈某龙、陈某伟、成某兴、孔某信、莫某贵、邓某艺、彭某君、王某祥、张某洪、黄某元、林某建等证人的证言，清远市</w:t>
      </w:r>
      <w:r>
        <w:rPr>
          <w:rFonts w:hint="eastAsia"/>
          <w:sz w:val="30"/>
          <w:szCs w:val="30"/>
        </w:rPr>
        <w:t>********</w:t>
      </w:r>
      <w:r>
        <w:rPr>
          <w:rFonts w:hint="eastAsia"/>
          <w:sz w:val="30"/>
          <w:szCs w:val="30"/>
        </w:rPr>
        <w:t>出具的价格认定结论书，中山市晋华会计师事务所出具的报告书、被告人雷华的供述等证据证实。</w:t>
      </w:r>
    </w:p>
    <w:p w:rsidR="007729DF" w:rsidRDefault="007729DF">
      <w:pPr>
        <w:spacing w:line="500" w:lineRule="atLeast"/>
        <w:ind w:firstLine="600"/>
        <w:divId w:val="286740103"/>
        <w:rPr>
          <w:rFonts w:hint="eastAsia"/>
          <w:sz w:val="30"/>
          <w:szCs w:val="30"/>
        </w:rPr>
      </w:pPr>
      <w:r>
        <w:rPr>
          <w:rFonts w:hint="eastAsia"/>
          <w:sz w:val="30"/>
          <w:szCs w:val="30"/>
        </w:rPr>
        <w:t>对于上诉人所提上诉理由及其辩护人的辩护意见以及抗诉机关的抗诉意见、出庭检察员发表的意见，根据本案的事实、证据及相关法律规定，本院综合评判如下：</w:t>
      </w:r>
    </w:p>
    <w:p w:rsidR="007729DF" w:rsidRDefault="007729DF">
      <w:pPr>
        <w:spacing w:line="500" w:lineRule="atLeast"/>
        <w:ind w:firstLine="600"/>
        <w:divId w:val="831943030"/>
        <w:rPr>
          <w:rFonts w:hint="eastAsia"/>
          <w:sz w:val="30"/>
          <w:szCs w:val="30"/>
        </w:rPr>
      </w:pPr>
      <w:r>
        <w:rPr>
          <w:rFonts w:hint="eastAsia"/>
          <w:sz w:val="30"/>
          <w:szCs w:val="30"/>
        </w:rPr>
        <w:t>对于上诉人雷华对一审认定的事实和罪名提出的辩解意见。经查，根据《最高人民法院、最高人民检察院、公安部办理黑社会性质组织犯罪案件座谈会纪要》相关规定，认为只要行为人知道或者应当知道是从事违法犯罪活动的组织，仍对该组织及其成员予以包庇，或者纵容其实施违法犯罪活动，即可认定本罪，并不要求行为人确知其包庇、纵容的对象具有黑社会性质，在本案中，上诉人雷华长期担任英德市水政监察大队副大队长，对以陈志辉为首的黑社会性质组织长期在北江干流英德连江口、黎溪河段范围盗采河砂是完全明知的，正是因为被该黑社会性质组织成员拉拢腐蚀后，不按职责依法制止和查处，长时间的包庇、纵容，致使该黑社会组织长期大肆盗采河砂，造成了国家重大的经济损失，其行为已构成了包庇、纵容黑社会性质组织罪，上诉人是否明确认识到以陈志辉为首的犯罪组织是黑社会性质组织不影响本罪的成立。</w:t>
      </w:r>
    </w:p>
    <w:p w:rsidR="007729DF" w:rsidRDefault="007729DF">
      <w:pPr>
        <w:spacing w:line="500" w:lineRule="atLeast"/>
        <w:ind w:firstLine="600"/>
        <w:divId w:val="1421028367"/>
        <w:rPr>
          <w:rFonts w:hint="eastAsia"/>
          <w:sz w:val="30"/>
          <w:szCs w:val="30"/>
        </w:rPr>
      </w:pPr>
      <w:r>
        <w:rPr>
          <w:rFonts w:hint="eastAsia"/>
          <w:sz w:val="30"/>
          <w:szCs w:val="30"/>
        </w:rPr>
        <w:t>上诉人雷华作为英德市水政监察大队副大队长，明知潘永林犯罪组织长期在北江干流英城河段盗采河砂，在多次收受该组织成员所送贿赂款后，不对该组织盗采河砂行为予以查处打击，使该组织多年来大肆在北江干流英城河段偷采河砂，从而造成该河段河砂被大量盗采，可见雷华等人滥用职权行为与潘永林组织非法采砂行为具有刑法上因果关系，潘永林组织盗采河砂造成国家经济损失情况应作为案件情节考虑。</w:t>
      </w:r>
    </w:p>
    <w:p w:rsidR="007729DF" w:rsidRDefault="007729DF">
      <w:pPr>
        <w:spacing w:line="500" w:lineRule="atLeast"/>
        <w:ind w:firstLine="600"/>
        <w:divId w:val="1367483745"/>
        <w:rPr>
          <w:rFonts w:hint="eastAsia"/>
          <w:sz w:val="30"/>
          <w:szCs w:val="30"/>
        </w:rPr>
      </w:pPr>
      <w:r>
        <w:rPr>
          <w:rFonts w:hint="eastAsia"/>
          <w:sz w:val="30"/>
          <w:szCs w:val="30"/>
        </w:rPr>
        <w:t>上诉人雷华在滥用职权、徇私舞弊不移交刑事案件、包庇、纵容黑社会性质组织的犯罪中长期、多次参与犯罪，属于主犯，考虑上诉人雷华在犯罪中的作用相对其领导黄义苗而言作用相对较小，可在量刑时酌情考虑对上诉人雷华的量刑相对从轻。</w:t>
      </w:r>
    </w:p>
    <w:p w:rsidR="007729DF" w:rsidRDefault="007729DF">
      <w:pPr>
        <w:spacing w:line="500" w:lineRule="atLeast"/>
        <w:ind w:firstLine="600"/>
        <w:divId w:val="51926033"/>
        <w:rPr>
          <w:rFonts w:hint="eastAsia"/>
          <w:sz w:val="30"/>
          <w:szCs w:val="30"/>
        </w:rPr>
      </w:pPr>
      <w:r>
        <w:rPr>
          <w:rFonts w:hint="eastAsia"/>
          <w:sz w:val="30"/>
          <w:szCs w:val="30"/>
        </w:rPr>
        <w:t>关于上诉人雷华长期包庇、纵容以张志坚为首的犯罪组织的行为定性问题。经查，上诉人雷华收受以张志坚、张志刚为组织者、领导者的犯罪组织（该犯罪组织已被中山市第二人民法院认定为黑社会性质组织）的贿赂，并为该组织非法采砂的行为提供帮助，上诉人雷华滥用职权、徇私舞弊不移交刑事案件的行为是其包庇、纵容以张志坚、张志刚为组织者、领导者的黑社会性质组织的手段行为，也属于其包庇、纵容黑社会性质组织的行为表现，以包庇、纵容黑社会性质组织罪一罪对上诉人滥用职权、徇私舞弊不移交刑事案件的行为从重处罚更为准确。</w:t>
      </w:r>
    </w:p>
    <w:p w:rsidR="007729DF" w:rsidRDefault="007729DF">
      <w:pPr>
        <w:spacing w:line="500" w:lineRule="atLeast"/>
        <w:ind w:firstLine="600"/>
        <w:divId w:val="889803804"/>
        <w:rPr>
          <w:rFonts w:hint="eastAsia"/>
          <w:sz w:val="30"/>
          <w:szCs w:val="30"/>
        </w:rPr>
      </w:pPr>
      <w:r>
        <w:rPr>
          <w:rFonts w:hint="eastAsia"/>
          <w:sz w:val="30"/>
          <w:szCs w:val="30"/>
        </w:rPr>
        <w:t>本院认为，上诉人雷华身为国家机关工作人员，利用职务上的便利，多次非法收受他人财物，为他人谋取利益，数额巨大，其行为构成了受贿罪。上诉人雷华包庇、纵容黑社会性质的组织进行违法犯罪活动，致使国家矿产资源遭受严重破坏，情节严重，其行为构成了包庇、纵容黑社会性质组织罪。上诉人雷华犯受贿罪与包庇、纵容黑社会性质组织罪，应两罪并罚，依法惩处。原判认定的事实清楚，证据确实、充分，量刑适当，审判程序合法，但定罪不准确，二审予以纠正。依照《中华人民共和国刑法》第三百八十五条第一款、第二百九十四条第三款、第三百八十六条、第三百八十三条第一款第（一）项、第六十七条第三款、第六十九条第一款与第三款、第六十四条以及《最高人民法院、最高人民检察院关于办理贪污贿赂刑事案件适用法律若干问题的解释》第一条第一款与《最高人民法院关于审理黑社会性质组织犯罪的案件具体应用法律若干问题的解释》第五条、第六条之规定，并经本院审判委员会讨论决定，判决如下：</w:t>
      </w:r>
    </w:p>
    <w:p w:rsidR="007729DF" w:rsidRDefault="007729DF">
      <w:pPr>
        <w:spacing w:line="500" w:lineRule="atLeast"/>
        <w:ind w:firstLine="600"/>
        <w:divId w:val="1663970274"/>
        <w:rPr>
          <w:rFonts w:hint="eastAsia"/>
          <w:sz w:val="30"/>
          <w:szCs w:val="30"/>
        </w:rPr>
      </w:pPr>
      <w:r>
        <w:rPr>
          <w:rFonts w:hint="eastAsia"/>
          <w:sz w:val="30"/>
          <w:szCs w:val="30"/>
        </w:rPr>
        <w:t>一、维持广东省英德市人民法院（</w:t>
      </w:r>
      <w:r>
        <w:rPr>
          <w:rFonts w:hint="eastAsia"/>
          <w:sz w:val="30"/>
          <w:szCs w:val="30"/>
        </w:rPr>
        <w:t>2019</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336</w:t>
      </w:r>
      <w:r>
        <w:rPr>
          <w:rFonts w:hint="eastAsia"/>
          <w:sz w:val="30"/>
          <w:szCs w:val="30"/>
        </w:rPr>
        <w:t>号刑事判决第一项中对上诉人雷华犯受贿罪的定罪量刑及对上诉人雷华犯包庇、纵容黑社会性质组织罪的定罪部分以及第二项的全部内容。</w:t>
      </w:r>
    </w:p>
    <w:p w:rsidR="007729DF" w:rsidRDefault="007729DF">
      <w:pPr>
        <w:spacing w:line="500" w:lineRule="atLeast"/>
        <w:ind w:firstLine="600"/>
        <w:divId w:val="290942416"/>
        <w:rPr>
          <w:rFonts w:hint="eastAsia"/>
          <w:sz w:val="30"/>
          <w:szCs w:val="30"/>
        </w:rPr>
      </w:pPr>
      <w:r>
        <w:rPr>
          <w:rFonts w:hint="eastAsia"/>
          <w:sz w:val="30"/>
          <w:szCs w:val="30"/>
        </w:rPr>
        <w:t>二、撤销广东省英德市人民法院（</w:t>
      </w:r>
      <w:r>
        <w:rPr>
          <w:rFonts w:hint="eastAsia"/>
          <w:sz w:val="30"/>
          <w:szCs w:val="30"/>
        </w:rPr>
        <w:t>2019</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336</w:t>
      </w:r>
      <w:r>
        <w:rPr>
          <w:rFonts w:hint="eastAsia"/>
          <w:sz w:val="30"/>
          <w:szCs w:val="30"/>
        </w:rPr>
        <w:t>号刑事判决第一项中对上诉人雷华犯滥用职权罪、徇私舞弊不移交刑事案件罪的定罪量刑以及对上诉人雷华犯包庇、纵容黑社会性质组织罪的量刑部分。</w:t>
      </w:r>
    </w:p>
    <w:p w:rsidR="007729DF" w:rsidRDefault="007729DF">
      <w:pPr>
        <w:spacing w:line="500" w:lineRule="atLeast"/>
        <w:ind w:firstLine="600"/>
        <w:divId w:val="1753314767"/>
        <w:rPr>
          <w:rFonts w:hint="eastAsia"/>
          <w:sz w:val="30"/>
          <w:szCs w:val="30"/>
        </w:rPr>
      </w:pPr>
      <w:r>
        <w:rPr>
          <w:rFonts w:hint="eastAsia"/>
          <w:sz w:val="30"/>
          <w:szCs w:val="30"/>
        </w:rPr>
        <w:t>三、上诉人雷华犯包庇、纵容黑社会性质组织罪，判处有期徒刑七年；犯受贿罪，判处有期徒刑一年六个月，并处罚金人民币十五万元。数罪并罚，决定执行有期徒刑八年，并处罚金人民币十五万元。</w:t>
      </w:r>
    </w:p>
    <w:p w:rsidR="007729DF" w:rsidRDefault="007729DF">
      <w:pPr>
        <w:spacing w:line="500" w:lineRule="atLeast"/>
        <w:ind w:firstLine="600"/>
        <w:divId w:val="5341497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日止。罚金限于本判决发生法律效力之日起十日内缴纳。）</w:t>
      </w:r>
    </w:p>
    <w:p w:rsidR="007729DF" w:rsidRDefault="007729DF">
      <w:pPr>
        <w:spacing w:line="500" w:lineRule="atLeast"/>
        <w:ind w:firstLine="600"/>
        <w:divId w:val="1889875636"/>
        <w:rPr>
          <w:rFonts w:hint="eastAsia"/>
          <w:sz w:val="30"/>
          <w:szCs w:val="30"/>
        </w:rPr>
      </w:pPr>
      <w:r>
        <w:rPr>
          <w:rFonts w:hint="eastAsia"/>
          <w:sz w:val="30"/>
          <w:szCs w:val="30"/>
        </w:rPr>
        <w:t>本判决为终审判决。</w:t>
      </w:r>
    </w:p>
    <w:p w:rsidR="007729DF" w:rsidRDefault="007729DF">
      <w:pPr>
        <w:spacing w:line="500" w:lineRule="atLeast"/>
        <w:jc w:val="right"/>
        <w:divId w:val="692999947"/>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黄德才</w:t>
      </w:r>
    </w:p>
    <w:p w:rsidR="007729DF" w:rsidRDefault="007729DF">
      <w:pPr>
        <w:spacing w:line="500" w:lineRule="atLeast"/>
        <w:jc w:val="right"/>
        <w:divId w:val="1851023305"/>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罗立兵</w:t>
      </w:r>
    </w:p>
    <w:p w:rsidR="007729DF" w:rsidRDefault="007729DF">
      <w:pPr>
        <w:spacing w:line="500" w:lineRule="atLeast"/>
        <w:jc w:val="right"/>
        <w:divId w:val="1459252856"/>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员　何昭敏</w:t>
      </w:r>
    </w:p>
    <w:p w:rsidR="007729DF" w:rsidRDefault="007729DF">
      <w:pPr>
        <w:spacing w:line="500" w:lineRule="atLeast"/>
        <w:jc w:val="right"/>
        <w:divId w:val="492260100"/>
        <w:rPr>
          <w:rFonts w:hint="eastAsia"/>
          <w:sz w:val="30"/>
          <w:szCs w:val="30"/>
        </w:rPr>
      </w:pPr>
      <w:r>
        <w:rPr>
          <w:rFonts w:hint="eastAsia"/>
          <w:sz w:val="30"/>
          <w:szCs w:val="30"/>
        </w:rPr>
        <w:t>二〇二〇年十月十六日</w:t>
      </w:r>
    </w:p>
    <w:p w:rsidR="007729DF" w:rsidRDefault="007729DF">
      <w:pPr>
        <w:spacing w:line="500" w:lineRule="atLeast"/>
        <w:jc w:val="right"/>
        <w:divId w:val="2026781163"/>
        <w:rPr>
          <w:rFonts w:hint="eastAsia"/>
          <w:sz w:val="30"/>
          <w:szCs w:val="30"/>
        </w:rPr>
      </w:pPr>
      <w:r>
        <w:rPr>
          <w:rFonts w:hint="eastAsia"/>
          <w:sz w:val="30"/>
          <w:szCs w:val="30"/>
        </w:rPr>
        <w:t>法官助理　黄彦霖</w:t>
      </w:r>
    </w:p>
    <w:p w:rsidR="007729DF" w:rsidRDefault="007729DF">
      <w:pPr>
        <w:spacing w:line="500" w:lineRule="atLeast"/>
        <w:jc w:val="right"/>
        <w:divId w:val="1957369614"/>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柯　漫</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29DF" w:rsidRDefault="007729DF" w:rsidP="007729DF">
      <w:pPr>
        <w:rPr>
          <w:rFonts w:hint="eastAsia"/>
        </w:rPr>
      </w:pPr>
      <w:r>
        <w:separator/>
      </w:r>
    </w:p>
  </w:endnote>
  <w:endnote w:type="continuationSeparator" w:id="0">
    <w:p w:rsidR="007729DF" w:rsidRDefault="007729DF" w:rsidP="007729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29DF" w:rsidRDefault="007729DF" w:rsidP="007729DF">
      <w:pPr>
        <w:rPr>
          <w:rFonts w:hint="eastAsia"/>
        </w:rPr>
      </w:pPr>
      <w:r>
        <w:separator/>
      </w:r>
    </w:p>
  </w:footnote>
  <w:footnote w:type="continuationSeparator" w:id="0">
    <w:p w:rsidR="007729DF" w:rsidRDefault="007729DF" w:rsidP="007729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29DF"/>
    <w:rsid w:val="002A6721"/>
    <w:rsid w:val="007729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29DF"/>
    <w:pPr>
      <w:tabs>
        <w:tab w:val="center" w:pos="4153"/>
        <w:tab w:val="right" w:pos="8306"/>
      </w:tabs>
      <w:snapToGrid w:val="0"/>
      <w:jc w:val="center"/>
    </w:pPr>
    <w:rPr>
      <w:sz w:val="18"/>
      <w:szCs w:val="18"/>
    </w:rPr>
  </w:style>
  <w:style w:type="character" w:customStyle="1" w:styleId="a4">
    <w:name w:val="页眉 字符"/>
    <w:basedOn w:val="a0"/>
    <w:link w:val="a3"/>
    <w:uiPriority w:val="99"/>
    <w:rsid w:val="007729DF"/>
    <w:rPr>
      <w:rFonts w:ascii="宋体" w:eastAsia="宋体" w:hAnsi="宋体" w:cs="宋体"/>
      <w:sz w:val="18"/>
      <w:szCs w:val="18"/>
    </w:rPr>
  </w:style>
  <w:style w:type="paragraph" w:styleId="a5">
    <w:name w:val="footer"/>
    <w:basedOn w:val="a"/>
    <w:link w:val="a6"/>
    <w:uiPriority w:val="99"/>
    <w:unhideWhenUsed/>
    <w:rsid w:val="007729DF"/>
    <w:pPr>
      <w:tabs>
        <w:tab w:val="center" w:pos="4153"/>
        <w:tab w:val="right" w:pos="8306"/>
      </w:tabs>
      <w:snapToGrid w:val="0"/>
    </w:pPr>
    <w:rPr>
      <w:sz w:val="18"/>
      <w:szCs w:val="18"/>
    </w:rPr>
  </w:style>
  <w:style w:type="character" w:customStyle="1" w:styleId="a6">
    <w:name w:val="页脚 字符"/>
    <w:basedOn w:val="a0"/>
    <w:link w:val="a5"/>
    <w:uiPriority w:val="99"/>
    <w:rsid w:val="007729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1326">
      <w:marLeft w:val="0"/>
      <w:marRight w:val="0"/>
      <w:marTop w:val="10"/>
      <w:marBottom w:val="10"/>
      <w:divBdr>
        <w:top w:val="none" w:sz="0" w:space="0" w:color="auto"/>
        <w:left w:val="none" w:sz="0" w:space="0" w:color="auto"/>
        <w:bottom w:val="none" w:sz="0" w:space="0" w:color="auto"/>
        <w:right w:val="none" w:sz="0" w:space="0" w:color="auto"/>
      </w:divBdr>
    </w:div>
    <w:div w:id="51926033">
      <w:marLeft w:val="0"/>
      <w:marRight w:val="0"/>
      <w:marTop w:val="10"/>
      <w:marBottom w:val="10"/>
      <w:divBdr>
        <w:top w:val="none" w:sz="0" w:space="0" w:color="auto"/>
        <w:left w:val="none" w:sz="0" w:space="0" w:color="auto"/>
        <w:bottom w:val="none" w:sz="0" w:space="0" w:color="auto"/>
        <w:right w:val="none" w:sz="0" w:space="0" w:color="auto"/>
      </w:divBdr>
    </w:div>
    <w:div w:id="74397437">
      <w:marLeft w:val="0"/>
      <w:marRight w:val="0"/>
      <w:marTop w:val="10"/>
      <w:marBottom w:val="10"/>
      <w:divBdr>
        <w:top w:val="none" w:sz="0" w:space="0" w:color="auto"/>
        <w:left w:val="none" w:sz="0" w:space="0" w:color="auto"/>
        <w:bottom w:val="none" w:sz="0" w:space="0" w:color="auto"/>
        <w:right w:val="none" w:sz="0" w:space="0" w:color="auto"/>
      </w:divBdr>
    </w:div>
    <w:div w:id="113867982">
      <w:marLeft w:val="0"/>
      <w:marRight w:val="0"/>
      <w:marTop w:val="10"/>
      <w:marBottom w:val="10"/>
      <w:divBdr>
        <w:top w:val="none" w:sz="0" w:space="0" w:color="auto"/>
        <w:left w:val="none" w:sz="0" w:space="0" w:color="auto"/>
        <w:bottom w:val="none" w:sz="0" w:space="0" w:color="auto"/>
        <w:right w:val="none" w:sz="0" w:space="0" w:color="auto"/>
      </w:divBdr>
    </w:div>
    <w:div w:id="150370565">
      <w:marLeft w:val="0"/>
      <w:marRight w:val="0"/>
      <w:marTop w:val="10"/>
      <w:marBottom w:val="10"/>
      <w:divBdr>
        <w:top w:val="none" w:sz="0" w:space="0" w:color="auto"/>
        <w:left w:val="none" w:sz="0" w:space="0" w:color="auto"/>
        <w:bottom w:val="none" w:sz="0" w:space="0" w:color="auto"/>
        <w:right w:val="none" w:sz="0" w:space="0" w:color="auto"/>
      </w:divBdr>
    </w:div>
    <w:div w:id="235555218">
      <w:marLeft w:val="0"/>
      <w:marRight w:val="0"/>
      <w:marTop w:val="10"/>
      <w:marBottom w:val="10"/>
      <w:divBdr>
        <w:top w:val="none" w:sz="0" w:space="0" w:color="auto"/>
        <w:left w:val="none" w:sz="0" w:space="0" w:color="auto"/>
        <w:bottom w:val="none" w:sz="0" w:space="0" w:color="auto"/>
        <w:right w:val="none" w:sz="0" w:space="0" w:color="auto"/>
      </w:divBdr>
    </w:div>
    <w:div w:id="261188443">
      <w:marLeft w:val="0"/>
      <w:marRight w:val="0"/>
      <w:marTop w:val="10"/>
      <w:marBottom w:val="10"/>
      <w:divBdr>
        <w:top w:val="none" w:sz="0" w:space="0" w:color="auto"/>
        <w:left w:val="none" w:sz="0" w:space="0" w:color="auto"/>
        <w:bottom w:val="none" w:sz="0" w:space="0" w:color="auto"/>
        <w:right w:val="none" w:sz="0" w:space="0" w:color="auto"/>
      </w:divBdr>
    </w:div>
    <w:div w:id="274824935">
      <w:marLeft w:val="0"/>
      <w:marRight w:val="0"/>
      <w:marTop w:val="10"/>
      <w:marBottom w:val="10"/>
      <w:divBdr>
        <w:top w:val="none" w:sz="0" w:space="0" w:color="auto"/>
        <w:left w:val="none" w:sz="0" w:space="0" w:color="auto"/>
        <w:bottom w:val="none" w:sz="0" w:space="0" w:color="auto"/>
        <w:right w:val="none" w:sz="0" w:space="0" w:color="auto"/>
      </w:divBdr>
    </w:div>
    <w:div w:id="286206598">
      <w:marLeft w:val="0"/>
      <w:marRight w:val="0"/>
      <w:marTop w:val="10"/>
      <w:marBottom w:val="10"/>
      <w:divBdr>
        <w:top w:val="none" w:sz="0" w:space="0" w:color="auto"/>
        <w:left w:val="none" w:sz="0" w:space="0" w:color="auto"/>
        <w:bottom w:val="none" w:sz="0" w:space="0" w:color="auto"/>
        <w:right w:val="none" w:sz="0" w:space="0" w:color="auto"/>
      </w:divBdr>
    </w:div>
    <w:div w:id="286740103">
      <w:marLeft w:val="0"/>
      <w:marRight w:val="0"/>
      <w:marTop w:val="10"/>
      <w:marBottom w:val="10"/>
      <w:divBdr>
        <w:top w:val="none" w:sz="0" w:space="0" w:color="auto"/>
        <w:left w:val="none" w:sz="0" w:space="0" w:color="auto"/>
        <w:bottom w:val="none" w:sz="0" w:space="0" w:color="auto"/>
        <w:right w:val="none" w:sz="0" w:space="0" w:color="auto"/>
      </w:divBdr>
    </w:div>
    <w:div w:id="290942416">
      <w:marLeft w:val="0"/>
      <w:marRight w:val="0"/>
      <w:marTop w:val="10"/>
      <w:marBottom w:val="10"/>
      <w:divBdr>
        <w:top w:val="none" w:sz="0" w:space="0" w:color="auto"/>
        <w:left w:val="none" w:sz="0" w:space="0" w:color="auto"/>
        <w:bottom w:val="none" w:sz="0" w:space="0" w:color="auto"/>
        <w:right w:val="none" w:sz="0" w:space="0" w:color="auto"/>
      </w:divBdr>
    </w:div>
    <w:div w:id="294261055">
      <w:marLeft w:val="0"/>
      <w:marRight w:val="0"/>
      <w:marTop w:val="10"/>
      <w:marBottom w:val="10"/>
      <w:divBdr>
        <w:top w:val="none" w:sz="0" w:space="0" w:color="auto"/>
        <w:left w:val="none" w:sz="0" w:space="0" w:color="auto"/>
        <w:bottom w:val="none" w:sz="0" w:space="0" w:color="auto"/>
        <w:right w:val="none" w:sz="0" w:space="0" w:color="auto"/>
      </w:divBdr>
    </w:div>
    <w:div w:id="351228850">
      <w:marLeft w:val="0"/>
      <w:marRight w:val="0"/>
      <w:marTop w:val="10"/>
      <w:marBottom w:val="10"/>
      <w:divBdr>
        <w:top w:val="none" w:sz="0" w:space="0" w:color="auto"/>
        <w:left w:val="none" w:sz="0" w:space="0" w:color="auto"/>
        <w:bottom w:val="none" w:sz="0" w:space="0" w:color="auto"/>
        <w:right w:val="none" w:sz="0" w:space="0" w:color="auto"/>
      </w:divBdr>
    </w:div>
    <w:div w:id="424151435">
      <w:marLeft w:val="0"/>
      <w:marRight w:val="0"/>
      <w:marTop w:val="10"/>
      <w:marBottom w:val="10"/>
      <w:divBdr>
        <w:top w:val="none" w:sz="0" w:space="0" w:color="auto"/>
        <w:left w:val="none" w:sz="0" w:space="0" w:color="auto"/>
        <w:bottom w:val="none" w:sz="0" w:space="0" w:color="auto"/>
        <w:right w:val="none" w:sz="0" w:space="0" w:color="auto"/>
      </w:divBdr>
    </w:div>
    <w:div w:id="473182727">
      <w:marLeft w:val="0"/>
      <w:marRight w:val="0"/>
      <w:marTop w:val="10"/>
      <w:marBottom w:val="10"/>
      <w:divBdr>
        <w:top w:val="none" w:sz="0" w:space="0" w:color="auto"/>
        <w:left w:val="none" w:sz="0" w:space="0" w:color="auto"/>
        <w:bottom w:val="none" w:sz="0" w:space="0" w:color="auto"/>
        <w:right w:val="none" w:sz="0" w:space="0" w:color="auto"/>
      </w:divBdr>
    </w:div>
    <w:div w:id="492260100">
      <w:marLeft w:val="0"/>
      <w:marRight w:val="720"/>
      <w:marTop w:val="10"/>
      <w:marBottom w:val="10"/>
      <w:divBdr>
        <w:top w:val="none" w:sz="0" w:space="0" w:color="auto"/>
        <w:left w:val="none" w:sz="0" w:space="0" w:color="auto"/>
        <w:bottom w:val="none" w:sz="0" w:space="0" w:color="auto"/>
        <w:right w:val="none" w:sz="0" w:space="0" w:color="auto"/>
      </w:divBdr>
    </w:div>
    <w:div w:id="534149775">
      <w:marLeft w:val="0"/>
      <w:marRight w:val="0"/>
      <w:marTop w:val="10"/>
      <w:marBottom w:val="10"/>
      <w:divBdr>
        <w:top w:val="none" w:sz="0" w:space="0" w:color="auto"/>
        <w:left w:val="none" w:sz="0" w:space="0" w:color="auto"/>
        <w:bottom w:val="none" w:sz="0" w:space="0" w:color="auto"/>
        <w:right w:val="none" w:sz="0" w:space="0" w:color="auto"/>
      </w:divBdr>
    </w:div>
    <w:div w:id="612204143">
      <w:marLeft w:val="0"/>
      <w:marRight w:val="0"/>
      <w:marTop w:val="10"/>
      <w:marBottom w:val="10"/>
      <w:divBdr>
        <w:top w:val="none" w:sz="0" w:space="0" w:color="auto"/>
        <w:left w:val="none" w:sz="0" w:space="0" w:color="auto"/>
        <w:bottom w:val="none" w:sz="0" w:space="0" w:color="auto"/>
        <w:right w:val="none" w:sz="0" w:space="0" w:color="auto"/>
      </w:divBdr>
    </w:div>
    <w:div w:id="619654576">
      <w:marLeft w:val="0"/>
      <w:marRight w:val="0"/>
      <w:marTop w:val="10"/>
      <w:marBottom w:val="10"/>
      <w:divBdr>
        <w:top w:val="none" w:sz="0" w:space="0" w:color="auto"/>
        <w:left w:val="none" w:sz="0" w:space="0" w:color="auto"/>
        <w:bottom w:val="none" w:sz="0" w:space="0" w:color="auto"/>
        <w:right w:val="none" w:sz="0" w:space="0" w:color="auto"/>
      </w:divBdr>
    </w:div>
    <w:div w:id="665013747">
      <w:marLeft w:val="0"/>
      <w:marRight w:val="0"/>
      <w:marTop w:val="10"/>
      <w:marBottom w:val="10"/>
      <w:divBdr>
        <w:top w:val="none" w:sz="0" w:space="0" w:color="auto"/>
        <w:left w:val="none" w:sz="0" w:space="0" w:color="auto"/>
        <w:bottom w:val="none" w:sz="0" w:space="0" w:color="auto"/>
        <w:right w:val="none" w:sz="0" w:space="0" w:color="auto"/>
      </w:divBdr>
    </w:div>
    <w:div w:id="683556508">
      <w:marLeft w:val="0"/>
      <w:marRight w:val="0"/>
      <w:marTop w:val="10"/>
      <w:marBottom w:val="10"/>
      <w:divBdr>
        <w:top w:val="none" w:sz="0" w:space="0" w:color="auto"/>
        <w:left w:val="none" w:sz="0" w:space="0" w:color="auto"/>
        <w:bottom w:val="none" w:sz="0" w:space="0" w:color="auto"/>
        <w:right w:val="none" w:sz="0" w:space="0" w:color="auto"/>
      </w:divBdr>
    </w:div>
    <w:div w:id="684019180">
      <w:marLeft w:val="0"/>
      <w:marRight w:val="0"/>
      <w:marTop w:val="10"/>
      <w:marBottom w:val="10"/>
      <w:divBdr>
        <w:top w:val="none" w:sz="0" w:space="0" w:color="auto"/>
        <w:left w:val="none" w:sz="0" w:space="0" w:color="auto"/>
        <w:bottom w:val="none" w:sz="0" w:space="0" w:color="auto"/>
        <w:right w:val="none" w:sz="0" w:space="0" w:color="auto"/>
      </w:divBdr>
    </w:div>
    <w:div w:id="692999947">
      <w:marLeft w:val="0"/>
      <w:marRight w:val="720"/>
      <w:marTop w:val="10"/>
      <w:marBottom w:val="10"/>
      <w:divBdr>
        <w:top w:val="none" w:sz="0" w:space="0" w:color="auto"/>
        <w:left w:val="none" w:sz="0" w:space="0" w:color="auto"/>
        <w:bottom w:val="none" w:sz="0" w:space="0" w:color="auto"/>
        <w:right w:val="none" w:sz="0" w:space="0" w:color="auto"/>
      </w:divBdr>
    </w:div>
    <w:div w:id="716856114">
      <w:marLeft w:val="0"/>
      <w:marRight w:val="0"/>
      <w:marTop w:val="10"/>
      <w:marBottom w:val="10"/>
      <w:divBdr>
        <w:top w:val="none" w:sz="0" w:space="0" w:color="auto"/>
        <w:left w:val="none" w:sz="0" w:space="0" w:color="auto"/>
        <w:bottom w:val="none" w:sz="0" w:space="0" w:color="auto"/>
        <w:right w:val="none" w:sz="0" w:space="0" w:color="auto"/>
      </w:divBdr>
    </w:div>
    <w:div w:id="787818079">
      <w:marLeft w:val="0"/>
      <w:marRight w:val="0"/>
      <w:marTop w:val="10"/>
      <w:marBottom w:val="10"/>
      <w:divBdr>
        <w:top w:val="none" w:sz="0" w:space="0" w:color="auto"/>
        <w:left w:val="none" w:sz="0" w:space="0" w:color="auto"/>
        <w:bottom w:val="none" w:sz="0" w:space="0" w:color="auto"/>
        <w:right w:val="none" w:sz="0" w:space="0" w:color="auto"/>
      </w:divBdr>
    </w:div>
    <w:div w:id="801574926">
      <w:marLeft w:val="0"/>
      <w:marRight w:val="0"/>
      <w:marTop w:val="10"/>
      <w:marBottom w:val="10"/>
      <w:divBdr>
        <w:top w:val="none" w:sz="0" w:space="0" w:color="auto"/>
        <w:left w:val="none" w:sz="0" w:space="0" w:color="auto"/>
        <w:bottom w:val="none" w:sz="0" w:space="0" w:color="auto"/>
        <w:right w:val="none" w:sz="0" w:space="0" w:color="auto"/>
      </w:divBdr>
    </w:div>
    <w:div w:id="814839902">
      <w:marLeft w:val="0"/>
      <w:marRight w:val="0"/>
      <w:marTop w:val="10"/>
      <w:marBottom w:val="10"/>
      <w:divBdr>
        <w:top w:val="none" w:sz="0" w:space="0" w:color="auto"/>
        <w:left w:val="none" w:sz="0" w:space="0" w:color="auto"/>
        <w:bottom w:val="none" w:sz="0" w:space="0" w:color="auto"/>
        <w:right w:val="none" w:sz="0" w:space="0" w:color="auto"/>
      </w:divBdr>
    </w:div>
    <w:div w:id="816192680">
      <w:marLeft w:val="0"/>
      <w:marRight w:val="0"/>
      <w:marTop w:val="10"/>
      <w:marBottom w:val="10"/>
      <w:divBdr>
        <w:top w:val="none" w:sz="0" w:space="0" w:color="auto"/>
        <w:left w:val="none" w:sz="0" w:space="0" w:color="auto"/>
        <w:bottom w:val="none" w:sz="0" w:space="0" w:color="auto"/>
        <w:right w:val="none" w:sz="0" w:space="0" w:color="auto"/>
      </w:divBdr>
    </w:div>
    <w:div w:id="831943030">
      <w:marLeft w:val="0"/>
      <w:marRight w:val="0"/>
      <w:marTop w:val="10"/>
      <w:marBottom w:val="10"/>
      <w:divBdr>
        <w:top w:val="none" w:sz="0" w:space="0" w:color="auto"/>
        <w:left w:val="none" w:sz="0" w:space="0" w:color="auto"/>
        <w:bottom w:val="none" w:sz="0" w:space="0" w:color="auto"/>
        <w:right w:val="none" w:sz="0" w:space="0" w:color="auto"/>
      </w:divBdr>
    </w:div>
    <w:div w:id="889803804">
      <w:marLeft w:val="0"/>
      <w:marRight w:val="0"/>
      <w:marTop w:val="10"/>
      <w:marBottom w:val="10"/>
      <w:divBdr>
        <w:top w:val="none" w:sz="0" w:space="0" w:color="auto"/>
        <w:left w:val="none" w:sz="0" w:space="0" w:color="auto"/>
        <w:bottom w:val="none" w:sz="0" w:space="0" w:color="auto"/>
        <w:right w:val="none" w:sz="0" w:space="0" w:color="auto"/>
      </w:divBdr>
    </w:div>
    <w:div w:id="1179000504">
      <w:marLeft w:val="0"/>
      <w:marRight w:val="0"/>
      <w:marTop w:val="10"/>
      <w:marBottom w:val="10"/>
      <w:divBdr>
        <w:top w:val="none" w:sz="0" w:space="0" w:color="auto"/>
        <w:left w:val="none" w:sz="0" w:space="0" w:color="auto"/>
        <w:bottom w:val="none" w:sz="0" w:space="0" w:color="auto"/>
        <w:right w:val="none" w:sz="0" w:space="0" w:color="auto"/>
      </w:divBdr>
    </w:div>
    <w:div w:id="1230732374">
      <w:marLeft w:val="0"/>
      <w:marRight w:val="0"/>
      <w:marTop w:val="10"/>
      <w:marBottom w:val="10"/>
      <w:divBdr>
        <w:top w:val="none" w:sz="0" w:space="0" w:color="auto"/>
        <w:left w:val="none" w:sz="0" w:space="0" w:color="auto"/>
        <w:bottom w:val="none" w:sz="0" w:space="0" w:color="auto"/>
        <w:right w:val="none" w:sz="0" w:space="0" w:color="auto"/>
      </w:divBdr>
    </w:div>
    <w:div w:id="1241525544">
      <w:marLeft w:val="0"/>
      <w:marRight w:val="0"/>
      <w:marTop w:val="10"/>
      <w:marBottom w:val="10"/>
      <w:divBdr>
        <w:top w:val="none" w:sz="0" w:space="0" w:color="auto"/>
        <w:left w:val="none" w:sz="0" w:space="0" w:color="auto"/>
        <w:bottom w:val="none" w:sz="0" w:space="0" w:color="auto"/>
        <w:right w:val="none" w:sz="0" w:space="0" w:color="auto"/>
      </w:divBdr>
    </w:div>
    <w:div w:id="1367483745">
      <w:marLeft w:val="0"/>
      <w:marRight w:val="0"/>
      <w:marTop w:val="10"/>
      <w:marBottom w:val="10"/>
      <w:divBdr>
        <w:top w:val="none" w:sz="0" w:space="0" w:color="auto"/>
        <w:left w:val="none" w:sz="0" w:space="0" w:color="auto"/>
        <w:bottom w:val="none" w:sz="0" w:space="0" w:color="auto"/>
        <w:right w:val="none" w:sz="0" w:space="0" w:color="auto"/>
      </w:divBdr>
    </w:div>
    <w:div w:id="1374188623">
      <w:marLeft w:val="0"/>
      <w:marRight w:val="0"/>
      <w:marTop w:val="10"/>
      <w:marBottom w:val="10"/>
      <w:divBdr>
        <w:top w:val="none" w:sz="0" w:space="0" w:color="auto"/>
        <w:left w:val="none" w:sz="0" w:space="0" w:color="auto"/>
        <w:bottom w:val="none" w:sz="0" w:space="0" w:color="auto"/>
        <w:right w:val="none" w:sz="0" w:space="0" w:color="auto"/>
      </w:divBdr>
    </w:div>
    <w:div w:id="1421028367">
      <w:marLeft w:val="0"/>
      <w:marRight w:val="0"/>
      <w:marTop w:val="10"/>
      <w:marBottom w:val="10"/>
      <w:divBdr>
        <w:top w:val="none" w:sz="0" w:space="0" w:color="auto"/>
        <w:left w:val="none" w:sz="0" w:space="0" w:color="auto"/>
        <w:bottom w:val="none" w:sz="0" w:space="0" w:color="auto"/>
        <w:right w:val="none" w:sz="0" w:space="0" w:color="auto"/>
      </w:divBdr>
    </w:div>
    <w:div w:id="1459252856">
      <w:marLeft w:val="0"/>
      <w:marRight w:val="720"/>
      <w:marTop w:val="10"/>
      <w:marBottom w:val="10"/>
      <w:divBdr>
        <w:top w:val="none" w:sz="0" w:space="0" w:color="auto"/>
        <w:left w:val="none" w:sz="0" w:space="0" w:color="auto"/>
        <w:bottom w:val="none" w:sz="0" w:space="0" w:color="auto"/>
        <w:right w:val="none" w:sz="0" w:space="0" w:color="auto"/>
      </w:divBdr>
    </w:div>
    <w:div w:id="1507095677">
      <w:marLeft w:val="0"/>
      <w:marRight w:val="0"/>
      <w:marTop w:val="10"/>
      <w:marBottom w:val="10"/>
      <w:divBdr>
        <w:top w:val="none" w:sz="0" w:space="0" w:color="auto"/>
        <w:left w:val="none" w:sz="0" w:space="0" w:color="auto"/>
        <w:bottom w:val="none" w:sz="0" w:space="0" w:color="auto"/>
        <w:right w:val="none" w:sz="0" w:space="0" w:color="auto"/>
      </w:divBdr>
    </w:div>
    <w:div w:id="1510217244">
      <w:marLeft w:val="0"/>
      <w:marRight w:val="0"/>
      <w:marTop w:val="10"/>
      <w:marBottom w:val="10"/>
      <w:divBdr>
        <w:top w:val="none" w:sz="0" w:space="0" w:color="auto"/>
        <w:left w:val="none" w:sz="0" w:space="0" w:color="auto"/>
        <w:bottom w:val="none" w:sz="0" w:space="0" w:color="auto"/>
        <w:right w:val="none" w:sz="0" w:space="0" w:color="auto"/>
      </w:divBdr>
    </w:div>
    <w:div w:id="1546020455">
      <w:marLeft w:val="0"/>
      <w:marRight w:val="0"/>
      <w:marTop w:val="10"/>
      <w:marBottom w:val="10"/>
      <w:divBdr>
        <w:top w:val="none" w:sz="0" w:space="0" w:color="auto"/>
        <w:left w:val="none" w:sz="0" w:space="0" w:color="auto"/>
        <w:bottom w:val="none" w:sz="0" w:space="0" w:color="auto"/>
        <w:right w:val="none" w:sz="0" w:space="0" w:color="auto"/>
      </w:divBdr>
    </w:div>
    <w:div w:id="1663970274">
      <w:marLeft w:val="0"/>
      <w:marRight w:val="0"/>
      <w:marTop w:val="10"/>
      <w:marBottom w:val="10"/>
      <w:divBdr>
        <w:top w:val="none" w:sz="0" w:space="0" w:color="auto"/>
        <w:left w:val="none" w:sz="0" w:space="0" w:color="auto"/>
        <w:bottom w:val="none" w:sz="0" w:space="0" w:color="auto"/>
        <w:right w:val="none" w:sz="0" w:space="0" w:color="auto"/>
      </w:divBdr>
    </w:div>
    <w:div w:id="1676297546">
      <w:marLeft w:val="0"/>
      <w:marRight w:val="0"/>
      <w:marTop w:val="10"/>
      <w:marBottom w:val="10"/>
      <w:divBdr>
        <w:top w:val="none" w:sz="0" w:space="0" w:color="auto"/>
        <w:left w:val="none" w:sz="0" w:space="0" w:color="auto"/>
        <w:bottom w:val="none" w:sz="0" w:space="0" w:color="auto"/>
        <w:right w:val="none" w:sz="0" w:space="0" w:color="auto"/>
      </w:divBdr>
    </w:div>
    <w:div w:id="1681931710">
      <w:marLeft w:val="0"/>
      <w:marRight w:val="0"/>
      <w:marTop w:val="10"/>
      <w:marBottom w:val="10"/>
      <w:divBdr>
        <w:top w:val="none" w:sz="0" w:space="0" w:color="auto"/>
        <w:left w:val="none" w:sz="0" w:space="0" w:color="auto"/>
        <w:bottom w:val="none" w:sz="0" w:space="0" w:color="auto"/>
        <w:right w:val="none" w:sz="0" w:space="0" w:color="auto"/>
      </w:divBdr>
    </w:div>
    <w:div w:id="1711758447">
      <w:marLeft w:val="0"/>
      <w:marRight w:val="0"/>
      <w:marTop w:val="10"/>
      <w:marBottom w:val="10"/>
      <w:divBdr>
        <w:top w:val="none" w:sz="0" w:space="0" w:color="auto"/>
        <w:left w:val="none" w:sz="0" w:space="0" w:color="auto"/>
        <w:bottom w:val="none" w:sz="0" w:space="0" w:color="auto"/>
        <w:right w:val="none" w:sz="0" w:space="0" w:color="auto"/>
      </w:divBdr>
    </w:div>
    <w:div w:id="1716613213">
      <w:marLeft w:val="0"/>
      <w:marRight w:val="0"/>
      <w:marTop w:val="10"/>
      <w:marBottom w:val="10"/>
      <w:divBdr>
        <w:top w:val="none" w:sz="0" w:space="0" w:color="auto"/>
        <w:left w:val="none" w:sz="0" w:space="0" w:color="auto"/>
        <w:bottom w:val="none" w:sz="0" w:space="0" w:color="auto"/>
        <w:right w:val="none" w:sz="0" w:space="0" w:color="auto"/>
      </w:divBdr>
    </w:div>
    <w:div w:id="1742288035">
      <w:marLeft w:val="0"/>
      <w:marRight w:val="0"/>
      <w:marTop w:val="10"/>
      <w:marBottom w:val="10"/>
      <w:divBdr>
        <w:top w:val="none" w:sz="0" w:space="0" w:color="auto"/>
        <w:left w:val="none" w:sz="0" w:space="0" w:color="auto"/>
        <w:bottom w:val="none" w:sz="0" w:space="0" w:color="auto"/>
        <w:right w:val="none" w:sz="0" w:space="0" w:color="auto"/>
      </w:divBdr>
    </w:div>
    <w:div w:id="1753314767">
      <w:marLeft w:val="0"/>
      <w:marRight w:val="0"/>
      <w:marTop w:val="10"/>
      <w:marBottom w:val="10"/>
      <w:divBdr>
        <w:top w:val="none" w:sz="0" w:space="0" w:color="auto"/>
        <w:left w:val="none" w:sz="0" w:space="0" w:color="auto"/>
        <w:bottom w:val="none" w:sz="0" w:space="0" w:color="auto"/>
        <w:right w:val="none" w:sz="0" w:space="0" w:color="auto"/>
      </w:divBdr>
    </w:div>
    <w:div w:id="1794640949">
      <w:marLeft w:val="0"/>
      <w:marRight w:val="0"/>
      <w:marTop w:val="10"/>
      <w:marBottom w:val="10"/>
      <w:divBdr>
        <w:top w:val="none" w:sz="0" w:space="0" w:color="auto"/>
        <w:left w:val="none" w:sz="0" w:space="0" w:color="auto"/>
        <w:bottom w:val="none" w:sz="0" w:space="0" w:color="auto"/>
        <w:right w:val="none" w:sz="0" w:space="0" w:color="auto"/>
      </w:divBdr>
    </w:div>
    <w:div w:id="1794785315">
      <w:marLeft w:val="0"/>
      <w:marRight w:val="0"/>
      <w:marTop w:val="10"/>
      <w:marBottom w:val="10"/>
      <w:divBdr>
        <w:top w:val="none" w:sz="0" w:space="0" w:color="auto"/>
        <w:left w:val="none" w:sz="0" w:space="0" w:color="auto"/>
        <w:bottom w:val="none" w:sz="0" w:space="0" w:color="auto"/>
        <w:right w:val="none" w:sz="0" w:space="0" w:color="auto"/>
      </w:divBdr>
    </w:div>
    <w:div w:id="1851023305">
      <w:marLeft w:val="0"/>
      <w:marRight w:val="720"/>
      <w:marTop w:val="10"/>
      <w:marBottom w:val="10"/>
      <w:divBdr>
        <w:top w:val="none" w:sz="0" w:space="0" w:color="auto"/>
        <w:left w:val="none" w:sz="0" w:space="0" w:color="auto"/>
        <w:bottom w:val="none" w:sz="0" w:space="0" w:color="auto"/>
        <w:right w:val="none" w:sz="0" w:space="0" w:color="auto"/>
      </w:divBdr>
    </w:div>
    <w:div w:id="1889875636">
      <w:marLeft w:val="0"/>
      <w:marRight w:val="0"/>
      <w:marTop w:val="10"/>
      <w:marBottom w:val="10"/>
      <w:divBdr>
        <w:top w:val="none" w:sz="0" w:space="0" w:color="auto"/>
        <w:left w:val="none" w:sz="0" w:space="0" w:color="auto"/>
        <w:bottom w:val="none" w:sz="0" w:space="0" w:color="auto"/>
        <w:right w:val="none" w:sz="0" w:space="0" w:color="auto"/>
      </w:divBdr>
    </w:div>
    <w:div w:id="1957369614">
      <w:marLeft w:val="0"/>
      <w:marRight w:val="720"/>
      <w:marTop w:val="10"/>
      <w:marBottom w:val="10"/>
      <w:divBdr>
        <w:top w:val="none" w:sz="0" w:space="0" w:color="auto"/>
        <w:left w:val="none" w:sz="0" w:space="0" w:color="auto"/>
        <w:bottom w:val="none" w:sz="0" w:space="0" w:color="auto"/>
        <w:right w:val="none" w:sz="0" w:space="0" w:color="auto"/>
      </w:divBdr>
    </w:div>
    <w:div w:id="2006516635">
      <w:marLeft w:val="0"/>
      <w:marRight w:val="0"/>
      <w:marTop w:val="10"/>
      <w:marBottom w:val="10"/>
      <w:divBdr>
        <w:top w:val="none" w:sz="0" w:space="0" w:color="auto"/>
        <w:left w:val="none" w:sz="0" w:space="0" w:color="auto"/>
        <w:bottom w:val="none" w:sz="0" w:space="0" w:color="auto"/>
        <w:right w:val="none" w:sz="0" w:space="0" w:color="auto"/>
      </w:divBdr>
    </w:div>
    <w:div w:id="2026781163">
      <w:marLeft w:val="0"/>
      <w:marRight w:val="720"/>
      <w:marTop w:val="10"/>
      <w:marBottom w:val="10"/>
      <w:divBdr>
        <w:top w:val="none" w:sz="0" w:space="0" w:color="auto"/>
        <w:left w:val="none" w:sz="0" w:space="0" w:color="auto"/>
        <w:bottom w:val="none" w:sz="0" w:space="0" w:color="auto"/>
        <w:right w:val="none" w:sz="0" w:space="0" w:color="auto"/>
      </w:divBdr>
    </w:div>
    <w:div w:id="2027054812">
      <w:marLeft w:val="0"/>
      <w:marRight w:val="0"/>
      <w:marTop w:val="10"/>
      <w:marBottom w:val="10"/>
      <w:divBdr>
        <w:top w:val="none" w:sz="0" w:space="0" w:color="auto"/>
        <w:left w:val="none" w:sz="0" w:space="0" w:color="auto"/>
        <w:bottom w:val="none" w:sz="0" w:space="0" w:color="auto"/>
        <w:right w:val="none" w:sz="0" w:space="0" w:color="auto"/>
      </w:divBdr>
    </w:div>
    <w:div w:id="2049333165">
      <w:marLeft w:val="0"/>
      <w:marRight w:val="0"/>
      <w:marTop w:val="10"/>
      <w:marBottom w:val="10"/>
      <w:divBdr>
        <w:top w:val="none" w:sz="0" w:space="0" w:color="auto"/>
        <w:left w:val="none" w:sz="0" w:space="0" w:color="auto"/>
        <w:bottom w:val="none" w:sz="0" w:space="0" w:color="auto"/>
        <w:right w:val="none" w:sz="0" w:space="0" w:color="auto"/>
      </w:divBdr>
    </w:div>
    <w:div w:id="20557659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1322</Words>
  <Characters>7536</Characters>
  <Application>Microsoft Office Word</Application>
  <DocSecurity>0</DocSecurity>
  <Lines>62</Lines>
  <Paragraphs>17</Paragraphs>
  <ScaleCrop>false</ScaleCrop>
  <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