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7083" w:rsidRDefault="005F7083">
      <w:pPr>
        <w:spacing w:line="500" w:lineRule="atLeast"/>
        <w:jc w:val="center"/>
        <w:divId w:val="822085347"/>
        <w:rPr>
          <w:rFonts w:ascii="黑体" w:eastAsia="黑体" w:hAnsi="黑体"/>
          <w:sz w:val="36"/>
          <w:szCs w:val="36"/>
        </w:rPr>
      </w:pPr>
      <w:r>
        <w:rPr>
          <w:rFonts w:ascii="黑体" w:eastAsia="黑体" w:hAnsi="黑体" w:hint="eastAsia"/>
          <w:sz w:val="36"/>
          <w:szCs w:val="36"/>
        </w:rPr>
        <w:t>广东省广州市番禺区人民法院</w:t>
      </w:r>
    </w:p>
    <w:p w:rsidR="005F7083" w:rsidRDefault="005F7083">
      <w:pPr>
        <w:spacing w:line="500" w:lineRule="atLeast"/>
        <w:jc w:val="center"/>
        <w:divId w:val="11399565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F7083" w:rsidRDefault="005F7083">
      <w:pPr>
        <w:spacing w:line="500" w:lineRule="atLeast"/>
        <w:jc w:val="right"/>
        <w:divId w:val="74786135"/>
        <w:rPr>
          <w:rFonts w:hint="eastAsia"/>
          <w:sz w:val="30"/>
          <w:szCs w:val="30"/>
        </w:rPr>
      </w:pP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932</w:t>
      </w:r>
      <w:r>
        <w:rPr>
          <w:rFonts w:hint="eastAsia"/>
          <w:sz w:val="30"/>
          <w:szCs w:val="30"/>
        </w:rPr>
        <w:t>号</w:t>
      </w:r>
    </w:p>
    <w:p w:rsidR="005F7083" w:rsidRDefault="005F7083">
      <w:pPr>
        <w:spacing w:line="500" w:lineRule="atLeast"/>
        <w:ind w:firstLine="600"/>
        <w:divId w:val="513616760"/>
        <w:rPr>
          <w:rFonts w:hint="eastAsia"/>
          <w:sz w:val="30"/>
          <w:szCs w:val="30"/>
        </w:rPr>
      </w:pPr>
      <w:r>
        <w:rPr>
          <w:rFonts w:hint="eastAsia"/>
          <w:sz w:val="30"/>
          <w:szCs w:val="30"/>
        </w:rPr>
        <w:t>公诉机关广东省广州市番禺区人民检察院。</w:t>
      </w:r>
    </w:p>
    <w:p w:rsidR="005F7083" w:rsidRDefault="005F7083">
      <w:pPr>
        <w:spacing w:line="500" w:lineRule="atLeast"/>
        <w:ind w:firstLine="600"/>
        <w:divId w:val="699666397"/>
        <w:rPr>
          <w:rFonts w:hint="eastAsia"/>
          <w:sz w:val="30"/>
          <w:szCs w:val="30"/>
        </w:rPr>
      </w:pPr>
      <w:r>
        <w:rPr>
          <w:rFonts w:hint="eastAsia"/>
          <w:sz w:val="30"/>
          <w:szCs w:val="30"/>
        </w:rPr>
        <w:t>被告人霍志永，男，</w:t>
      </w:r>
      <w:r>
        <w:rPr>
          <w:rFonts w:hint="eastAsia"/>
          <w:sz w:val="30"/>
          <w:szCs w:val="30"/>
        </w:rPr>
        <w:t>1967</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日出生，汉族，文化程度大学本科。原系广州市番禺区环境保护局第四环境保护所所长，中国共产党党员。户籍地广州市番禺区，住广州市番禺区。因本案于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日被逮捕，现羁押于广州市番禺区看守所。</w:t>
      </w:r>
    </w:p>
    <w:p w:rsidR="005F7083" w:rsidRDefault="005F7083">
      <w:pPr>
        <w:spacing w:line="500" w:lineRule="atLeast"/>
        <w:ind w:firstLine="600"/>
        <w:divId w:val="806119918"/>
        <w:rPr>
          <w:rFonts w:hint="eastAsia"/>
          <w:sz w:val="30"/>
          <w:szCs w:val="30"/>
        </w:rPr>
      </w:pPr>
      <w:r>
        <w:rPr>
          <w:rFonts w:hint="eastAsia"/>
          <w:sz w:val="30"/>
          <w:szCs w:val="30"/>
        </w:rPr>
        <w:t>辩护人麦征，广东青晖律师事务所律师。</w:t>
      </w:r>
    </w:p>
    <w:p w:rsidR="005F7083" w:rsidRDefault="005F7083">
      <w:pPr>
        <w:spacing w:line="500" w:lineRule="atLeast"/>
        <w:ind w:firstLine="600"/>
        <w:divId w:val="1760566522"/>
        <w:rPr>
          <w:rFonts w:hint="eastAsia"/>
          <w:sz w:val="30"/>
          <w:szCs w:val="30"/>
        </w:rPr>
      </w:pPr>
      <w:r>
        <w:rPr>
          <w:rFonts w:hint="eastAsia"/>
          <w:sz w:val="30"/>
          <w:szCs w:val="30"/>
        </w:rPr>
        <w:t>广东省广州市番禺区人民检察院以穗番检公刑诉</w:t>
      </w:r>
      <w:r>
        <w:rPr>
          <w:rFonts w:hint="eastAsia"/>
          <w:sz w:val="30"/>
          <w:szCs w:val="30"/>
        </w:rPr>
        <w:t>[2018]811</w:t>
      </w:r>
      <w:r>
        <w:rPr>
          <w:rFonts w:hint="eastAsia"/>
          <w:sz w:val="30"/>
          <w:szCs w:val="30"/>
        </w:rPr>
        <w:t>号起诉书指控被告人霍志永犯受贿罪，于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日向本院提起公诉。本院审查后，认为符合法定开庭条件，决定依法开庭审判，依法组成合议庭，分别于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日公开开庭审理了本案。广东省广州市番禺区人民检察院检察员任志锋、谢敏仪出庭支持公诉，被告人霍志永及其辩护人麦征到庭参加诉讼。本案延期审理一次，现已审理终结。</w:t>
      </w:r>
    </w:p>
    <w:p w:rsidR="005F7083" w:rsidRDefault="005F7083">
      <w:pPr>
        <w:spacing w:line="500" w:lineRule="atLeast"/>
        <w:ind w:firstLine="600"/>
        <w:divId w:val="916596866"/>
        <w:rPr>
          <w:rFonts w:hint="eastAsia"/>
          <w:sz w:val="30"/>
          <w:szCs w:val="30"/>
        </w:rPr>
      </w:pPr>
      <w:r>
        <w:rPr>
          <w:rFonts w:hint="eastAsia"/>
          <w:sz w:val="30"/>
          <w:szCs w:val="30"/>
        </w:rPr>
        <w:t>广东省广州市番禺区人民检察院起诉书指控：</w:t>
      </w:r>
      <w:r>
        <w:rPr>
          <w:rFonts w:hint="eastAsia"/>
          <w:sz w:val="30"/>
          <w:szCs w:val="30"/>
        </w:rPr>
        <w:t>2016</w:t>
      </w:r>
      <w:r>
        <w:rPr>
          <w:rFonts w:hint="eastAsia"/>
          <w:sz w:val="30"/>
          <w:szCs w:val="30"/>
        </w:rPr>
        <w:t>年，被告人霍志永在担任广州市番禺区环境保护局第四环境保护所所长期间，接受广州市良机投资有限公司人员何擎斌（另处理）的请托，利用其本人职权、地位形成的便利条件，承诺在星尚明玥花园（原名“良机花园”）二期部分建设项目竣工环境保护验收问题上提供帮助，以便通过广州市番禺区环境保护局验收，并收受何某</w:t>
      </w:r>
      <w:r>
        <w:rPr>
          <w:rFonts w:hint="eastAsia"/>
          <w:sz w:val="30"/>
          <w:szCs w:val="30"/>
        </w:rPr>
        <w:t>2</w:t>
      </w:r>
      <w:r>
        <w:rPr>
          <w:rFonts w:hint="eastAsia"/>
          <w:sz w:val="30"/>
          <w:szCs w:val="30"/>
        </w:rPr>
        <w:t>斌贿送的人民币</w:t>
      </w:r>
      <w:r>
        <w:rPr>
          <w:rFonts w:hint="eastAsia"/>
          <w:sz w:val="30"/>
          <w:szCs w:val="30"/>
        </w:rPr>
        <w:t>50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日，被告人霍志永到本院接受调查。</w:t>
      </w:r>
    </w:p>
    <w:p w:rsidR="005F7083" w:rsidRDefault="005F7083">
      <w:pPr>
        <w:spacing w:line="500" w:lineRule="atLeast"/>
        <w:ind w:firstLine="600"/>
        <w:divId w:val="141387525"/>
        <w:rPr>
          <w:rFonts w:hint="eastAsia"/>
          <w:sz w:val="30"/>
          <w:szCs w:val="30"/>
        </w:rPr>
      </w:pPr>
      <w:r>
        <w:rPr>
          <w:rFonts w:hint="eastAsia"/>
          <w:sz w:val="30"/>
          <w:szCs w:val="30"/>
        </w:rPr>
        <w:lastRenderedPageBreak/>
        <w:t>公诉机关就指控被告人霍志永受贿的事实，向本院提供如下证据：</w:t>
      </w:r>
      <w:r>
        <w:rPr>
          <w:rFonts w:hint="eastAsia"/>
          <w:sz w:val="30"/>
          <w:szCs w:val="30"/>
        </w:rPr>
        <w:t>1.</w:t>
      </w:r>
      <w:r>
        <w:rPr>
          <w:rFonts w:hint="eastAsia"/>
          <w:sz w:val="30"/>
          <w:szCs w:val="30"/>
        </w:rPr>
        <w:t>书证；</w:t>
      </w:r>
      <w:r>
        <w:rPr>
          <w:rFonts w:hint="eastAsia"/>
          <w:sz w:val="30"/>
          <w:szCs w:val="30"/>
        </w:rPr>
        <w:t>2.</w:t>
      </w:r>
      <w:r>
        <w:rPr>
          <w:rFonts w:hint="eastAsia"/>
          <w:sz w:val="30"/>
          <w:szCs w:val="30"/>
        </w:rPr>
        <w:t>证人证言；</w:t>
      </w:r>
      <w:r>
        <w:rPr>
          <w:rFonts w:hint="eastAsia"/>
          <w:sz w:val="30"/>
          <w:szCs w:val="30"/>
        </w:rPr>
        <w:t>3.</w:t>
      </w:r>
      <w:r>
        <w:rPr>
          <w:rFonts w:hint="eastAsia"/>
          <w:sz w:val="30"/>
          <w:szCs w:val="30"/>
        </w:rPr>
        <w:t>被告人的供述和辩解。</w:t>
      </w:r>
    </w:p>
    <w:p w:rsidR="005F7083" w:rsidRDefault="005F7083">
      <w:pPr>
        <w:spacing w:line="500" w:lineRule="atLeast"/>
        <w:ind w:firstLine="600"/>
        <w:divId w:val="1371033682"/>
        <w:rPr>
          <w:rFonts w:hint="eastAsia"/>
          <w:sz w:val="30"/>
          <w:szCs w:val="30"/>
        </w:rPr>
      </w:pPr>
      <w:r>
        <w:rPr>
          <w:rFonts w:hint="eastAsia"/>
          <w:sz w:val="30"/>
          <w:szCs w:val="30"/>
        </w:rPr>
        <w:t>公诉机关认为，被告人霍志永无视国家法律，身为国家工作人员，利用本人职权或者地位形成的便利条件，通过其他国家工作人员职权上的行为，为请托人谋取不正当利益，其行为触犯了《中华人民共和国刑法》第三百八十八条、第三百八十六条、第三百八十三条第一款第二项，犯罪事实清楚，证据确实、充分，应当以受贿罪追究其刑事责任。根据《中华人民共和国刑事诉讼法》第一百七十二条的规定，提请本院依法判处。</w:t>
      </w:r>
    </w:p>
    <w:p w:rsidR="005F7083" w:rsidRDefault="005F7083">
      <w:pPr>
        <w:spacing w:line="500" w:lineRule="atLeast"/>
        <w:ind w:firstLine="600"/>
        <w:divId w:val="79449340"/>
        <w:rPr>
          <w:rFonts w:hint="eastAsia"/>
          <w:sz w:val="30"/>
          <w:szCs w:val="30"/>
        </w:rPr>
      </w:pPr>
      <w:r>
        <w:rPr>
          <w:rFonts w:hint="eastAsia"/>
          <w:sz w:val="30"/>
          <w:szCs w:val="30"/>
        </w:rPr>
        <w:t>被告人霍志永辩解</w:t>
      </w:r>
      <w:r>
        <w:rPr>
          <w:rFonts w:hint="eastAsia"/>
          <w:sz w:val="30"/>
          <w:szCs w:val="30"/>
        </w:rPr>
        <w:t>:</w:t>
      </w:r>
      <w:r>
        <w:rPr>
          <w:rFonts w:hint="eastAsia"/>
          <w:sz w:val="30"/>
          <w:szCs w:val="30"/>
        </w:rPr>
        <w:t>对公诉机关指控其犯受贿罪无意见。其能如实供述犯罪事实，并积极退赃，希望法庭从轻处理。</w:t>
      </w:r>
    </w:p>
    <w:p w:rsidR="005F7083" w:rsidRDefault="005F7083">
      <w:pPr>
        <w:spacing w:line="500" w:lineRule="atLeast"/>
        <w:ind w:firstLine="600"/>
        <w:divId w:val="147063581"/>
        <w:rPr>
          <w:rFonts w:hint="eastAsia"/>
          <w:sz w:val="30"/>
          <w:szCs w:val="30"/>
        </w:rPr>
      </w:pPr>
      <w:r>
        <w:rPr>
          <w:rFonts w:hint="eastAsia"/>
          <w:sz w:val="30"/>
          <w:szCs w:val="30"/>
        </w:rPr>
        <w:t>辩护人意见：第一、对公诉机关起诉指控被告人霍志永犯受贿的事实及定罪无异议。第二、被告人霍志永犯罪后，具有法定、酌定从轻、减轻情节。</w:t>
      </w:r>
      <w:r>
        <w:rPr>
          <w:rFonts w:hint="eastAsia"/>
          <w:sz w:val="30"/>
          <w:szCs w:val="30"/>
        </w:rPr>
        <w:t>1</w:t>
      </w:r>
      <w:r>
        <w:rPr>
          <w:rFonts w:hint="eastAsia"/>
          <w:sz w:val="30"/>
          <w:szCs w:val="30"/>
        </w:rPr>
        <w:t>，被告人霍志永是在侦查机关于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日立案及采取强制措施前，已于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日，主动向侦查机关交代收受何某</w:t>
      </w:r>
      <w:r>
        <w:rPr>
          <w:rFonts w:hint="eastAsia"/>
          <w:sz w:val="30"/>
          <w:szCs w:val="30"/>
        </w:rPr>
        <w:t>2</w:t>
      </w:r>
      <w:r>
        <w:rPr>
          <w:rFonts w:hint="eastAsia"/>
          <w:sz w:val="30"/>
          <w:szCs w:val="30"/>
        </w:rPr>
        <w:t>斌人民币</w:t>
      </w:r>
      <w:r>
        <w:rPr>
          <w:rFonts w:hint="eastAsia"/>
          <w:sz w:val="30"/>
          <w:szCs w:val="30"/>
        </w:rPr>
        <w:t>50</w:t>
      </w:r>
      <w:r>
        <w:rPr>
          <w:rFonts w:hint="eastAsia"/>
          <w:sz w:val="30"/>
          <w:szCs w:val="30"/>
        </w:rPr>
        <w:t>万元的犯罪事实，根据《最高人民法院、最高人民检察院关于办理职务犯罪案件认定自首、立功等量刑情节若干问题的意见》【法发</w:t>
      </w:r>
      <w:r>
        <w:rPr>
          <w:rFonts w:hint="eastAsia"/>
          <w:sz w:val="30"/>
          <w:szCs w:val="30"/>
        </w:rPr>
        <w:t>[2009]13</w:t>
      </w:r>
      <w:r>
        <w:rPr>
          <w:rFonts w:hint="eastAsia"/>
          <w:sz w:val="30"/>
          <w:szCs w:val="30"/>
        </w:rPr>
        <w:t>号】的规定，被告人霍志永行为，符合法定的自首条件，可从轻、减轻处罚。</w:t>
      </w:r>
      <w:r>
        <w:rPr>
          <w:rFonts w:hint="eastAsia"/>
          <w:sz w:val="30"/>
          <w:szCs w:val="30"/>
        </w:rPr>
        <w:t>2</w:t>
      </w:r>
      <w:r>
        <w:rPr>
          <w:rFonts w:hint="eastAsia"/>
          <w:sz w:val="30"/>
          <w:szCs w:val="30"/>
        </w:rPr>
        <w:t>，被告人霍志永悔罪态度明显，积极退赃人民币</w:t>
      </w:r>
      <w:r>
        <w:rPr>
          <w:rFonts w:hint="eastAsia"/>
          <w:sz w:val="30"/>
          <w:szCs w:val="30"/>
        </w:rPr>
        <w:t>50</w:t>
      </w:r>
      <w:r>
        <w:rPr>
          <w:rFonts w:hint="eastAsia"/>
          <w:sz w:val="30"/>
          <w:szCs w:val="30"/>
        </w:rPr>
        <w:t>万元，根据《刑法修正案</w:t>
      </w:r>
      <w:r>
        <w:rPr>
          <w:rFonts w:hint="eastAsia"/>
          <w:sz w:val="30"/>
          <w:szCs w:val="30"/>
        </w:rPr>
        <w:t>(</w:t>
      </w:r>
      <w:r>
        <w:rPr>
          <w:rFonts w:hint="eastAsia"/>
          <w:sz w:val="30"/>
          <w:szCs w:val="30"/>
        </w:rPr>
        <w:t>九</w:t>
      </w:r>
      <w:r>
        <w:rPr>
          <w:rFonts w:hint="eastAsia"/>
          <w:sz w:val="30"/>
          <w:szCs w:val="30"/>
        </w:rPr>
        <w:t>)</w:t>
      </w:r>
      <w:r>
        <w:rPr>
          <w:rFonts w:hint="eastAsia"/>
          <w:sz w:val="30"/>
          <w:szCs w:val="30"/>
        </w:rPr>
        <w:t>》第四十四条的规定，属于“在提起公诉前如实供述自己罪行、真诚悔罪、积极退赃，避免、减少损害结果的发生”，可从轻、减轻处罚。</w:t>
      </w:r>
      <w:r>
        <w:rPr>
          <w:rFonts w:hint="eastAsia"/>
          <w:sz w:val="30"/>
          <w:szCs w:val="30"/>
        </w:rPr>
        <w:t>3</w:t>
      </w:r>
      <w:r>
        <w:rPr>
          <w:rFonts w:hint="eastAsia"/>
          <w:sz w:val="30"/>
          <w:szCs w:val="30"/>
        </w:rPr>
        <w:t>，被告人霍志永当庭自愿认罪，根据《最高人民法院、最高人民检察院、司法部关于适用普通程序审理“被告人认罪案件”的若干意见》第九条的规定，可从轻、减轻处罚。</w:t>
      </w:r>
      <w:r>
        <w:rPr>
          <w:rFonts w:hint="eastAsia"/>
          <w:sz w:val="30"/>
          <w:szCs w:val="30"/>
        </w:rPr>
        <w:t>4</w:t>
      </w:r>
      <w:r>
        <w:rPr>
          <w:rFonts w:hint="eastAsia"/>
          <w:sz w:val="30"/>
          <w:szCs w:val="30"/>
        </w:rPr>
        <w:t>，被告人霍志永在收受贿赂犯罪中，与其他职务犯罪故意敛财是由区别的，其主观恶性显著轻微。综上，请法庭考虑被告人霍志永犯罪后具有法定从轻、减轻情节及悔罪表现，建议对被告人霍志永处有期徒刑三年，并适用缓刑。</w:t>
      </w:r>
    </w:p>
    <w:p w:rsidR="005F7083" w:rsidRDefault="005F7083">
      <w:pPr>
        <w:spacing w:line="500" w:lineRule="atLeast"/>
        <w:ind w:firstLine="600"/>
        <w:divId w:val="1890336717"/>
        <w:rPr>
          <w:rFonts w:hint="eastAsia"/>
          <w:sz w:val="30"/>
          <w:szCs w:val="30"/>
        </w:rPr>
      </w:pPr>
      <w:r>
        <w:rPr>
          <w:rFonts w:hint="eastAsia"/>
          <w:sz w:val="30"/>
          <w:szCs w:val="30"/>
        </w:rPr>
        <w:t>经审理查明，被告人霍志永于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月，在担任广州市番禺区环境保护局第四环境保护所所长期间，接受广州市良机投资有限公司人员何某</w:t>
      </w:r>
      <w:r>
        <w:rPr>
          <w:rFonts w:hint="eastAsia"/>
          <w:sz w:val="30"/>
          <w:szCs w:val="30"/>
        </w:rPr>
        <w:t>1</w:t>
      </w:r>
      <w:r>
        <w:rPr>
          <w:rFonts w:hint="eastAsia"/>
          <w:sz w:val="30"/>
          <w:szCs w:val="30"/>
        </w:rPr>
        <w:t>的请托，利用其本人职权、地位形成的便利条件，承诺该公司在广州市番禺区大龙街辖区内建设星尚明玥花园（原名“良机花园”）二期部分项目竣工环境保护验收问题上提供帮助，以便通过广州市番禺区环境保护局验收。同年</w:t>
      </w:r>
      <w:r>
        <w:rPr>
          <w:rFonts w:hint="eastAsia"/>
          <w:sz w:val="30"/>
          <w:szCs w:val="30"/>
        </w:rPr>
        <w:t>10</w:t>
      </w:r>
      <w:r>
        <w:rPr>
          <w:rFonts w:hint="eastAsia"/>
          <w:sz w:val="30"/>
          <w:szCs w:val="30"/>
        </w:rPr>
        <w:t>月间，被告人霍志永在广州市番禺区市桥美乐多附近，收受何某</w:t>
      </w:r>
      <w:r>
        <w:rPr>
          <w:rFonts w:hint="eastAsia"/>
          <w:sz w:val="30"/>
          <w:szCs w:val="30"/>
        </w:rPr>
        <w:t>1</w:t>
      </w:r>
      <w:r>
        <w:rPr>
          <w:rFonts w:hint="eastAsia"/>
          <w:sz w:val="30"/>
          <w:szCs w:val="30"/>
        </w:rPr>
        <w:t>贿送的人民币</w:t>
      </w:r>
      <w:r>
        <w:rPr>
          <w:rFonts w:hint="eastAsia"/>
          <w:sz w:val="30"/>
          <w:szCs w:val="30"/>
        </w:rPr>
        <w:t>50</w:t>
      </w:r>
      <w:r>
        <w:rPr>
          <w:rFonts w:hint="eastAsia"/>
          <w:sz w:val="30"/>
          <w:szCs w:val="30"/>
        </w:rPr>
        <w:t>万元。案发后，被告人霍志永退出赃款人民币</w:t>
      </w:r>
      <w:r>
        <w:rPr>
          <w:rFonts w:hint="eastAsia"/>
          <w:sz w:val="30"/>
          <w:szCs w:val="30"/>
        </w:rPr>
        <w:t>60</w:t>
      </w:r>
      <w:r>
        <w:rPr>
          <w:rFonts w:hint="eastAsia"/>
          <w:sz w:val="30"/>
          <w:szCs w:val="30"/>
        </w:rPr>
        <w:t>万元。</w:t>
      </w:r>
    </w:p>
    <w:p w:rsidR="005F7083" w:rsidRDefault="005F7083">
      <w:pPr>
        <w:spacing w:line="500" w:lineRule="atLeast"/>
        <w:ind w:firstLine="600"/>
        <w:divId w:val="856381488"/>
        <w:rPr>
          <w:rFonts w:hint="eastAsia"/>
          <w:sz w:val="30"/>
          <w:szCs w:val="30"/>
        </w:rPr>
      </w:pPr>
      <w:r>
        <w:rPr>
          <w:rFonts w:hint="eastAsia"/>
          <w:sz w:val="30"/>
          <w:szCs w:val="30"/>
        </w:rPr>
        <w:t>以上事实，有如下证据证实：</w:t>
      </w:r>
    </w:p>
    <w:p w:rsidR="005F7083" w:rsidRDefault="005F7083">
      <w:pPr>
        <w:spacing w:line="500" w:lineRule="atLeast"/>
        <w:ind w:firstLine="600"/>
        <w:divId w:val="1308902377"/>
        <w:rPr>
          <w:rFonts w:hint="eastAsia"/>
          <w:sz w:val="30"/>
          <w:szCs w:val="30"/>
        </w:rPr>
      </w:pPr>
      <w:r>
        <w:rPr>
          <w:rFonts w:hint="eastAsia"/>
          <w:sz w:val="30"/>
          <w:szCs w:val="30"/>
        </w:rPr>
        <w:t>1</w:t>
      </w:r>
      <w:r>
        <w:rPr>
          <w:rFonts w:hint="eastAsia"/>
          <w:sz w:val="30"/>
          <w:szCs w:val="30"/>
        </w:rPr>
        <w:t>、书证</w:t>
      </w:r>
    </w:p>
    <w:p w:rsidR="005F7083" w:rsidRDefault="005F7083">
      <w:pPr>
        <w:spacing w:line="500" w:lineRule="atLeast"/>
        <w:ind w:firstLine="600"/>
        <w:divId w:val="1283266670"/>
        <w:rPr>
          <w:rFonts w:hint="eastAsia"/>
          <w:sz w:val="30"/>
          <w:szCs w:val="30"/>
        </w:rPr>
      </w:pPr>
      <w:r>
        <w:rPr>
          <w:rFonts w:hint="eastAsia"/>
          <w:sz w:val="30"/>
          <w:szCs w:val="30"/>
        </w:rPr>
        <w:t>（</w:t>
      </w:r>
      <w:r>
        <w:rPr>
          <w:rFonts w:hint="eastAsia"/>
          <w:sz w:val="30"/>
          <w:szCs w:val="30"/>
        </w:rPr>
        <w:t>1</w:t>
      </w:r>
      <w:r>
        <w:rPr>
          <w:rFonts w:hint="eastAsia"/>
          <w:sz w:val="30"/>
          <w:szCs w:val="30"/>
        </w:rPr>
        <w:t>）广州市番禺区环境保护局</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日番环</w:t>
      </w:r>
      <w:r>
        <w:rPr>
          <w:rFonts w:hint="eastAsia"/>
          <w:sz w:val="30"/>
          <w:szCs w:val="30"/>
        </w:rPr>
        <w:t>[2016]3</w:t>
      </w:r>
      <w:r>
        <w:rPr>
          <w:rFonts w:hint="eastAsia"/>
          <w:sz w:val="30"/>
          <w:szCs w:val="30"/>
        </w:rPr>
        <w:t>号《任免通知》及干部任免审批表证实，被告人霍志永，中国共产党党员，任广州市番禺区环境保护局第四环境保护所所长职务。</w:t>
      </w:r>
    </w:p>
    <w:p w:rsidR="005F7083" w:rsidRDefault="005F7083">
      <w:pPr>
        <w:spacing w:line="500" w:lineRule="atLeast"/>
        <w:ind w:firstLine="600"/>
        <w:divId w:val="1363633126"/>
        <w:rPr>
          <w:rFonts w:hint="eastAsia"/>
          <w:sz w:val="30"/>
          <w:szCs w:val="30"/>
        </w:rPr>
      </w:pPr>
      <w:r>
        <w:rPr>
          <w:rFonts w:hint="eastAsia"/>
          <w:sz w:val="30"/>
          <w:szCs w:val="30"/>
        </w:rPr>
        <w:t>（</w:t>
      </w:r>
      <w:r>
        <w:rPr>
          <w:rFonts w:hint="eastAsia"/>
          <w:sz w:val="30"/>
          <w:szCs w:val="30"/>
        </w:rPr>
        <w:t>2</w:t>
      </w:r>
      <w:r>
        <w:rPr>
          <w:rFonts w:hint="eastAsia"/>
          <w:sz w:val="30"/>
          <w:szCs w:val="30"/>
        </w:rPr>
        <w:t>）《广州市番禺区环境保护局所属基层环境保护所事业单位分类改革方案》、《关于番禺区南沙区行政区划调整后基层环境保护所机构编制调整问题的批复》证实，基层环境保护所机构设置、主要任务、人员编制、管辖范围。</w:t>
      </w:r>
    </w:p>
    <w:p w:rsidR="005F7083" w:rsidRDefault="005F7083">
      <w:pPr>
        <w:spacing w:line="500" w:lineRule="atLeast"/>
        <w:ind w:firstLine="600"/>
        <w:divId w:val="652563120"/>
        <w:rPr>
          <w:rFonts w:hint="eastAsia"/>
          <w:sz w:val="30"/>
          <w:szCs w:val="30"/>
        </w:rPr>
      </w:pPr>
      <w:r>
        <w:rPr>
          <w:rFonts w:hint="eastAsia"/>
          <w:sz w:val="30"/>
          <w:szCs w:val="30"/>
        </w:rPr>
        <w:t>（</w:t>
      </w:r>
      <w:r>
        <w:rPr>
          <w:rFonts w:hint="eastAsia"/>
          <w:sz w:val="30"/>
          <w:szCs w:val="30"/>
        </w:rPr>
        <w:t>3</w:t>
      </w:r>
      <w:r>
        <w:rPr>
          <w:rFonts w:hint="eastAsia"/>
          <w:sz w:val="30"/>
          <w:szCs w:val="30"/>
        </w:rPr>
        <w:t>）广州市良机投资有限公司《良机花园建设项目环境影响报告书》、广州市番禺区环境技术中心《关于良机花园建设项目环境影响报告书的技术评估意见》、广州市番禺区环境保护局《关于良机花园建设项目环境影响报告书的批复》、《广州市番禺区环境保护局关于星尚明玥花园（原名“良机花园”）二期部分建设项目竣工环境保护验收问题的复函》证实，星尚明玥花园（原名“良机花园”）有关环境保护验收情况和要求。</w:t>
      </w:r>
    </w:p>
    <w:p w:rsidR="005F7083" w:rsidRDefault="005F7083">
      <w:pPr>
        <w:spacing w:line="500" w:lineRule="atLeast"/>
        <w:ind w:firstLine="600"/>
        <w:divId w:val="1479229926"/>
        <w:rPr>
          <w:rFonts w:hint="eastAsia"/>
          <w:sz w:val="30"/>
          <w:szCs w:val="30"/>
        </w:rPr>
      </w:pPr>
      <w:r>
        <w:rPr>
          <w:rFonts w:hint="eastAsia"/>
          <w:sz w:val="30"/>
          <w:szCs w:val="30"/>
        </w:rPr>
        <w:t>（</w:t>
      </w:r>
      <w:r>
        <w:rPr>
          <w:rFonts w:hint="eastAsia"/>
          <w:sz w:val="30"/>
          <w:szCs w:val="30"/>
        </w:rPr>
        <w:t>4</w:t>
      </w:r>
      <w:r>
        <w:rPr>
          <w:rFonts w:hint="eastAsia"/>
          <w:sz w:val="30"/>
          <w:szCs w:val="30"/>
        </w:rPr>
        <w:t>）广州市番禺区大龙街党政办《关于解决广州市良机投资有限公司开发项目（星尚花园）安装通风隔音窗问题的会议纪要》、《星尚明玥花园项目一期安装通风隔音窗和二期验收事件应急预案》证实，要求广州市良机投资有限公司承诺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日前，按照区环保局《批复》要求，完成相关工作。</w:t>
      </w:r>
    </w:p>
    <w:p w:rsidR="005F7083" w:rsidRDefault="005F7083">
      <w:pPr>
        <w:spacing w:line="500" w:lineRule="atLeast"/>
        <w:ind w:firstLine="600"/>
        <w:divId w:val="1101880199"/>
        <w:rPr>
          <w:rFonts w:hint="eastAsia"/>
          <w:sz w:val="30"/>
          <w:szCs w:val="30"/>
        </w:rPr>
      </w:pPr>
      <w:r>
        <w:rPr>
          <w:rFonts w:hint="eastAsia"/>
          <w:sz w:val="30"/>
          <w:szCs w:val="30"/>
        </w:rPr>
        <w:t>（</w:t>
      </w:r>
      <w:r>
        <w:rPr>
          <w:rFonts w:hint="eastAsia"/>
          <w:sz w:val="30"/>
          <w:szCs w:val="30"/>
        </w:rPr>
        <w:t>5</w:t>
      </w:r>
      <w:r>
        <w:rPr>
          <w:rFonts w:hint="eastAsia"/>
          <w:sz w:val="30"/>
          <w:szCs w:val="30"/>
        </w:rPr>
        <w:t>）广州市番禺区人民检察院扣押决定书、扣押清单证实，被告人霍志永家属退赃</w:t>
      </w:r>
      <w:r>
        <w:rPr>
          <w:rFonts w:hint="eastAsia"/>
          <w:sz w:val="30"/>
          <w:szCs w:val="30"/>
        </w:rPr>
        <w:t>60</w:t>
      </w:r>
      <w:r>
        <w:rPr>
          <w:rFonts w:hint="eastAsia"/>
          <w:sz w:val="30"/>
          <w:szCs w:val="30"/>
        </w:rPr>
        <w:t>万元，暂扣在该院。</w:t>
      </w:r>
    </w:p>
    <w:p w:rsidR="005F7083" w:rsidRDefault="005F7083">
      <w:pPr>
        <w:spacing w:line="500" w:lineRule="atLeast"/>
        <w:ind w:firstLine="600"/>
        <w:divId w:val="2146897382"/>
        <w:rPr>
          <w:rFonts w:hint="eastAsia"/>
          <w:sz w:val="30"/>
          <w:szCs w:val="30"/>
        </w:rPr>
      </w:pPr>
      <w:r>
        <w:rPr>
          <w:rFonts w:hint="eastAsia"/>
          <w:sz w:val="30"/>
          <w:szCs w:val="30"/>
        </w:rPr>
        <w:t>2</w:t>
      </w:r>
      <w:r>
        <w:rPr>
          <w:rFonts w:hint="eastAsia"/>
          <w:sz w:val="30"/>
          <w:szCs w:val="30"/>
        </w:rPr>
        <w:t>、证人证言</w:t>
      </w:r>
    </w:p>
    <w:p w:rsidR="005F7083" w:rsidRDefault="005F7083">
      <w:pPr>
        <w:spacing w:line="500" w:lineRule="atLeast"/>
        <w:ind w:firstLine="600"/>
        <w:divId w:val="1150361396"/>
        <w:rPr>
          <w:rFonts w:hint="eastAsia"/>
          <w:sz w:val="30"/>
          <w:szCs w:val="30"/>
        </w:rPr>
      </w:pPr>
      <w:r>
        <w:rPr>
          <w:rFonts w:hint="eastAsia"/>
          <w:sz w:val="30"/>
          <w:szCs w:val="30"/>
        </w:rPr>
        <w:t>(1)</w:t>
      </w:r>
      <w:r>
        <w:rPr>
          <w:rFonts w:hint="eastAsia"/>
          <w:sz w:val="30"/>
          <w:szCs w:val="30"/>
        </w:rPr>
        <w:t>证人何某</w:t>
      </w:r>
      <w:r>
        <w:rPr>
          <w:rFonts w:hint="eastAsia"/>
          <w:sz w:val="30"/>
          <w:szCs w:val="30"/>
        </w:rPr>
        <w:t>1</w:t>
      </w:r>
      <w:r>
        <w:rPr>
          <w:rFonts w:hint="eastAsia"/>
          <w:sz w:val="30"/>
          <w:szCs w:val="30"/>
        </w:rPr>
        <w:t>证言证实</w:t>
      </w:r>
      <w:r>
        <w:rPr>
          <w:rFonts w:hint="eastAsia"/>
          <w:sz w:val="30"/>
          <w:szCs w:val="30"/>
        </w:rPr>
        <w:t>:</w:t>
      </w:r>
      <w:r>
        <w:rPr>
          <w:rFonts w:hint="eastAsia"/>
          <w:sz w:val="30"/>
          <w:szCs w:val="30"/>
        </w:rPr>
        <w:t>“我从</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年前后开始任职广州市良机投资有限公司监事。从</w:t>
      </w:r>
      <w:r>
        <w:rPr>
          <w:rFonts w:hint="eastAsia"/>
          <w:sz w:val="30"/>
          <w:szCs w:val="30"/>
        </w:rPr>
        <w:t>2002</w:t>
      </w:r>
      <w:r>
        <w:rPr>
          <w:rFonts w:hint="eastAsia"/>
          <w:sz w:val="30"/>
          <w:szCs w:val="30"/>
        </w:rPr>
        <w:t>年前后认识霍志永，他当时是番禺区环保局负责东涌、大岗那片的工作人员。广州市良机投资有限公司于</w:t>
      </w:r>
      <w:r>
        <w:rPr>
          <w:rFonts w:hint="eastAsia"/>
          <w:sz w:val="30"/>
          <w:szCs w:val="30"/>
        </w:rPr>
        <w:t>2010</w:t>
      </w:r>
      <w:r>
        <w:rPr>
          <w:rFonts w:hint="eastAsia"/>
          <w:sz w:val="30"/>
          <w:szCs w:val="30"/>
        </w:rPr>
        <w:t>年前后开始对位于番禺区富怡路附近的星尚住宅小区进行商业开发，到了</w:t>
      </w:r>
      <w:r>
        <w:rPr>
          <w:rFonts w:hint="eastAsia"/>
          <w:sz w:val="30"/>
          <w:szCs w:val="30"/>
        </w:rPr>
        <w:t>2012</w:t>
      </w:r>
      <w:r>
        <w:rPr>
          <w:rFonts w:hint="eastAsia"/>
          <w:sz w:val="30"/>
          <w:szCs w:val="30"/>
        </w:rPr>
        <w:t>年前后陆续对外进行发售。</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期间，星尚住宅小区部分楼宇办理环评验收的时候因为设计公司设计的时候并没有按照环评报告提出的安装“防风隔音窗”的要求进行设计施工，导致不能顺利通过番禺区的环评验收。我们公司也找到过大龙街道方面，希望能通过街道方面帮忙协调，街道当时考虑到之前星尚小区部门已收楼的业主因为小区停车场的问题而闹事，于是就要去我们公司一定要处理好，避免出现维稳问题。考虑到如果把不符合环评要求的窗户全部换掉，已入住的业主肯定会有很大意见甚至闹事，于是我们公司领导就安排我，找找相关人士沟通协调一下，想想办法以便星尚小区能在不更换窗户的情况下顺利通过环评验收。因为霍志永当时正好是番禺区环保局管辖大龙街片区的环保所所长，所以我于</w:t>
      </w:r>
      <w:r>
        <w:rPr>
          <w:rFonts w:hint="eastAsia"/>
          <w:sz w:val="30"/>
          <w:szCs w:val="30"/>
        </w:rPr>
        <w:t>2015</w:t>
      </w:r>
      <w:r>
        <w:rPr>
          <w:rFonts w:hint="eastAsia"/>
          <w:sz w:val="30"/>
          <w:szCs w:val="30"/>
        </w:rPr>
        <w:t>年年初的时候找到了霍志永，我向霍志永说明了上述星尚小区的情况，并请他关照一下，以及帮忙沟通协调一下番</w:t>
      </w:r>
      <w:r>
        <w:rPr>
          <w:rFonts w:hint="eastAsia"/>
          <w:sz w:val="30"/>
          <w:szCs w:val="30"/>
        </w:rPr>
        <w:t>禺区环保局相关人员，以便该小区能在不更换窗户的情况下顺利通过环评验收，霍志永当时就答应帮忙。后来霍志永就带了我去区环保局一名领导的办公室（该名领导的具体名字我记不清楚了），并就我们星尚小区的事宜与该领导进行了沟通协调。该名领导人并没有明确答复。后来我也几次与霍志永沟通，希望霍志永能从中帮忙，霍志永向我表示过会尽量帮忙，不过需要好处费，我当时就问需要多少费用，霍志永提出需要</w:t>
      </w:r>
      <w:r>
        <w:rPr>
          <w:rFonts w:hint="eastAsia"/>
          <w:sz w:val="30"/>
          <w:szCs w:val="30"/>
        </w:rPr>
        <w:t>50</w:t>
      </w:r>
      <w:r>
        <w:rPr>
          <w:rFonts w:hint="eastAsia"/>
          <w:sz w:val="30"/>
          <w:szCs w:val="30"/>
        </w:rPr>
        <w:t>万元，我当时就答应了霍志永的要求，后来该事情还没有办成的情况下，霍志永多次向我催要上述我答应给他的</w:t>
      </w:r>
      <w:r>
        <w:rPr>
          <w:rFonts w:hint="eastAsia"/>
          <w:sz w:val="30"/>
          <w:szCs w:val="30"/>
        </w:rPr>
        <w:t>50</w:t>
      </w:r>
      <w:r>
        <w:rPr>
          <w:rFonts w:hint="eastAsia"/>
          <w:sz w:val="30"/>
          <w:szCs w:val="30"/>
        </w:rPr>
        <w:t>万元好处费，于是我在</w:t>
      </w:r>
      <w:r>
        <w:rPr>
          <w:rFonts w:hint="eastAsia"/>
          <w:sz w:val="30"/>
          <w:szCs w:val="30"/>
        </w:rPr>
        <w:t>2015</w:t>
      </w:r>
      <w:r>
        <w:rPr>
          <w:rFonts w:hint="eastAsia"/>
          <w:sz w:val="30"/>
          <w:szCs w:val="30"/>
        </w:rPr>
        <w:t>年年中的时候，在市桥美乐多对出路段将人民币</w:t>
      </w:r>
      <w:r>
        <w:rPr>
          <w:rFonts w:hint="eastAsia"/>
          <w:sz w:val="30"/>
          <w:szCs w:val="30"/>
        </w:rPr>
        <w:t>50</w:t>
      </w:r>
      <w:r>
        <w:rPr>
          <w:rFonts w:hint="eastAsia"/>
          <w:sz w:val="30"/>
          <w:szCs w:val="30"/>
        </w:rPr>
        <w:t>万元现金送给了霍志永，面额都是人民币</w:t>
      </w:r>
      <w:r>
        <w:rPr>
          <w:rFonts w:hint="eastAsia"/>
          <w:sz w:val="30"/>
          <w:szCs w:val="30"/>
        </w:rPr>
        <w:t>100</w:t>
      </w:r>
      <w:r>
        <w:rPr>
          <w:rFonts w:hint="eastAsia"/>
          <w:sz w:val="30"/>
          <w:szCs w:val="30"/>
        </w:rPr>
        <w:t>元，用个塑料袋包装的。……我认为这件事虽然霍志永答应关照并从中帮忙，甚至带我与环保局的领导进行沟通，不过大龙街道以及区环保局答应对存有问题的楼宇先进行环评验收是出于维稳的考虑，并不是霍志永从中关照和帮忙沟通协调的结果，而且该小区还有部分楼宇也存在上述问题，也就是说星尚小区的环保验收问题并没有彻底解决，所以我也多次暗示霍志永，让霍志永将该</w:t>
      </w:r>
      <w:r>
        <w:rPr>
          <w:rFonts w:hint="eastAsia"/>
          <w:sz w:val="30"/>
          <w:szCs w:val="30"/>
        </w:rPr>
        <w:t>50</w:t>
      </w:r>
      <w:r>
        <w:rPr>
          <w:rFonts w:hint="eastAsia"/>
          <w:sz w:val="30"/>
          <w:szCs w:val="30"/>
        </w:rPr>
        <w:t>万元退还给我们公司，但是霍志永就说会继续帮忙，以便星尚小区的环评验收问题能彻底解决。…</w:t>
      </w:r>
      <w:r>
        <w:rPr>
          <w:rFonts w:hint="eastAsia"/>
          <w:sz w:val="30"/>
          <w:szCs w:val="30"/>
        </w:rPr>
        <w:t>…我送给霍志永的人民币</w:t>
      </w:r>
      <w:r>
        <w:rPr>
          <w:rFonts w:hint="eastAsia"/>
          <w:sz w:val="30"/>
          <w:szCs w:val="30"/>
        </w:rPr>
        <w:t>50</w:t>
      </w:r>
      <w:r>
        <w:rPr>
          <w:rFonts w:hint="eastAsia"/>
          <w:sz w:val="30"/>
          <w:szCs w:val="30"/>
        </w:rPr>
        <w:t>万元是属于广州市良机投资有限公司的资金，现在霍志永还没有退还。霍志永当时是番禺区环保局负责大龙街片区环保所的工作人员，上述星尚小区的环评验收是需要番禺区环保局审核通过的，我代表广州市良机投资有限公司送上述</w:t>
      </w:r>
      <w:r>
        <w:rPr>
          <w:rFonts w:hint="eastAsia"/>
          <w:sz w:val="30"/>
          <w:szCs w:val="30"/>
        </w:rPr>
        <w:t>50</w:t>
      </w:r>
      <w:r>
        <w:rPr>
          <w:rFonts w:hint="eastAsia"/>
          <w:sz w:val="30"/>
          <w:szCs w:val="30"/>
        </w:rPr>
        <w:t>万元给霍志永，主要也是希望霍志永能从中关照以及帮忙沟通协调番禺区环保局的相关人员，以便上述星尚小区能顺利通过环保验收。……给钱霍志永是</w:t>
      </w:r>
      <w:r>
        <w:rPr>
          <w:rFonts w:hint="eastAsia"/>
          <w:sz w:val="30"/>
          <w:szCs w:val="30"/>
        </w:rPr>
        <w:t>2015</w:t>
      </w:r>
      <w:r>
        <w:rPr>
          <w:rFonts w:hint="eastAsia"/>
          <w:sz w:val="30"/>
          <w:szCs w:val="30"/>
        </w:rPr>
        <w:t>年</w:t>
      </w:r>
      <w:r>
        <w:rPr>
          <w:rFonts w:hint="eastAsia"/>
          <w:sz w:val="30"/>
          <w:szCs w:val="30"/>
        </w:rPr>
        <w:t>,</w:t>
      </w:r>
      <w:r>
        <w:rPr>
          <w:rFonts w:hint="eastAsia"/>
          <w:sz w:val="30"/>
          <w:szCs w:val="30"/>
        </w:rPr>
        <w:t>还是</w:t>
      </w:r>
      <w:r>
        <w:rPr>
          <w:rFonts w:hint="eastAsia"/>
          <w:sz w:val="30"/>
          <w:szCs w:val="30"/>
        </w:rPr>
        <w:t>2016</w:t>
      </w:r>
      <w:r>
        <w:rPr>
          <w:rFonts w:hint="eastAsia"/>
          <w:sz w:val="30"/>
          <w:szCs w:val="30"/>
        </w:rPr>
        <w:t>年</w:t>
      </w:r>
      <w:r>
        <w:rPr>
          <w:rFonts w:hint="eastAsia"/>
          <w:sz w:val="30"/>
          <w:szCs w:val="30"/>
        </w:rPr>
        <w:t>,</w:t>
      </w:r>
      <w:r>
        <w:rPr>
          <w:rFonts w:hint="eastAsia"/>
          <w:sz w:val="30"/>
          <w:szCs w:val="30"/>
        </w:rPr>
        <w:t>具体时间记不清”。</w:t>
      </w:r>
    </w:p>
    <w:p w:rsidR="005F7083" w:rsidRDefault="005F7083">
      <w:pPr>
        <w:spacing w:line="500" w:lineRule="atLeast"/>
        <w:ind w:firstLine="600"/>
        <w:divId w:val="294482829"/>
        <w:rPr>
          <w:rFonts w:hint="eastAsia"/>
          <w:sz w:val="30"/>
          <w:szCs w:val="30"/>
        </w:rPr>
      </w:pPr>
      <w:r>
        <w:rPr>
          <w:rFonts w:hint="eastAsia"/>
          <w:sz w:val="30"/>
          <w:szCs w:val="30"/>
        </w:rPr>
        <w:t>（</w:t>
      </w:r>
      <w:r>
        <w:rPr>
          <w:rFonts w:hint="eastAsia"/>
          <w:sz w:val="30"/>
          <w:szCs w:val="30"/>
        </w:rPr>
        <w:t>2</w:t>
      </w:r>
      <w:r>
        <w:rPr>
          <w:rFonts w:hint="eastAsia"/>
          <w:sz w:val="30"/>
          <w:szCs w:val="30"/>
        </w:rPr>
        <w:t>）证人李某证言证实</w:t>
      </w:r>
      <w:r>
        <w:rPr>
          <w:rFonts w:hint="eastAsia"/>
          <w:sz w:val="30"/>
          <w:szCs w:val="30"/>
        </w:rPr>
        <w:t>:</w:t>
      </w:r>
      <w:r>
        <w:rPr>
          <w:rFonts w:hint="eastAsia"/>
          <w:sz w:val="30"/>
          <w:szCs w:val="30"/>
        </w:rPr>
        <w:t>“我当时是主管审批科</w:t>
      </w:r>
      <w:r>
        <w:rPr>
          <w:rFonts w:hint="eastAsia"/>
          <w:sz w:val="30"/>
          <w:szCs w:val="30"/>
        </w:rPr>
        <w:t>,</w:t>
      </w:r>
      <w:r>
        <w:rPr>
          <w:rFonts w:hint="eastAsia"/>
          <w:sz w:val="30"/>
          <w:szCs w:val="30"/>
        </w:rPr>
        <w:t>当时星尚明玥花园项目通风隔音窗没有加装</w:t>
      </w:r>
      <w:r>
        <w:rPr>
          <w:rFonts w:hint="eastAsia"/>
          <w:sz w:val="30"/>
          <w:szCs w:val="30"/>
        </w:rPr>
        <w:t>,</w:t>
      </w:r>
      <w:r>
        <w:rPr>
          <w:rFonts w:hint="eastAsia"/>
          <w:sz w:val="30"/>
          <w:szCs w:val="30"/>
        </w:rPr>
        <w:t>验收不合格。我记得霍志永曾几次带良机公司的人来局找过我，希望我协调一下能否通过环评验收，当时，我局明确告诉他们，不加装隔音窗，是不可能通过验收的”。</w:t>
      </w:r>
    </w:p>
    <w:p w:rsidR="005F7083" w:rsidRDefault="005F7083">
      <w:pPr>
        <w:spacing w:line="500" w:lineRule="atLeast"/>
        <w:ind w:firstLine="600"/>
        <w:divId w:val="479922976"/>
        <w:rPr>
          <w:rFonts w:hint="eastAsia"/>
          <w:sz w:val="30"/>
          <w:szCs w:val="30"/>
        </w:rPr>
      </w:pPr>
      <w:r>
        <w:rPr>
          <w:rFonts w:hint="eastAsia"/>
          <w:sz w:val="30"/>
          <w:szCs w:val="30"/>
        </w:rPr>
        <w:t>（</w:t>
      </w:r>
      <w:r>
        <w:rPr>
          <w:rFonts w:hint="eastAsia"/>
          <w:sz w:val="30"/>
          <w:szCs w:val="30"/>
        </w:rPr>
        <w:t>3</w:t>
      </w:r>
      <w:r>
        <w:rPr>
          <w:rFonts w:hint="eastAsia"/>
          <w:sz w:val="30"/>
          <w:szCs w:val="30"/>
        </w:rPr>
        <w:t>）证人孙某</w:t>
      </w:r>
      <w:r>
        <w:rPr>
          <w:rFonts w:hint="eastAsia"/>
          <w:sz w:val="30"/>
          <w:szCs w:val="30"/>
        </w:rPr>
        <w:t>1</w:t>
      </w:r>
      <w:r>
        <w:rPr>
          <w:rFonts w:hint="eastAsia"/>
          <w:sz w:val="30"/>
          <w:szCs w:val="30"/>
        </w:rPr>
        <w:t>证言证实：“时间记不清楚，霍志永有带良机公司的人到局来说情，希望能给星尚花园二期通过环评验收，不然后期无法销售。但我们态度很坚决，二期不装隔音窗，是无法通过的”。</w:t>
      </w:r>
    </w:p>
    <w:p w:rsidR="005F7083" w:rsidRDefault="005F7083">
      <w:pPr>
        <w:spacing w:line="500" w:lineRule="atLeast"/>
        <w:ind w:firstLine="600"/>
        <w:divId w:val="1122916837"/>
        <w:rPr>
          <w:rFonts w:hint="eastAsia"/>
          <w:sz w:val="30"/>
          <w:szCs w:val="30"/>
        </w:rPr>
      </w:pPr>
      <w:r>
        <w:rPr>
          <w:rFonts w:hint="eastAsia"/>
          <w:sz w:val="30"/>
          <w:szCs w:val="30"/>
        </w:rPr>
        <w:t>3</w:t>
      </w:r>
      <w:r>
        <w:rPr>
          <w:rFonts w:hint="eastAsia"/>
          <w:sz w:val="30"/>
          <w:szCs w:val="30"/>
        </w:rPr>
        <w:t>、被告人霍志永供述：“我</w:t>
      </w:r>
      <w:r>
        <w:rPr>
          <w:rFonts w:hint="eastAsia"/>
          <w:sz w:val="30"/>
          <w:szCs w:val="30"/>
        </w:rPr>
        <w:t>1989</w:t>
      </w:r>
      <w:r>
        <w:rPr>
          <w:rFonts w:hint="eastAsia"/>
          <w:sz w:val="30"/>
          <w:szCs w:val="30"/>
        </w:rPr>
        <w:t>年参加工作，在番禺新华书店任司机；</w:t>
      </w:r>
      <w:r>
        <w:rPr>
          <w:rFonts w:hint="eastAsia"/>
          <w:sz w:val="30"/>
          <w:szCs w:val="30"/>
        </w:rPr>
        <w:t>1993</w:t>
      </w:r>
      <w:r>
        <w:rPr>
          <w:rFonts w:hint="eastAsia"/>
          <w:sz w:val="30"/>
          <w:szCs w:val="30"/>
        </w:rPr>
        <w:t>年，在番禺区市桥环保办任科员；</w:t>
      </w:r>
      <w:r>
        <w:rPr>
          <w:rFonts w:hint="eastAsia"/>
          <w:sz w:val="30"/>
          <w:szCs w:val="30"/>
        </w:rPr>
        <w:t>1998</w:t>
      </w:r>
      <w:r>
        <w:rPr>
          <w:rFonts w:hint="eastAsia"/>
          <w:sz w:val="30"/>
          <w:szCs w:val="30"/>
        </w:rPr>
        <w:t>年在番禺钟村环保所任科员；</w:t>
      </w:r>
      <w:r>
        <w:rPr>
          <w:rFonts w:hint="eastAsia"/>
          <w:sz w:val="30"/>
          <w:szCs w:val="30"/>
        </w:rPr>
        <w:t>1999</w:t>
      </w:r>
      <w:r>
        <w:rPr>
          <w:rFonts w:hint="eastAsia"/>
          <w:sz w:val="30"/>
          <w:szCs w:val="30"/>
        </w:rPr>
        <w:t>年在番禺区鱼窝头环保所任副所长、所长；</w:t>
      </w:r>
      <w:r>
        <w:rPr>
          <w:rFonts w:hint="eastAsia"/>
          <w:sz w:val="30"/>
          <w:szCs w:val="30"/>
        </w:rPr>
        <w:t>2006</w:t>
      </w:r>
      <w:r>
        <w:rPr>
          <w:rFonts w:hint="eastAsia"/>
          <w:sz w:val="30"/>
          <w:szCs w:val="30"/>
        </w:rPr>
        <w:t>年在番禺大岗环保所任所长；</w:t>
      </w:r>
      <w:r>
        <w:rPr>
          <w:rFonts w:hint="eastAsia"/>
          <w:sz w:val="30"/>
          <w:szCs w:val="30"/>
        </w:rPr>
        <w:t>2011</w:t>
      </w:r>
      <w:r>
        <w:rPr>
          <w:rFonts w:hint="eastAsia"/>
          <w:sz w:val="30"/>
          <w:szCs w:val="30"/>
        </w:rPr>
        <w:t>年在番禺区环保局第五环保所任所长；</w:t>
      </w:r>
      <w:r>
        <w:rPr>
          <w:rFonts w:hint="eastAsia"/>
          <w:sz w:val="30"/>
          <w:szCs w:val="30"/>
        </w:rPr>
        <w:t>2015</w:t>
      </w:r>
      <w:r>
        <w:rPr>
          <w:rFonts w:hint="eastAsia"/>
          <w:sz w:val="30"/>
          <w:szCs w:val="30"/>
        </w:rPr>
        <w:t>年年底至今，在番禺区环保局第四环保所任所长。</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月份左右的时候，广州市祈信金属公司的经理何某</w:t>
      </w:r>
      <w:r>
        <w:rPr>
          <w:rFonts w:hint="eastAsia"/>
          <w:sz w:val="30"/>
          <w:szCs w:val="30"/>
        </w:rPr>
        <w:t>1</w:t>
      </w:r>
      <w:r>
        <w:rPr>
          <w:rFonts w:hint="eastAsia"/>
          <w:sz w:val="30"/>
          <w:szCs w:val="30"/>
        </w:rPr>
        <w:t>跟我说，番禺区大龙街的星尚房地产最后一期楼盘虽然搞好了环评，但还没有完成环保局的竣工验收手续，就是没有按照环保局的批复要求安装好符合规格的隔音窗，之前星尚房地产那边的一个主管（具体是谁我不清楚），自己也向环保局开发科那边申请过竣工验收手续，但还是没有通过。如果没有环保局的竣工验收手续，房产就没办法正常销售给购房者，也是没有办法办理房地产过户手续的，所以星尚房地产开发商就很着急这件事。为了解决这件事，大龙街道办、番禺区维稳办以及番禺区环保局还分别为此开过协调会，最终也没有令星尚房地产的上述楼盘通过竣工验收手续。其中我记得在番禺区维稳办召开的那次协调会中，好像最后是决定让星尚房地产那边缴纳</w:t>
      </w:r>
      <w:r>
        <w:rPr>
          <w:rFonts w:hint="eastAsia"/>
          <w:sz w:val="30"/>
          <w:szCs w:val="30"/>
        </w:rPr>
        <w:t>300</w:t>
      </w:r>
      <w:r>
        <w:rPr>
          <w:rFonts w:hint="eastAsia"/>
          <w:sz w:val="30"/>
          <w:szCs w:val="30"/>
        </w:rPr>
        <w:t>万元到大龙街作为保证金，如果以后在隔音方面出现什么问题就</w:t>
      </w:r>
      <w:r>
        <w:rPr>
          <w:rFonts w:hint="eastAsia"/>
          <w:sz w:val="30"/>
          <w:szCs w:val="30"/>
        </w:rPr>
        <w:t>可以动用这笔钱去安装隔音窗。后来我就找到时任番禺区环保局的副局长李某和开发科科长孙某</w:t>
      </w:r>
      <w:r>
        <w:rPr>
          <w:rFonts w:hint="eastAsia"/>
          <w:sz w:val="30"/>
          <w:szCs w:val="30"/>
        </w:rPr>
        <w:t>2</w:t>
      </w:r>
      <w:r>
        <w:rPr>
          <w:rFonts w:hint="eastAsia"/>
          <w:sz w:val="30"/>
          <w:szCs w:val="30"/>
        </w:rPr>
        <w:t>君问过这件事，他们就说这个房地产只有整改完隔音窗才可以完成验收的。接着，我就回复何某</w:t>
      </w:r>
      <w:r>
        <w:rPr>
          <w:rFonts w:hint="eastAsia"/>
          <w:sz w:val="30"/>
          <w:szCs w:val="30"/>
        </w:rPr>
        <w:t>1</w:t>
      </w:r>
      <w:r>
        <w:rPr>
          <w:rFonts w:hint="eastAsia"/>
          <w:sz w:val="30"/>
          <w:szCs w:val="30"/>
        </w:rPr>
        <w:t>说，要对隔音窗进行整改才可以。由于我知道广州市宝和天公司的经理陈某宣因为公司环评验收的事情上，是在鱼窝头找的一个叫“阿全”的人（具体叫什么名字不清楚了，我手机里有他的电话，存的名字就是“鱼窝头全”，</w:t>
      </w:r>
      <w:r>
        <w:rPr>
          <w:rFonts w:hint="eastAsia"/>
          <w:sz w:val="30"/>
          <w:szCs w:val="30"/>
        </w:rPr>
        <w:t>139</w:t>
      </w:r>
      <w:r>
        <w:rPr>
          <w:rFonts w:hint="eastAsia"/>
          <w:sz w:val="30"/>
          <w:szCs w:val="30"/>
        </w:rPr>
        <w:t>××××</w:t>
      </w:r>
      <w:r>
        <w:rPr>
          <w:rFonts w:hint="eastAsia"/>
          <w:sz w:val="30"/>
          <w:szCs w:val="30"/>
        </w:rPr>
        <w:t>2807</w:t>
      </w:r>
      <w:r>
        <w:rPr>
          <w:rFonts w:hint="eastAsia"/>
          <w:sz w:val="30"/>
          <w:szCs w:val="30"/>
        </w:rPr>
        <w:t>）搞定的，这个叫“阿全”的人是专门帮手办理环保的事，据说认识省里的领导，可以通过省里领导找到我们的局领导。于是，我就给何某</w:t>
      </w:r>
      <w:r>
        <w:rPr>
          <w:rFonts w:hint="eastAsia"/>
          <w:sz w:val="30"/>
          <w:szCs w:val="30"/>
        </w:rPr>
        <w:t>1</w:t>
      </w:r>
      <w:r>
        <w:rPr>
          <w:rFonts w:hint="eastAsia"/>
          <w:sz w:val="30"/>
          <w:szCs w:val="30"/>
        </w:rPr>
        <w:t>说了这件事，并问他认不认识这个叫“阿全”的人，何某</w:t>
      </w:r>
      <w:r>
        <w:rPr>
          <w:rFonts w:hint="eastAsia"/>
          <w:sz w:val="30"/>
          <w:szCs w:val="30"/>
        </w:rPr>
        <w:t>1</w:t>
      </w:r>
      <w:r>
        <w:rPr>
          <w:rFonts w:hint="eastAsia"/>
          <w:sz w:val="30"/>
          <w:szCs w:val="30"/>
        </w:rPr>
        <w:t>说不认识，但他告诉我不管以什么方法，只要能搞定这件事就行。我接着说找到这个阿全是需要一定费用的，好像好贵的，何某</w:t>
      </w:r>
      <w:r>
        <w:rPr>
          <w:rFonts w:hint="eastAsia"/>
          <w:sz w:val="30"/>
          <w:szCs w:val="30"/>
        </w:rPr>
        <w:t>1</w:t>
      </w:r>
      <w:r>
        <w:rPr>
          <w:rFonts w:hint="eastAsia"/>
          <w:sz w:val="30"/>
          <w:szCs w:val="30"/>
        </w:rPr>
        <w:t>回答说只要办得到就没有问题。之后我就在一次吃饭的时候和阿全说了这件事，阿全当时就说没有问题，让我把环评手续相关资料准备好。过了两周左右，我就约阿全见面并将资料给了他，阿全看完资料就给我说他办过这种事情，可以搞定。在我把资料给阿全后几天，何某</w:t>
      </w:r>
      <w:r>
        <w:rPr>
          <w:rFonts w:hint="eastAsia"/>
          <w:sz w:val="30"/>
          <w:szCs w:val="30"/>
        </w:rPr>
        <w:t>1</w:t>
      </w:r>
      <w:r>
        <w:rPr>
          <w:rFonts w:hint="eastAsia"/>
          <w:sz w:val="30"/>
          <w:szCs w:val="30"/>
        </w:rPr>
        <w:t>就打电话问我情况怎么样，我说阿全那边说可以搞定的，之后阿全打了很多次电话催问这件事的办理进展，我也打</w:t>
      </w:r>
      <w:r>
        <w:rPr>
          <w:rFonts w:hint="eastAsia"/>
          <w:sz w:val="30"/>
          <w:szCs w:val="30"/>
        </w:rPr>
        <w:t>电话追问过阿全，但阿全都是以他老板忙等理由推着。大概在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月份的某天中午（具体时间我记不得了），何某</w:t>
      </w:r>
      <w:r>
        <w:rPr>
          <w:rFonts w:hint="eastAsia"/>
          <w:sz w:val="30"/>
          <w:szCs w:val="30"/>
        </w:rPr>
        <w:t>1</w:t>
      </w:r>
      <w:r>
        <w:rPr>
          <w:rFonts w:hint="eastAsia"/>
          <w:sz w:val="30"/>
          <w:szCs w:val="30"/>
        </w:rPr>
        <w:t>就打电话约我在市桥美乐多见面，见面时他就给了我用黑色塑料袋装着的</w:t>
      </w:r>
      <w:r>
        <w:rPr>
          <w:rFonts w:hint="eastAsia"/>
          <w:sz w:val="30"/>
          <w:szCs w:val="30"/>
        </w:rPr>
        <w:t>50</w:t>
      </w:r>
      <w:r>
        <w:rPr>
          <w:rFonts w:hint="eastAsia"/>
          <w:sz w:val="30"/>
          <w:szCs w:val="30"/>
        </w:rPr>
        <w:t>万元现金，请我帮他搞定这件事情，抓紧时间催催阿全，赶快把这件事办好。我曾经叫何某</w:t>
      </w:r>
      <w:r>
        <w:rPr>
          <w:rFonts w:hint="eastAsia"/>
          <w:sz w:val="30"/>
          <w:szCs w:val="30"/>
        </w:rPr>
        <w:t>1</w:t>
      </w:r>
      <w:r>
        <w:rPr>
          <w:rFonts w:hint="eastAsia"/>
          <w:sz w:val="30"/>
          <w:szCs w:val="30"/>
        </w:rPr>
        <w:t>跟我一起去跟阿全见面谈，但何某</w:t>
      </w:r>
      <w:r>
        <w:rPr>
          <w:rFonts w:hint="eastAsia"/>
          <w:sz w:val="30"/>
          <w:szCs w:val="30"/>
        </w:rPr>
        <w:t>1</w:t>
      </w:r>
      <w:r>
        <w:rPr>
          <w:rFonts w:hint="eastAsia"/>
          <w:sz w:val="30"/>
          <w:szCs w:val="30"/>
        </w:rPr>
        <w:t>拒绝了，所以当时我就感觉何某</w:t>
      </w:r>
      <w:r>
        <w:rPr>
          <w:rFonts w:hint="eastAsia"/>
          <w:sz w:val="30"/>
          <w:szCs w:val="30"/>
        </w:rPr>
        <w:t>1</w:t>
      </w:r>
      <w:r>
        <w:rPr>
          <w:rFonts w:hint="eastAsia"/>
          <w:sz w:val="30"/>
          <w:szCs w:val="30"/>
        </w:rPr>
        <w:t>自己是不想和这个叫阿全的人打交道，他是想让我自己直接去跟阿全谈好这件事，我收到这笔钱后，就联系阿全问他收费的问题，但阿全说要等他老板决定了再谈费用的事情，因此，这笔钱就被我拿回家放着了，过了两三个月我又存进银行了。在我印象中，有次我和陈某宣、阿全一起吃饭的时候还聊过这件事。就在上个星期，何某</w:t>
      </w:r>
      <w:r>
        <w:rPr>
          <w:rFonts w:hint="eastAsia"/>
          <w:sz w:val="30"/>
          <w:szCs w:val="30"/>
        </w:rPr>
        <w:t>1</w:t>
      </w:r>
      <w:r>
        <w:rPr>
          <w:rFonts w:hint="eastAsia"/>
          <w:sz w:val="30"/>
          <w:szCs w:val="30"/>
        </w:rPr>
        <w:t>还打电话问过我办理的进展，我就回答说再催催阿全，但直到现在，星尚房地产上述楼盘的环评验收还没有办下来，而我也并未将这</w:t>
      </w:r>
      <w:r>
        <w:rPr>
          <w:rFonts w:hint="eastAsia"/>
          <w:sz w:val="30"/>
          <w:szCs w:val="30"/>
        </w:rPr>
        <w:t>50</w:t>
      </w:r>
      <w:r>
        <w:rPr>
          <w:rFonts w:hint="eastAsia"/>
          <w:sz w:val="30"/>
          <w:szCs w:val="30"/>
        </w:rPr>
        <w:t>万元退还给何某</w:t>
      </w:r>
      <w:r>
        <w:rPr>
          <w:rFonts w:hint="eastAsia"/>
          <w:sz w:val="30"/>
          <w:szCs w:val="30"/>
        </w:rPr>
        <w:t>1</w:t>
      </w:r>
      <w:r>
        <w:rPr>
          <w:rFonts w:hint="eastAsia"/>
          <w:sz w:val="30"/>
          <w:szCs w:val="30"/>
        </w:rPr>
        <w:t>。……我在帮何某</w:t>
      </w:r>
      <w:r>
        <w:rPr>
          <w:rFonts w:hint="eastAsia"/>
          <w:sz w:val="30"/>
          <w:szCs w:val="30"/>
        </w:rPr>
        <w:t>1</w:t>
      </w:r>
      <w:r>
        <w:rPr>
          <w:rFonts w:hint="eastAsia"/>
          <w:sz w:val="30"/>
          <w:szCs w:val="30"/>
        </w:rPr>
        <w:t>办理环保验收事务期间，没有动用何某</w:t>
      </w:r>
      <w:r>
        <w:rPr>
          <w:rFonts w:hint="eastAsia"/>
          <w:sz w:val="30"/>
          <w:szCs w:val="30"/>
        </w:rPr>
        <w:t>1</w:t>
      </w:r>
      <w:r>
        <w:rPr>
          <w:rFonts w:hint="eastAsia"/>
          <w:sz w:val="30"/>
          <w:szCs w:val="30"/>
        </w:rPr>
        <w:t>给我的</w:t>
      </w:r>
      <w:r>
        <w:rPr>
          <w:rFonts w:hint="eastAsia"/>
          <w:sz w:val="30"/>
          <w:szCs w:val="30"/>
        </w:rPr>
        <w:t>50</w:t>
      </w:r>
      <w:r>
        <w:rPr>
          <w:rFonts w:hint="eastAsia"/>
          <w:sz w:val="30"/>
          <w:szCs w:val="30"/>
        </w:rPr>
        <w:t>万元，也没有退给他，我将这笔钱中的</w:t>
      </w:r>
      <w:r>
        <w:rPr>
          <w:rFonts w:hint="eastAsia"/>
          <w:sz w:val="30"/>
          <w:szCs w:val="30"/>
        </w:rPr>
        <w:t>20</w:t>
      </w:r>
      <w:r>
        <w:rPr>
          <w:rFonts w:hint="eastAsia"/>
          <w:sz w:val="30"/>
          <w:szCs w:val="30"/>
        </w:rPr>
        <w:t>万元现金存放在家里，另外</w:t>
      </w:r>
      <w:r>
        <w:rPr>
          <w:rFonts w:hint="eastAsia"/>
          <w:sz w:val="30"/>
          <w:szCs w:val="30"/>
        </w:rPr>
        <w:t>30</w:t>
      </w:r>
      <w:r>
        <w:rPr>
          <w:rFonts w:hint="eastAsia"/>
          <w:sz w:val="30"/>
          <w:szCs w:val="30"/>
        </w:rPr>
        <w:t>万元存入我的农业银行账户，后来我将</w:t>
      </w:r>
      <w:r>
        <w:rPr>
          <w:rFonts w:hint="eastAsia"/>
          <w:sz w:val="30"/>
          <w:szCs w:val="30"/>
        </w:rPr>
        <w:t>20</w:t>
      </w:r>
      <w:r>
        <w:rPr>
          <w:rFonts w:hint="eastAsia"/>
          <w:sz w:val="30"/>
          <w:szCs w:val="30"/>
        </w:rPr>
        <w:t>万元借给了叫张某的朋友。”。</w:t>
      </w:r>
    </w:p>
    <w:p w:rsidR="005F7083" w:rsidRDefault="005F7083">
      <w:pPr>
        <w:spacing w:line="500" w:lineRule="atLeast"/>
        <w:ind w:firstLine="600"/>
        <w:divId w:val="1274243845"/>
        <w:rPr>
          <w:rFonts w:hint="eastAsia"/>
          <w:sz w:val="30"/>
          <w:szCs w:val="30"/>
        </w:rPr>
      </w:pPr>
      <w:r>
        <w:rPr>
          <w:rFonts w:hint="eastAsia"/>
          <w:sz w:val="30"/>
          <w:szCs w:val="30"/>
        </w:rPr>
        <w:t>以上证据，经公诉人在法庭上出示，并经被告人及辩护人质证，经查属实，均应予采纳为本案的证据。</w:t>
      </w:r>
    </w:p>
    <w:p w:rsidR="005F7083" w:rsidRDefault="005F7083">
      <w:pPr>
        <w:spacing w:line="500" w:lineRule="atLeast"/>
        <w:ind w:firstLine="600"/>
        <w:divId w:val="1481729736"/>
        <w:rPr>
          <w:rFonts w:hint="eastAsia"/>
          <w:sz w:val="30"/>
          <w:szCs w:val="30"/>
        </w:rPr>
      </w:pPr>
      <w:r>
        <w:rPr>
          <w:rFonts w:hint="eastAsia"/>
          <w:sz w:val="30"/>
          <w:szCs w:val="30"/>
        </w:rPr>
        <w:t>本院认为：被告人霍志永无视国家法律，身为国家工作人员，利用本人职权或者地位形成的便利条件，通过其他国家工作人员职权上的行为，为请托人谋取不正当利益，非法收受请托人财物，数额巨大，其行为构成受贿罪。依法应予惩处。公诉机关起诉指控被告人霍志永犯受贿罪的事实清楚，证据确实、充分，定罪准确。关于被告人霍志永辩解及辩护人辩护意见的分析评判：第一、被告人霍志永辩解及辩护人意见认为对公诉机关起诉指控被告人霍志永犯受贿罪的事实及定罪无异议，应予采纳。第二、辩护人意见认为，被告人霍志永是在侦查机关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日立案及采取强制措施前，已于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日，主动向侦查机关交代收受何某</w:t>
      </w:r>
      <w:r>
        <w:rPr>
          <w:rFonts w:hint="eastAsia"/>
          <w:sz w:val="30"/>
          <w:szCs w:val="30"/>
        </w:rPr>
        <w:t>1</w:t>
      </w:r>
      <w:r>
        <w:rPr>
          <w:rFonts w:hint="eastAsia"/>
          <w:sz w:val="30"/>
          <w:szCs w:val="30"/>
        </w:rPr>
        <w:t>人民币</w:t>
      </w:r>
      <w:r>
        <w:rPr>
          <w:rFonts w:hint="eastAsia"/>
          <w:sz w:val="30"/>
          <w:szCs w:val="30"/>
        </w:rPr>
        <w:t>50</w:t>
      </w:r>
      <w:r>
        <w:rPr>
          <w:rFonts w:hint="eastAsia"/>
          <w:sz w:val="30"/>
          <w:szCs w:val="30"/>
        </w:rPr>
        <w:t>万元的犯罪事实，根据《最高人民法院、最高人民检察院关于办理职务犯罪案件认定自首、立功等量刑情节若干问题的意见》【法发</w:t>
      </w:r>
      <w:r>
        <w:rPr>
          <w:rFonts w:hint="eastAsia"/>
          <w:sz w:val="30"/>
          <w:szCs w:val="30"/>
        </w:rPr>
        <w:t>[2009]13</w:t>
      </w:r>
      <w:r>
        <w:rPr>
          <w:rFonts w:hint="eastAsia"/>
          <w:sz w:val="30"/>
          <w:szCs w:val="30"/>
        </w:rPr>
        <w:t>号】的规定，被告人霍志永行为，符合法定的自首条件，可从轻、减轻处罚。经查，根据广州市番禺区人民检察院反贪污贿赂局破案报告、询问通知书、立案决定书证实，该局是在接到匿名线索举报反映，番禺区第四环境保护所所长霍志永等有收受企业老板的好处行为。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日，通知被告人霍志永到该局接受调查，被告人霍志永才交代其收受何某</w:t>
      </w:r>
      <w:r>
        <w:rPr>
          <w:rFonts w:hint="eastAsia"/>
          <w:sz w:val="30"/>
          <w:szCs w:val="30"/>
        </w:rPr>
        <w:t>1</w:t>
      </w:r>
      <w:r>
        <w:rPr>
          <w:rFonts w:hint="eastAsia"/>
          <w:sz w:val="30"/>
          <w:szCs w:val="30"/>
        </w:rPr>
        <w:t>人民币</w:t>
      </w:r>
      <w:r>
        <w:rPr>
          <w:rFonts w:hint="eastAsia"/>
          <w:sz w:val="30"/>
          <w:szCs w:val="30"/>
        </w:rPr>
        <w:t>50</w:t>
      </w:r>
      <w:r>
        <w:rPr>
          <w:rFonts w:hint="eastAsia"/>
          <w:sz w:val="30"/>
          <w:szCs w:val="30"/>
        </w:rPr>
        <w:t>万元的犯罪事实。广州市番禺区人民检察院于同年</w:t>
      </w:r>
      <w:r>
        <w:rPr>
          <w:rFonts w:hint="eastAsia"/>
          <w:sz w:val="30"/>
          <w:szCs w:val="30"/>
        </w:rPr>
        <w:t>9</w:t>
      </w:r>
      <w:r>
        <w:rPr>
          <w:rFonts w:hint="eastAsia"/>
          <w:sz w:val="30"/>
          <w:szCs w:val="30"/>
        </w:rPr>
        <w:t>月</w:t>
      </w:r>
      <w:r>
        <w:rPr>
          <w:rFonts w:hint="eastAsia"/>
          <w:sz w:val="30"/>
          <w:szCs w:val="30"/>
        </w:rPr>
        <w:t>8</w:t>
      </w:r>
      <w:r>
        <w:rPr>
          <w:rFonts w:hint="eastAsia"/>
          <w:sz w:val="30"/>
          <w:szCs w:val="30"/>
        </w:rPr>
        <w:t>日立案侦查，并对霍志永依法采取刑事拘留。依据《中华人民共和国刑法》第六十七条、最高人民法院、最高人民检察院《关于办理职务犯罪案件认定自首、立功等量刑情节若干问题的意见》第一条第三款规定“没有自动投案，在办案机关调查谈话、讯问、采取调查措施或者强制措施期间，犯罪分子如实交代办案机关掌握的线索所针对的事实的，不能认定自首”。据此，被告人霍志永实施收受何某</w:t>
      </w:r>
      <w:r>
        <w:rPr>
          <w:rFonts w:hint="eastAsia"/>
          <w:sz w:val="30"/>
          <w:szCs w:val="30"/>
        </w:rPr>
        <w:t>1</w:t>
      </w:r>
      <w:r>
        <w:rPr>
          <w:rFonts w:hint="eastAsia"/>
          <w:sz w:val="30"/>
          <w:szCs w:val="30"/>
        </w:rPr>
        <w:t>人民币</w:t>
      </w:r>
      <w:r>
        <w:rPr>
          <w:rFonts w:hint="eastAsia"/>
          <w:sz w:val="30"/>
          <w:szCs w:val="30"/>
        </w:rPr>
        <w:t>50</w:t>
      </w:r>
      <w:r>
        <w:rPr>
          <w:rFonts w:hint="eastAsia"/>
          <w:sz w:val="30"/>
          <w:szCs w:val="30"/>
        </w:rPr>
        <w:t>万元后，没有自动到有关部门投案，而是在广州市</w:t>
      </w:r>
      <w:r>
        <w:rPr>
          <w:rFonts w:hint="eastAsia"/>
          <w:sz w:val="30"/>
          <w:szCs w:val="30"/>
        </w:rPr>
        <w:t>番禺区人民检察院反贪污贿赂局接到他人举报线索，通知其到该局询问调查时，才供述收受何某</w:t>
      </w:r>
      <w:r>
        <w:rPr>
          <w:rFonts w:hint="eastAsia"/>
          <w:sz w:val="30"/>
          <w:szCs w:val="30"/>
        </w:rPr>
        <w:t>1</w:t>
      </w:r>
      <w:r>
        <w:rPr>
          <w:rFonts w:hint="eastAsia"/>
          <w:sz w:val="30"/>
          <w:szCs w:val="30"/>
        </w:rPr>
        <w:t>贿赂人民币</w:t>
      </w:r>
      <w:r>
        <w:rPr>
          <w:rFonts w:hint="eastAsia"/>
          <w:sz w:val="30"/>
          <w:szCs w:val="30"/>
        </w:rPr>
        <w:t>50</w:t>
      </w:r>
      <w:r>
        <w:rPr>
          <w:rFonts w:hint="eastAsia"/>
          <w:sz w:val="30"/>
          <w:szCs w:val="30"/>
        </w:rPr>
        <w:t>万元的犯罪事实。为此，被告人霍志永虽能如实供述受贿犯罪事实，但不符合法律规定自首条件，不能认定为自首。第三、被告人霍志永辩解其能如实供述犯罪事实，并积极退赃，希望法庭从轻处理。辩护人意见：</w:t>
      </w:r>
      <w:r>
        <w:rPr>
          <w:rFonts w:hint="eastAsia"/>
          <w:sz w:val="30"/>
          <w:szCs w:val="30"/>
        </w:rPr>
        <w:t>1</w:t>
      </w:r>
      <w:r>
        <w:rPr>
          <w:rFonts w:hint="eastAsia"/>
          <w:sz w:val="30"/>
          <w:szCs w:val="30"/>
        </w:rPr>
        <w:t>，被告人霍志永悔罪态度明显，积极退赃人民币</w:t>
      </w:r>
      <w:r>
        <w:rPr>
          <w:rFonts w:hint="eastAsia"/>
          <w:sz w:val="30"/>
          <w:szCs w:val="30"/>
        </w:rPr>
        <w:t>50</w:t>
      </w:r>
      <w:r>
        <w:rPr>
          <w:rFonts w:hint="eastAsia"/>
          <w:sz w:val="30"/>
          <w:szCs w:val="30"/>
        </w:rPr>
        <w:t>万元，根据《刑法修正案</w:t>
      </w:r>
      <w:r>
        <w:rPr>
          <w:rFonts w:hint="eastAsia"/>
          <w:sz w:val="30"/>
          <w:szCs w:val="30"/>
        </w:rPr>
        <w:t>(</w:t>
      </w:r>
      <w:r>
        <w:rPr>
          <w:rFonts w:hint="eastAsia"/>
          <w:sz w:val="30"/>
          <w:szCs w:val="30"/>
        </w:rPr>
        <w:t>九</w:t>
      </w:r>
      <w:r>
        <w:rPr>
          <w:rFonts w:hint="eastAsia"/>
          <w:sz w:val="30"/>
          <w:szCs w:val="30"/>
        </w:rPr>
        <w:t>)</w:t>
      </w:r>
      <w:r>
        <w:rPr>
          <w:rFonts w:hint="eastAsia"/>
          <w:sz w:val="30"/>
          <w:szCs w:val="30"/>
        </w:rPr>
        <w:t>》第四十四条的规定，属于“在提起公诉前如实供述自己罪行、真诚悔罪、积极退赃，避免、减少损害结果的发生”，可从轻、减轻处罚。</w:t>
      </w:r>
      <w:r>
        <w:rPr>
          <w:rFonts w:hint="eastAsia"/>
          <w:sz w:val="30"/>
          <w:szCs w:val="30"/>
        </w:rPr>
        <w:t>2</w:t>
      </w:r>
      <w:r>
        <w:rPr>
          <w:rFonts w:hint="eastAsia"/>
          <w:sz w:val="30"/>
          <w:szCs w:val="30"/>
        </w:rPr>
        <w:t>，被告人霍志永当庭自愿认罪，根据《最高人民法院、最高人民检察院、司法部关于适用普通程序审理“被告人认罪案件”的若干意见》第九条的规定，可从轻、减轻处罚。</w:t>
      </w:r>
      <w:r>
        <w:rPr>
          <w:rFonts w:hint="eastAsia"/>
          <w:sz w:val="30"/>
          <w:szCs w:val="30"/>
        </w:rPr>
        <w:t>3</w:t>
      </w:r>
      <w:r>
        <w:rPr>
          <w:rFonts w:hint="eastAsia"/>
          <w:sz w:val="30"/>
          <w:szCs w:val="30"/>
        </w:rPr>
        <w:t>，被告人霍志永在收受贿赂犯罪中，与其他职务犯罪故意敛财是由区别的，其主观恶性显著轻微。综上，请法庭考虑被告人霍志永犯罪后具有法定从轻、减轻情节及悔罪表现，建议对被告人霍志永处有期徒刑三年，并适用缓刑。经查，被告人霍志勇在广州市番禺区人民检察院反贪污贿赂局接到他人举报线索，通知其到该局询问调查时及在庭审时，均能如实供述收受何某</w:t>
      </w:r>
      <w:r>
        <w:rPr>
          <w:rFonts w:hint="eastAsia"/>
          <w:sz w:val="30"/>
          <w:szCs w:val="30"/>
        </w:rPr>
        <w:t>1</w:t>
      </w:r>
      <w:r>
        <w:rPr>
          <w:rFonts w:hint="eastAsia"/>
          <w:sz w:val="30"/>
          <w:szCs w:val="30"/>
        </w:rPr>
        <w:t>贿赂人民币</w:t>
      </w:r>
      <w:r>
        <w:rPr>
          <w:rFonts w:hint="eastAsia"/>
          <w:sz w:val="30"/>
          <w:szCs w:val="30"/>
        </w:rPr>
        <w:t>50</w:t>
      </w:r>
      <w:r>
        <w:rPr>
          <w:rFonts w:hint="eastAsia"/>
          <w:sz w:val="30"/>
          <w:szCs w:val="30"/>
        </w:rPr>
        <w:t>万元的犯罪事实，并通过家属退清赃款人民币</w:t>
      </w:r>
      <w:r>
        <w:rPr>
          <w:rFonts w:hint="eastAsia"/>
          <w:sz w:val="30"/>
          <w:szCs w:val="30"/>
        </w:rPr>
        <w:t>60</w:t>
      </w:r>
      <w:r>
        <w:rPr>
          <w:rFonts w:hint="eastAsia"/>
          <w:sz w:val="30"/>
          <w:szCs w:val="30"/>
        </w:rPr>
        <w:t>万元。依据《中华人民共和国刑法》第六十七条第三款和最高人民法院、最高人民检察院《关于办理职务犯罪案件认定自首、立功等量刑情节若干问题的意见》第三条、第四条规定，依法从轻处罚。据此，被告人霍志永辩解及其辩护人意见要求法庭从轻处罚合理，应予采纳，但要求适用缓刑的理由不充分，不予采纳。综上，根据被告人霍志永犯罪情节、认罪态度、积极退赃等情节，依法应当对被告人霍志永适用“有期徒刑三年以上至有期徒刑十年以下”的量刑幅度予以处罚，并处罚金。为此，依据《中华人民共和国刑法》第三百八十八条、第三百八十六条、第三百八十三条、第五十二条、第五十三条、第六十四天和最高人民法院、最高人民检察院《关于办理贪污贿赂刑事案件适用法律若干问题的解释》第二条第一款、第十条第一款、第十三条、第十八条、第十九条第一款规定，判决如下：</w:t>
      </w:r>
    </w:p>
    <w:p w:rsidR="005F7083" w:rsidRDefault="005F7083">
      <w:pPr>
        <w:spacing w:line="500" w:lineRule="atLeast"/>
        <w:ind w:firstLine="600"/>
        <w:divId w:val="521551875"/>
        <w:rPr>
          <w:rFonts w:hint="eastAsia"/>
          <w:sz w:val="30"/>
          <w:szCs w:val="30"/>
        </w:rPr>
      </w:pPr>
      <w:r>
        <w:rPr>
          <w:rFonts w:hint="eastAsia"/>
          <w:sz w:val="30"/>
          <w:szCs w:val="30"/>
        </w:rPr>
        <w:t>一、被告人霍志永犯受贿罪，判处有期徒刑三年，并处罚金人民币二十万元。（刑期从判决执行之日起计算。判决执行以前先行羁押的，羁押一日折抵刑期一日，即刑期自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日起执行至</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日止；罚金应于本判决发生法律效力次日起十日内向本院缴纳，由本院上缴国库。）</w:t>
      </w:r>
    </w:p>
    <w:p w:rsidR="005F7083" w:rsidRDefault="005F7083">
      <w:pPr>
        <w:spacing w:line="500" w:lineRule="atLeast"/>
        <w:ind w:firstLine="600"/>
        <w:divId w:val="1241674264"/>
        <w:rPr>
          <w:rFonts w:hint="eastAsia"/>
          <w:sz w:val="30"/>
          <w:szCs w:val="30"/>
        </w:rPr>
      </w:pPr>
      <w:r>
        <w:rPr>
          <w:rFonts w:hint="eastAsia"/>
          <w:sz w:val="30"/>
          <w:szCs w:val="30"/>
        </w:rPr>
        <w:t>二、被告人霍志永退出赃款人民币五十万元，予以没收，上缴国库（由广东省广州市番禺区人民检察院执行）。</w:t>
      </w:r>
    </w:p>
    <w:p w:rsidR="005F7083" w:rsidRDefault="005F7083">
      <w:pPr>
        <w:spacing w:line="500" w:lineRule="atLeast"/>
        <w:ind w:firstLine="600"/>
        <w:divId w:val="999431162"/>
        <w:rPr>
          <w:rFonts w:hint="eastAsia"/>
          <w:sz w:val="30"/>
          <w:szCs w:val="30"/>
        </w:rPr>
      </w:pPr>
      <w:r>
        <w:rPr>
          <w:rFonts w:hint="eastAsia"/>
          <w:sz w:val="30"/>
          <w:szCs w:val="30"/>
        </w:rPr>
        <w:t>如不服本判决，可在接到判决书的第二日起十日内，通过本院或者直接向广东省广州市中级人民法院提出上诉。书面上诉应交上诉状正本一份，副本二份。</w:t>
      </w:r>
    </w:p>
    <w:p w:rsidR="005F7083" w:rsidRDefault="005F7083">
      <w:pPr>
        <w:spacing w:line="500" w:lineRule="atLeast"/>
        <w:jc w:val="right"/>
        <w:divId w:val="1252396673"/>
        <w:rPr>
          <w:rFonts w:hint="eastAsia"/>
          <w:sz w:val="30"/>
          <w:szCs w:val="30"/>
        </w:rPr>
      </w:pPr>
      <w:r>
        <w:rPr>
          <w:rFonts w:hint="eastAsia"/>
          <w:sz w:val="30"/>
          <w:szCs w:val="30"/>
        </w:rPr>
        <w:t>审　判　长　　何国雄</w:t>
      </w:r>
    </w:p>
    <w:p w:rsidR="005F7083" w:rsidRDefault="005F7083">
      <w:pPr>
        <w:spacing w:line="500" w:lineRule="atLeast"/>
        <w:jc w:val="right"/>
        <w:divId w:val="2062560381"/>
        <w:rPr>
          <w:rFonts w:hint="eastAsia"/>
          <w:sz w:val="30"/>
          <w:szCs w:val="30"/>
        </w:rPr>
      </w:pPr>
      <w:r>
        <w:rPr>
          <w:rFonts w:hint="eastAsia"/>
          <w:sz w:val="30"/>
          <w:szCs w:val="30"/>
        </w:rPr>
        <w:t>人民陪审员　　刘　奕</w:t>
      </w:r>
    </w:p>
    <w:p w:rsidR="005F7083" w:rsidRDefault="005F7083">
      <w:pPr>
        <w:spacing w:line="500" w:lineRule="atLeast"/>
        <w:jc w:val="right"/>
        <w:divId w:val="1566257620"/>
        <w:rPr>
          <w:rFonts w:hint="eastAsia"/>
          <w:sz w:val="30"/>
          <w:szCs w:val="30"/>
        </w:rPr>
      </w:pPr>
      <w:r>
        <w:rPr>
          <w:rFonts w:hint="eastAsia"/>
          <w:sz w:val="30"/>
          <w:szCs w:val="30"/>
        </w:rPr>
        <w:t>人民陪审员　　马智英</w:t>
      </w:r>
    </w:p>
    <w:p w:rsidR="005F7083" w:rsidRDefault="005F7083">
      <w:pPr>
        <w:spacing w:line="500" w:lineRule="atLeast"/>
        <w:jc w:val="right"/>
        <w:divId w:val="363554791"/>
        <w:rPr>
          <w:rFonts w:hint="eastAsia"/>
          <w:sz w:val="30"/>
          <w:szCs w:val="30"/>
        </w:rPr>
      </w:pPr>
      <w:r>
        <w:rPr>
          <w:rFonts w:hint="eastAsia"/>
          <w:sz w:val="30"/>
          <w:szCs w:val="30"/>
        </w:rPr>
        <w:t>二〇一八年九月十四日</w:t>
      </w:r>
    </w:p>
    <w:p w:rsidR="005F7083" w:rsidRDefault="005F7083">
      <w:pPr>
        <w:spacing w:line="500" w:lineRule="atLeast"/>
        <w:jc w:val="right"/>
        <w:divId w:val="633684299"/>
        <w:rPr>
          <w:rFonts w:hint="eastAsia"/>
          <w:sz w:val="30"/>
          <w:szCs w:val="30"/>
        </w:rPr>
      </w:pPr>
      <w:r>
        <w:rPr>
          <w:rFonts w:hint="eastAsia"/>
          <w:sz w:val="30"/>
          <w:szCs w:val="30"/>
        </w:rPr>
        <w:t>书　记　员　　原尹怡</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F7083" w:rsidRDefault="005F7083" w:rsidP="005F7083">
      <w:pPr>
        <w:rPr>
          <w:rFonts w:hint="eastAsia"/>
        </w:rPr>
      </w:pPr>
      <w:r>
        <w:separator/>
      </w:r>
    </w:p>
  </w:endnote>
  <w:endnote w:type="continuationSeparator" w:id="0">
    <w:p w:rsidR="005F7083" w:rsidRDefault="005F7083" w:rsidP="005F708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F7083" w:rsidRDefault="005F7083" w:rsidP="005F7083">
      <w:pPr>
        <w:rPr>
          <w:rFonts w:hint="eastAsia"/>
        </w:rPr>
      </w:pPr>
      <w:r>
        <w:separator/>
      </w:r>
    </w:p>
  </w:footnote>
  <w:footnote w:type="continuationSeparator" w:id="0">
    <w:p w:rsidR="005F7083" w:rsidRDefault="005F7083" w:rsidP="005F708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F7083"/>
    <w:rsid w:val="002A6721"/>
    <w:rsid w:val="005F70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F7083"/>
    <w:pPr>
      <w:tabs>
        <w:tab w:val="center" w:pos="4153"/>
        <w:tab w:val="right" w:pos="8306"/>
      </w:tabs>
      <w:snapToGrid w:val="0"/>
      <w:jc w:val="center"/>
    </w:pPr>
    <w:rPr>
      <w:sz w:val="18"/>
      <w:szCs w:val="18"/>
    </w:rPr>
  </w:style>
  <w:style w:type="character" w:customStyle="1" w:styleId="a4">
    <w:name w:val="页眉 字符"/>
    <w:basedOn w:val="a0"/>
    <w:link w:val="a3"/>
    <w:uiPriority w:val="99"/>
    <w:rsid w:val="005F7083"/>
    <w:rPr>
      <w:rFonts w:ascii="宋体" w:eastAsia="宋体" w:hAnsi="宋体" w:cs="宋体"/>
      <w:sz w:val="18"/>
      <w:szCs w:val="18"/>
    </w:rPr>
  </w:style>
  <w:style w:type="paragraph" w:styleId="a5">
    <w:name w:val="footer"/>
    <w:basedOn w:val="a"/>
    <w:link w:val="a6"/>
    <w:uiPriority w:val="99"/>
    <w:unhideWhenUsed/>
    <w:rsid w:val="005F7083"/>
    <w:pPr>
      <w:tabs>
        <w:tab w:val="center" w:pos="4153"/>
        <w:tab w:val="right" w:pos="8306"/>
      </w:tabs>
      <w:snapToGrid w:val="0"/>
    </w:pPr>
    <w:rPr>
      <w:sz w:val="18"/>
      <w:szCs w:val="18"/>
    </w:rPr>
  </w:style>
  <w:style w:type="character" w:customStyle="1" w:styleId="a6">
    <w:name w:val="页脚 字符"/>
    <w:basedOn w:val="a0"/>
    <w:link w:val="a5"/>
    <w:uiPriority w:val="99"/>
    <w:rsid w:val="005F708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86135">
      <w:marLeft w:val="0"/>
      <w:marRight w:val="0"/>
      <w:marTop w:val="10"/>
      <w:marBottom w:val="10"/>
      <w:divBdr>
        <w:top w:val="none" w:sz="0" w:space="0" w:color="auto"/>
        <w:left w:val="none" w:sz="0" w:space="0" w:color="auto"/>
        <w:bottom w:val="none" w:sz="0" w:space="0" w:color="auto"/>
        <w:right w:val="none" w:sz="0" w:space="0" w:color="auto"/>
      </w:divBdr>
    </w:div>
    <w:div w:id="79449340">
      <w:marLeft w:val="0"/>
      <w:marRight w:val="0"/>
      <w:marTop w:val="10"/>
      <w:marBottom w:val="10"/>
      <w:divBdr>
        <w:top w:val="none" w:sz="0" w:space="0" w:color="auto"/>
        <w:left w:val="none" w:sz="0" w:space="0" w:color="auto"/>
        <w:bottom w:val="none" w:sz="0" w:space="0" w:color="auto"/>
        <w:right w:val="none" w:sz="0" w:space="0" w:color="auto"/>
      </w:divBdr>
    </w:div>
    <w:div w:id="141387525">
      <w:marLeft w:val="0"/>
      <w:marRight w:val="0"/>
      <w:marTop w:val="10"/>
      <w:marBottom w:val="10"/>
      <w:divBdr>
        <w:top w:val="none" w:sz="0" w:space="0" w:color="auto"/>
        <w:left w:val="none" w:sz="0" w:space="0" w:color="auto"/>
        <w:bottom w:val="none" w:sz="0" w:space="0" w:color="auto"/>
        <w:right w:val="none" w:sz="0" w:space="0" w:color="auto"/>
      </w:divBdr>
    </w:div>
    <w:div w:id="147063581">
      <w:marLeft w:val="0"/>
      <w:marRight w:val="0"/>
      <w:marTop w:val="10"/>
      <w:marBottom w:val="10"/>
      <w:divBdr>
        <w:top w:val="none" w:sz="0" w:space="0" w:color="auto"/>
        <w:left w:val="none" w:sz="0" w:space="0" w:color="auto"/>
        <w:bottom w:val="none" w:sz="0" w:space="0" w:color="auto"/>
        <w:right w:val="none" w:sz="0" w:space="0" w:color="auto"/>
      </w:divBdr>
    </w:div>
    <w:div w:id="294482829">
      <w:marLeft w:val="0"/>
      <w:marRight w:val="0"/>
      <w:marTop w:val="10"/>
      <w:marBottom w:val="10"/>
      <w:divBdr>
        <w:top w:val="none" w:sz="0" w:space="0" w:color="auto"/>
        <w:left w:val="none" w:sz="0" w:space="0" w:color="auto"/>
        <w:bottom w:val="none" w:sz="0" w:space="0" w:color="auto"/>
        <w:right w:val="none" w:sz="0" w:space="0" w:color="auto"/>
      </w:divBdr>
    </w:div>
    <w:div w:id="363554791">
      <w:marLeft w:val="0"/>
      <w:marRight w:val="720"/>
      <w:marTop w:val="10"/>
      <w:marBottom w:val="10"/>
      <w:divBdr>
        <w:top w:val="none" w:sz="0" w:space="0" w:color="auto"/>
        <w:left w:val="none" w:sz="0" w:space="0" w:color="auto"/>
        <w:bottom w:val="none" w:sz="0" w:space="0" w:color="auto"/>
        <w:right w:val="none" w:sz="0" w:space="0" w:color="auto"/>
      </w:divBdr>
    </w:div>
    <w:div w:id="479922976">
      <w:marLeft w:val="0"/>
      <w:marRight w:val="0"/>
      <w:marTop w:val="10"/>
      <w:marBottom w:val="10"/>
      <w:divBdr>
        <w:top w:val="none" w:sz="0" w:space="0" w:color="auto"/>
        <w:left w:val="none" w:sz="0" w:space="0" w:color="auto"/>
        <w:bottom w:val="none" w:sz="0" w:space="0" w:color="auto"/>
        <w:right w:val="none" w:sz="0" w:space="0" w:color="auto"/>
      </w:divBdr>
    </w:div>
    <w:div w:id="513616760">
      <w:marLeft w:val="0"/>
      <w:marRight w:val="0"/>
      <w:marTop w:val="10"/>
      <w:marBottom w:val="10"/>
      <w:divBdr>
        <w:top w:val="none" w:sz="0" w:space="0" w:color="auto"/>
        <w:left w:val="none" w:sz="0" w:space="0" w:color="auto"/>
        <w:bottom w:val="none" w:sz="0" w:space="0" w:color="auto"/>
        <w:right w:val="none" w:sz="0" w:space="0" w:color="auto"/>
      </w:divBdr>
    </w:div>
    <w:div w:id="521551875">
      <w:marLeft w:val="0"/>
      <w:marRight w:val="0"/>
      <w:marTop w:val="10"/>
      <w:marBottom w:val="10"/>
      <w:divBdr>
        <w:top w:val="none" w:sz="0" w:space="0" w:color="auto"/>
        <w:left w:val="none" w:sz="0" w:space="0" w:color="auto"/>
        <w:bottom w:val="none" w:sz="0" w:space="0" w:color="auto"/>
        <w:right w:val="none" w:sz="0" w:space="0" w:color="auto"/>
      </w:divBdr>
    </w:div>
    <w:div w:id="633684299">
      <w:marLeft w:val="0"/>
      <w:marRight w:val="720"/>
      <w:marTop w:val="10"/>
      <w:marBottom w:val="10"/>
      <w:divBdr>
        <w:top w:val="none" w:sz="0" w:space="0" w:color="auto"/>
        <w:left w:val="none" w:sz="0" w:space="0" w:color="auto"/>
        <w:bottom w:val="none" w:sz="0" w:space="0" w:color="auto"/>
        <w:right w:val="none" w:sz="0" w:space="0" w:color="auto"/>
      </w:divBdr>
    </w:div>
    <w:div w:id="652563120">
      <w:marLeft w:val="0"/>
      <w:marRight w:val="0"/>
      <w:marTop w:val="10"/>
      <w:marBottom w:val="10"/>
      <w:divBdr>
        <w:top w:val="none" w:sz="0" w:space="0" w:color="auto"/>
        <w:left w:val="none" w:sz="0" w:space="0" w:color="auto"/>
        <w:bottom w:val="none" w:sz="0" w:space="0" w:color="auto"/>
        <w:right w:val="none" w:sz="0" w:space="0" w:color="auto"/>
      </w:divBdr>
    </w:div>
    <w:div w:id="699666397">
      <w:marLeft w:val="0"/>
      <w:marRight w:val="0"/>
      <w:marTop w:val="10"/>
      <w:marBottom w:val="10"/>
      <w:divBdr>
        <w:top w:val="none" w:sz="0" w:space="0" w:color="auto"/>
        <w:left w:val="none" w:sz="0" w:space="0" w:color="auto"/>
        <w:bottom w:val="none" w:sz="0" w:space="0" w:color="auto"/>
        <w:right w:val="none" w:sz="0" w:space="0" w:color="auto"/>
      </w:divBdr>
    </w:div>
    <w:div w:id="806119918">
      <w:marLeft w:val="0"/>
      <w:marRight w:val="0"/>
      <w:marTop w:val="10"/>
      <w:marBottom w:val="10"/>
      <w:divBdr>
        <w:top w:val="none" w:sz="0" w:space="0" w:color="auto"/>
        <w:left w:val="none" w:sz="0" w:space="0" w:color="auto"/>
        <w:bottom w:val="none" w:sz="0" w:space="0" w:color="auto"/>
        <w:right w:val="none" w:sz="0" w:space="0" w:color="auto"/>
      </w:divBdr>
    </w:div>
    <w:div w:id="822085347">
      <w:marLeft w:val="0"/>
      <w:marRight w:val="0"/>
      <w:marTop w:val="10"/>
      <w:marBottom w:val="10"/>
      <w:divBdr>
        <w:top w:val="none" w:sz="0" w:space="0" w:color="auto"/>
        <w:left w:val="none" w:sz="0" w:space="0" w:color="auto"/>
        <w:bottom w:val="none" w:sz="0" w:space="0" w:color="auto"/>
        <w:right w:val="none" w:sz="0" w:space="0" w:color="auto"/>
      </w:divBdr>
    </w:div>
    <w:div w:id="856381488">
      <w:marLeft w:val="0"/>
      <w:marRight w:val="0"/>
      <w:marTop w:val="10"/>
      <w:marBottom w:val="10"/>
      <w:divBdr>
        <w:top w:val="none" w:sz="0" w:space="0" w:color="auto"/>
        <w:left w:val="none" w:sz="0" w:space="0" w:color="auto"/>
        <w:bottom w:val="none" w:sz="0" w:space="0" w:color="auto"/>
        <w:right w:val="none" w:sz="0" w:space="0" w:color="auto"/>
      </w:divBdr>
    </w:div>
    <w:div w:id="916596866">
      <w:marLeft w:val="0"/>
      <w:marRight w:val="0"/>
      <w:marTop w:val="10"/>
      <w:marBottom w:val="10"/>
      <w:divBdr>
        <w:top w:val="none" w:sz="0" w:space="0" w:color="auto"/>
        <w:left w:val="none" w:sz="0" w:space="0" w:color="auto"/>
        <w:bottom w:val="none" w:sz="0" w:space="0" w:color="auto"/>
        <w:right w:val="none" w:sz="0" w:space="0" w:color="auto"/>
      </w:divBdr>
    </w:div>
    <w:div w:id="999431162">
      <w:marLeft w:val="0"/>
      <w:marRight w:val="0"/>
      <w:marTop w:val="10"/>
      <w:marBottom w:val="10"/>
      <w:divBdr>
        <w:top w:val="none" w:sz="0" w:space="0" w:color="auto"/>
        <w:left w:val="none" w:sz="0" w:space="0" w:color="auto"/>
        <w:bottom w:val="none" w:sz="0" w:space="0" w:color="auto"/>
        <w:right w:val="none" w:sz="0" w:space="0" w:color="auto"/>
      </w:divBdr>
    </w:div>
    <w:div w:id="1101880199">
      <w:marLeft w:val="0"/>
      <w:marRight w:val="0"/>
      <w:marTop w:val="10"/>
      <w:marBottom w:val="10"/>
      <w:divBdr>
        <w:top w:val="none" w:sz="0" w:space="0" w:color="auto"/>
        <w:left w:val="none" w:sz="0" w:space="0" w:color="auto"/>
        <w:bottom w:val="none" w:sz="0" w:space="0" w:color="auto"/>
        <w:right w:val="none" w:sz="0" w:space="0" w:color="auto"/>
      </w:divBdr>
    </w:div>
    <w:div w:id="1122916837">
      <w:marLeft w:val="0"/>
      <w:marRight w:val="0"/>
      <w:marTop w:val="10"/>
      <w:marBottom w:val="10"/>
      <w:divBdr>
        <w:top w:val="none" w:sz="0" w:space="0" w:color="auto"/>
        <w:left w:val="none" w:sz="0" w:space="0" w:color="auto"/>
        <w:bottom w:val="none" w:sz="0" w:space="0" w:color="auto"/>
        <w:right w:val="none" w:sz="0" w:space="0" w:color="auto"/>
      </w:divBdr>
    </w:div>
    <w:div w:id="1139956562">
      <w:marLeft w:val="0"/>
      <w:marRight w:val="0"/>
      <w:marTop w:val="10"/>
      <w:marBottom w:val="10"/>
      <w:divBdr>
        <w:top w:val="none" w:sz="0" w:space="0" w:color="auto"/>
        <w:left w:val="none" w:sz="0" w:space="0" w:color="auto"/>
        <w:bottom w:val="none" w:sz="0" w:space="0" w:color="auto"/>
        <w:right w:val="none" w:sz="0" w:space="0" w:color="auto"/>
      </w:divBdr>
    </w:div>
    <w:div w:id="1150361396">
      <w:marLeft w:val="0"/>
      <w:marRight w:val="0"/>
      <w:marTop w:val="10"/>
      <w:marBottom w:val="10"/>
      <w:divBdr>
        <w:top w:val="none" w:sz="0" w:space="0" w:color="auto"/>
        <w:left w:val="none" w:sz="0" w:space="0" w:color="auto"/>
        <w:bottom w:val="none" w:sz="0" w:space="0" w:color="auto"/>
        <w:right w:val="none" w:sz="0" w:space="0" w:color="auto"/>
      </w:divBdr>
    </w:div>
    <w:div w:id="1241674264">
      <w:marLeft w:val="0"/>
      <w:marRight w:val="0"/>
      <w:marTop w:val="10"/>
      <w:marBottom w:val="10"/>
      <w:divBdr>
        <w:top w:val="none" w:sz="0" w:space="0" w:color="auto"/>
        <w:left w:val="none" w:sz="0" w:space="0" w:color="auto"/>
        <w:bottom w:val="none" w:sz="0" w:space="0" w:color="auto"/>
        <w:right w:val="none" w:sz="0" w:space="0" w:color="auto"/>
      </w:divBdr>
    </w:div>
    <w:div w:id="1252396673">
      <w:marLeft w:val="0"/>
      <w:marRight w:val="720"/>
      <w:marTop w:val="10"/>
      <w:marBottom w:val="10"/>
      <w:divBdr>
        <w:top w:val="none" w:sz="0" w:space="0" w:color="auto"/>
        <w:left w:val="none" w:sz="0" w:space="0" w:color="auto"/>
        <w:bottom w:val="none" w:sz="0" w:space="0" w:color="auto"/>
        <w:right w:val="none" w:sz="0" w:space="0" w:color="auto"/>
      </w:divBdr>
    </w:div>
    <w:div w:id="1274243845">
      <w:marLeft w:val="0"/>
      <w:marRight w:val="0"/>
      <w:marTop w:val="10"/>
      <w:marBottom w:val="10"/>
      <w:divBdr>
        <w:top w:val="none" w:sz="0" w:space="0" w:color="auto"/>
        <w:left w:val="none" w:sz="0" w:space="0" w:color="auto"/>
        <w:bottom w:val="none" w:sz="0" w:space="0" w:color="auto"/>
        <w:right w:val="none" w:sz="0" w:space="0" w:color="auto"/>
      </w:divBdr>
    </w:div>
    <w:div w:id="1283266670">
      <w:marLeft w:val="0"/>
      <w:marRight w:val="0"/>
      <w:marTop w:val="10"/>
      <w:marBottom w:val="10"/>
      <w:divBdr>
        <w:top w:val="none" w:sz="0" w:space="0" w:color="auto"/>
        <w:left w:val="none" w:sz="0" w:space="0" w:color="auto"/>
        <w:bottom w:val="none" w:sz="0" w:space="0" w:color="auto"/>
        <w:right w:val="none" w:sz="0" w:space="0" w:color="auto"/>
      </w:divBdr>
    </w:div>
    <w:div w:id="1308902377">
      <w:marLeft w:val="0"/>
      <w:marRight w:val="0"/>
      <w:marTop w:val="10"/>
      <w:marBottom w:val="10"/>
      <w:divBdr>
        <w:top w:val="none" w:sz="0" w:space="0" w:color="auto"/>
        <w:left w:val="none" w:sz="0" w:space="0" w:color="auto"/>
        <w:bottom w:val="none" w:sz="0" w:space="0" w:color="auto"/>
        <w:right w:val="none" w:sz="0" w:space="0" w:color="auto"/>
      </w:divBdr>
    </w:div>
    <w:div w:id="1363633126">
      <w:marLeft w:val="0"/>
      <w:marRight w:val="0"/>
      <w:marTop w:val="10"/>
      <w:marBottom w:val="10"/>
      <w:divBdr>
        <w:top w:val="none" w:sz="0" w:space="0" w:color="auto"/>
        <w:left w:val="none" w:sz="0" w:space="0" w:color="auto"/>
        <w:bottom w:val="none" w:sz="0" w:space="0" w:color="auto"/>
        <w:right w:val="none" w:sz="0" w:space="0" w:color="auto"/>
      </w:divBdr>
    </w:div>
    <w:div w:id="1371033682">
      <w:marLeft w:val="0"/>
      <w:marRight w:val="0"/>
      <w:marTop w:val="10"/>
      <w:marBottom w:val="10"/>
      <w:divBdr>
        <w:top w:val="none" w:sz="0" w:space="0" w:color="auto"/>
        <w:left w:val="none" w:sz="0" w:space="0" w:color="auto"/>
        <w:bottom w:val="none" w:sz="0" w:space="0" w:color="auto"/>
        <w:right w:val="none" w:sz="0" w:space="0" w:color="auto"/>
      </w:divBdr>
    </w:div>
    <w:div w:id="1479229926">
      <w:marLeft w:val="0"/>
      <w:marRight w:val="0"/>
      <w:marTop w:val="10"/>
      <w:marBottom w:val="10"/>
      <w:divBdr>
        <w:top w:val="none" w:sz="0" w:space="0" w:color="auto"/>
        <w:left w:val="none" w:sz="0" w:space="0" w:color="auto"/>
        <w:bottom w:val="none" w:sz="0" w:space="0" w:color="auto"/>
        <w:right w:val="none" w:sz="0" w:space="0" w:color="auto"/>
      </w:divBdr>
    </w:div>
    <w:div w:id="1481729736">
      <w:marLeft w:val="0"/>
      <w:marRight w:val="0"/>
      <w:marTop w:val="10"/>
      <w:marBottom w:val="10"/>
      <w:divBdr>
        <w:top w:val="none" w:sz="0" w:space="0" w:color="auto"/>
        <w:left w:val="none" w:sz="0" w:space="0" w:color="auto"/>
        <w:bottom w:val="none" w:sz="0" w:space="0" w:color="auto"/>
        <w:right w:val="none" w:sz="0" w:space="0" w:color="auto"/>
      </w:divBdr>
    </w:div>
    <w:div w:id="1566257620">
      <w:marLeft w:val="0"/>
      <w:marRight w:val="720"/>
      <w:marTop w:val="10"/>
      <w:marBottom w:val="10"/>
      <w:divBdr>
        <w:top w:val="none" w:sz="0" w:space="0" w:color="auto"/>
        <w:left w:val="none" w:sz="0" w:space="0" w:color="auto"/>
        <w:bottom w:val="none" w:sz="0" w:space="0" w:color="auto"/>
        <w:right w:val="none" w:sz="0" w:space="0" w:color="auto"/>
      </w:divBdr>
    </w:div>
    <w:div w:id="1760566522">
      <w:marLeft w:val="0"/>
      <w:marRight w:val="0"/>
      <w:marTop w:val="10"/>
      <w:marBottom w:val="10"/>
      <w:divBdr>
        <w:top w:val="none" w:sz="0" w:space="0" w:color="auto"/>
        <w:left w:val="none" w:sz="0" w:space="0" w:color="auto"/>
        <w:bottom w:val="none" w:sz="0" w:space="0" w:color="auto"/>
        <w:right w:val="none" w:sz="0" w:space="0" w:color="auto"/>
      </w:divBdr>
    </w:div>
    <w:div w:id="1890336717">
      <w:marLeft w:val="0"/>
      <w:marRight w:val="0"/>
      <w:marTop w:val="10"/>
      <w:marBottom w:val="10"/>
      <w:divBdr>
        <w:top w:val="none" w:sz="0" w:space="0" w:color="auto"/>
        <w:left w:val="none" w:sz="0" w:space="0" w:color="auto"/>
        <w:bottom w:val="none" w:sz="0" w:space="0" w:color="auto"/>
        <w:right w:val="none" w:sz="0" w:space="0" w:color="auto"/>
      </w:divBdr>
    </w:div>
    <w:div w:id="2062560381">
      <w:marLeft w:val="0"/>
      <w:marRight w:val="720"/>
      <w:marTop w:val="10"/>
      <w:marBottom w:val="10"/>
      <w:divBdr>
        <w:top w:val="none" w:sz="0" w:space="0" w:color="auto"/>
        <w:left w:val="none" w:sz="0" w:space="0" w:color="auto"/>
        <w:bottom w:val="none" w:sz="0" w:space="0" w:color="auto"/>
        <w:right w:val="none" w:sz="0" w:space="0" w:color="auto"/>
      </w:divBdr>
    </w:div>
    <w:div w:id="21468973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1070</Words>
  <Characters>6100</Characters>
  <Application>Microsoft Office Word</Application>
  <DocSecurity>0</DocSecurity>
  <Lines>50</Lines>
  <Paragraphs>14</Paragraphs>
  <ScaleCrop>false</ScaleCrop>
  <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