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32B5" w:rsidRDefault="007C32B5">
      <w:pPr>
        <w:spacing w:line="500" w:lineRule="atLeast"/>
        <w:jc w:val="center"/>
        <w:divId w:val="1405301765"/>
        <w:rPr>
          <w:rFonts w:ascii="黑体" w:eastAsia="黑体" w:hAnsi="黑体"/>
          <w:sz w:val="36"/>
          <w:szCs w:val="36"/>
        </w:rPr>
      </w:pPr>
      <w:r>
        <w:rPr>
          <w:rFonts w:ascii="黑体" w:eastAsia="黑体" w:hAnsi="黑体" w:hint="eastAsia"/>
          <w:sz w:val="36"/>
          <w:szCs w:val="36"/>
        </w:rPr>
        <w:t>广东省广州市越秀区人民法院</w:t>
      </w:r>
    </w:p>
    <w:p w:rsidR="007C32B5" w:rsidRDefault="007C32B5">
      <w:pPr>
        <w:spacing w:line="500" w:lineRule="atLeast"/>
        <w:jc w:val="center"/>
        <w:divId w:val="8945055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C32B5" w:rsidRDefault="007C32B5">
      <w:pPr>
        <w:spacing w:line="500" w:lineRule="atLeast"/>
        <w:jc w:val="right"/>
        <w:divId w:val="1299843391"/>
        <w:rPr>
          <w:rFonts w:hint="eastAsia"/>
          <w:sz w:val="30"/>
          <w:szCs w:val="30"/>
        </w:rPr>
      </w:pPr>
      <w:r>
        <w:rPr>
          <w:rFonts w:hint="eastAsia"/>
          <w:sz w:val="30"/>
          <w:szCs w:val="30"/>
        </w:rPr>
        <w:t>（</w:t>
      </w:r>
      <w:r>
        <w:rPr>
          <w:rFonts w:hint="eastAsia"/>
          <w:sz w:val="30"/>
          <w:szCs w:val="30"/>
        </w:rPr>
        <w:t>2014</w:t>
      </w:r>
      <w:r>
        <w:rPr>
          <w:rFonts w:hint="eastAsia"/>
          <w:sz w:val="30"/>
          <w:szCs w:val="30"/>
        </w:rPr>
        <w:t>）穗越法刑初字第</w:t>
      </w:r>
      <w:r>
        <w:rPr>
          <w:rFonts w:hint="eastAsia"/>
          <w:sz w:val="30"/>
          <w:szCs w:val="30"/>
        </w:rPr>
        <w:t>674</w:t>
      </w:r>
      <w:r>
        <w:rPr>
          <w:rFonts w:hint="eastAsia"/>
          <w:sz w:val="30"/>
          <w:szCs w:val="30"/>
        </w:rPr>
        <w:t>号</w:t>
      </w:r>
    </w:p>
    <w:p w:rsidR="007C32B5" w:rsidRDefault="007C32B5">
      <w:pPr>
        <w:spacing w:line="500" w:lineRule="atLeast"/>
        <w:ind w:firstLine="600"/>
        <w:divId w:val="1060399024"/>
        <w:rPr>
          <w:rFonts w:hint="eastAsia"/>
          <w:sz w:val="30"/>
          <w:szCs w:val="30"/>
        </w:rPr>
      </w:pPr>
      <w:r>
        <w:rPr>
          <w:rFonts w:hint="eastAsia"/>
          <w:sz w:val="30"/>
          <w:szCs w:val="30"/>
        </w:rPr>
        <w:t>公诉机关广州市越秀区人民检察院。</w:t>
      </w:r>
    </w:p>
    <w:p w:rsidR="007C32B5" w:rsidRDefault="007C32B5">
      <w:pPr>
        <w:spacing w:line="500" w:lineRule="atLeast"/>
        <w:ind w:firstLine="600"/>
        <w:divId w:val="1709917167"/>
        <w:rPr>
          <w:rFonts w:hint="eastAsia"/>
          <w:sz w:val="30"/>
          <w:szCs w:val="30"/>
        </w:rPr>
      </w:pPr>
      <w:r>
        <w:rPr>
          <w:rFonts w:hint="eastAsia"/>
          <w:sz w:val="30"/>
          <w:szCs w:val="30"/>
        </w:rPr>
        <w:t>被告人霍某，男，</w:t>
      </w:r>
      <w:r>
        <w:rPr>
          <w:rFonts w:hint="eastAsia"/>
          <w:sz w:val="30"/>
          <w:szCs w:val="30"/>
        </w:rPr>
        <w:t>1976</w:t>
      </w:r>
      <w:r>
        <w:rPr>
          <w:rFonts w:hint="eastAsia"/>
          <w:sz w:val="30"/>
          <w:szCs w:val="30"/>
        </w:rPr>
        <w:t>年</w:t>
      </w:r>
      <w:r>
        <w:rPr>
          <w:rFonts w:hint="eastAsia"/>
          <w:sz w:val="30"/>
          <w:szCs w:val="30"/>
        </w:rPr>
        <w:t>X</w:t>
      </w:r>
      <w:r>
        <w:rPr>
          <w:rFonts w:hint="eastAsia"/>
          <w:sz w:val="30"/>
          <w:szCs w:val="30"/>
        </w:rPr>
        <w:t>月</w:t>
      </w:r>
      <w:r>
        <w:rPr>
          <w:rFonts w:hint="eastAsia"/>
          <w:sz w:val="30"/>
          <w:szCs w:val="30"/>
        </w:rPr>
        <w:t>XX</w:t>
      </w:r>
      <w:r>
        <w:rPr>
          <w:rFonts w:hint="eastAsia"/>
          <w:sz w:val="30"/>
          <w:szCs w:val="30"/>
        </w:rPr>
        <w:t>日出生，汉族，出生地吉林省榆树县，文化程度大学本科，甲学院总务处主任。因本案于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日被羁押，</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日被逮捕。现被押于广州市越秀区看守所。</w:t>
      </w:r>
    </w:p>
    <w:p w:rsidR="007C32B5" w:rsidRDefault="007C32B5">
      <w:pPr>
        <w:spacing w:line="500" w:lineRule="atLeast"/>
        <w:ind w:firstLine="600"/>
        <w:divId w:val="1301038679"/>
        <w:rPr>
          <w:rFonts w:hint="eastAsia"/>
          <w:sz w:val="30"/>
          <w:szCs w:val="30"/>
        </w:rPr>
      </w:pPr>
      <w:r>
        <w:rPr>
          <w:rFonts w:hint="eastAsia"/>
          <w:sz w:val="30"/>
          <w:szCs w:val="30"/>
        </w:rPr>
        <w:t>辩护人郭韧强，广东五羊律师事务所律师。</w:t>
      </w:r>
    </w:p>
    <w:p w:rsidR="007C32B5" w:rsidRDefault="007C32B5">
      <w:pPr>
        <w:spacing w:line="500" w:lineRule="atLeast"/>
        <w:ind w:firstLine="600"/>
        <w:divId w:val="280693728"/>
        <w:rPr>
          <w:rFonts w:hint="eastAsia"/>
          <w:sz w:val="30"/>
          <w:szCs w:val="30"/>
        </w:rPr>
      </w:pPr>
      <w:r>
        <w:rPr>
          <w:rFonts w:hint="eastAsia"/>
          <w:sz w:val="30"/>
          <w:szCs w:val="30"/>
        </w:rPr>
        <w:t>广州市越秀区人民检察院以越检公刑诉（</w:t>
      </w:r>
      <w:r>
        <w:rPr>
          <w:rFonts w:hint="eastAsia"/>
          <w:sz w:val="30"/>
          <w:szCs w:val="30"/>
        </w:rPr>
        <w:t>2014</w:t>
      </w:r>
      <w:r>
        <w:rPr>
          <w:rFonts w:hint="eastAsia"/>
          <w:sz w:val="30"/>
          <w:szCs w:val="30"/>
        </w:rPr>
        <w:t>）</w:t>
      </w:r>
      <w:r>
        <w:rPr>
          <w:rFonts w:hint="eastAsia"/>
          <w:sz w:val="30"/>
          <w:szCs w:val="30"/>
        </w:rPr>
        <w:t>632</w:t>
      </w:r>
      <w:r>
        <w:rPr>
          <w:rFonts w:hint="eastAsia"/>
          <w:sz w:val="30"/>
          <w:szCs w:val="30"/>
        </w:rPr>
        <w:t>号起诉书指控被告人霍某犯受贿罪，于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日向本院提起公诉。本院立案后，依法适用普通程序，组成合议庭，公开开庭审理了本案。广州市越秀区人民检察院指派检察员隆霞出庭支持公诉，被告人霍某及其辩护人郭韧强到庭参加诉讼。现已审理终结。</w:t>
      </w:r>
    </w:p>
    <w:p w:rsidR="007C32B5" w:rsidRDefault="007C32B5">
      <w:pPr>
        <w:spacing w:line="500" w:lineRule="atLeast"/>
        <w:ind w:firstLine="600"/>
        <w:divId w:val="290135727"/>
        <w:rPr>
          <w:rFonts w:hint="eastAsia"/>
          <w:sz w:val="30"/>
          <w:szCs w:val="30"/>
        </w:rPr>
      </w:pPr>
      <w:r>
        <w:rPr>
          <w:rFonts w:hint="eastAsia"/>
          <w:sz w:val="30"/>
          <w:szCs w:val="30"/>
        </w:rPr>
        <w:t>广州市越秀区人民检察院指控，</w:t>
      </w:r>
      <w:r>
        <w:rPr>
          <w:rFonts w:hint="eastAsia"/>
          <w:sz w:val="30"/>
          <w:szCs w:val="30"/>
        </w:rPr>
        <w:t>2010</w:t>
      </w:r>
      <w:r>
        <w:rPr>
          <w:rFonts w:hint="eastAsia"/>
          <w:sz w:val="30"/>
          <w:szCs w:val="30"/>
        </w:rPr>
        <w:t>年春节期间至</w:t>
      </w:r>
      <w:r>
        <w:rPr>
          <w:rFonts w:hint="eastAsia"/>
          <w:sz w:val="30"/>
          <w:szCs w:val="30"/>
        </w:rPr>
        <w:t>2013</w:t>
      </w:r>
      <w:r>
        <w:rPr>
          <w:rFonts w:hint="eastAsia"/>
          <w:sz w:val="30"/>
          <w:szCs w:val="30"/>
        </w:rPr>
        <w:t>年春节后，被告人霍某利用其担任甲学院总务处主任，负责学院基建工程管理工作的职务便利，为他人谋取利益，多次收受了黄某某、刘某某、林某某（均另案处理）贿送的款项合计</w:t>
      </w:r>
      <w:r>
        <w:rPr>
          <w:rFonts w:hint="eastAsia"/>
          <w:sz w:val="30"/>
          <w:szCs w:val="30"/>
        </w:rPr>
        <w:t>9</w:t>
      </w:r>
      <w:r>
        <w:rPr>
          <w:rFonts w:hint="eastAsia"/>
          <w:sz w:val="30"/>
          <w:szCs w:val="30"/>
        </w:rPr>
        <w:t>万元并占为已有。</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日，被告人霍某向广州市越秀区人民检察院投案自首，退缴违法所得</w:t>
      </w:r>
      <w:r>
        <w:rPr>
          <w:rFonts w:hint="eastAsia"/>
          <w:sz w:val="30"/>
          <w:szCs w:val="30"/>
        </w:rPr>
        <w:t>5</w:t>
      </w:r>
      <w:r>
        <w:rPr>
          <w:rFonts w:hint="eastAsia"/>
          <w:sz w:val="30"/>
          <w:szCs w:val="30"/>
        </w:rPr>
        <w:t>万元。</w:t>
      </w:r>
    </w:p>
    <w:p w:rsidR="007C32B5" w:rsidRDefault="007C32B5">
      <w:pPr>
        <w:spacing w:line="500" w:lineRule="atLeast"/>
        <w:ind w:firstLine="600"/>
        <w:divId w:val="1066798217"/>
        <w:rPr>
          <w:rFonts w:hint="eastAsia"/>
          <w:sz w:val="30"/>
          <w:szCs w:val="30"/>
        </w:rPr>
      </w:pPr>
      <w:r>
        <w:rPr>
          <w:rFonts w:hint="eastAsia"/>
          <w:sz w:val="30"/>
          <w:szCs w:val="30"/>
        </w:rPr>
        <w:t>公诉机关随案提供了相关的证据，认定被告人霍某身为国家工作人员，竟无视国家法律，利用职务上的便利，非法收受他人财物，为他人谋取利益，其行为触犯了《中华人民共和国刑法》某某百八十五条第一款之规定，构成受贿罪。被告人霍某犯罪以后自动投案，如实供述自己的罪行，是自首，根据</w:t>
      </w:r>
      <w:r>
        <w:rPr>
          <w:rFonts w:hint="eastAsia"/>
          <w:sz w:val="30"/>
          <w:szCs w:val="30"/>
        </w:rPr>
        <w:lastRenderedPageBreak/>
        <w:t>《中华人民共和国刑法》第六十七条第一款之规定，可以从轻或减轻处罚。提请本院依法判处。</w:t>
      </w:r>
    </w:p>
    <w:p w:rsidR="007C32B5" w:rsidRDefault="007C32B5">
      <w:pPr>
        <w:spacing w:line="500" w:lineRule="atLeast"/>
        <w:ind w:firstLine="600"/>
        <w:divId w:val="1612398455"/>
        <w:rPr>
          <w:rFonts w:hint="eastAsia"/>
          <w:sz w:val="30"/>
          <w:szCs w:val="30"/>
        </w:rPr>
      </w:pPr>
      <w:r>
        <w:rPr>
          <w:rFonts w:hint="eastAsia"/>
          <w:sz w:val="30"/>
          <w:szCs w:val="30"/>
        </w:rPr>
        <w:t>被告人霍某对公诉机关指控的事实及罪名均不持异议。</w:t>
      </w:r>
    </w:p>
    <w:p w:rsidR="007C32B5" w:rsidRDefault="007C32B5">
      <w:pPr>
        <w:spacing w:line="500" w:lineRule="atLeast"/>
        <w:ind w:firstLine="600"/>
        <w:divId w:val="1279607812"/>
        <w:rPr>
          <w:rFonts w:hint="eastAsia"/>
          <w:sz w:val="30"/>
          <w:szCs w:val="30"/>
        </w:rPr>
      </w:pPr>
      <w:r>
        <w:rPr>
          <w:rFonts w:hint="eastAsia"/>
          <w:sz w:val="30"/>
          <w:szCs w:val="30"/>
        </w:rPr>
        <w:t>被告人霍某的辩护人对公诉机关指控被告人霍某构成受贿罪不持异议，辩称被告人霍某是自首，全额退赃，是初犯，偶犯，且在单位工作期间有突出表现，请求法庭对被告人霍某减轻处罚并适用缓刑。</w:t>
      </w:r>
    </w:p>
    <w:p w:rsidR="007C32B5" w:rsidRDefault="007C32B5">
      <w:pPr>
        <w:spacing w:line="500" w:lineRule="atLeast"/>
        <w:ind w:firstLine="600"/>
        <w:divId w:val="197814378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年春节期间至</w:t>
      </w:r>
      <w:r>
        <w:rPr>
          <w:rFonts w:hint="eastAsia"/>
          <w:sz w:val="30"/>
          <w:szCs w:val="30"/>
        </w:rPr>
        <w:t>2013</w:t>
      </w:r>
      <w:r>
        <w:rPr>
          <w:rFonts w:hint="eastAsia"/>
          <w:sz w:val="30"/>
          <w:szCs w:val="30"/>
        </w:rPr>
        <w:t>年春节后，被告人霍某利用其担任甲学院总务处主任，负责学院基建工程管理工作的职务便利，为他人谋取利益，多次非法收受相关业务单位人员黄某某、刘某某、林某某（均另案处理）贿送的款项合计</w:t>
      </w:r>
      <w:r>
        <w:rPr>
          <w:rFonts w:hint="eastAsia"/>
          <w:sz w:val="30"/>
          <w:szCs w:val="30"/>
        </w:rPr>
        <w:t>9</w:t>
      </w:r>
      <w:r>
        <w:rPr>
          <w:rFonts w:hint="eastAsia"/>
          <w:sz w:val="30"/>
          <w:szCs w:val="30"/>
        </w:rPr>
        <w:t>万元。</w:t>
      </w:r>
    </w:p>
    <w:p w:rsidR="007C32B5" w:rsidRDefault="007C32B5">
      <w:pPr>
        <w:spacing w:line="500" w:lineRule="atLeast"/>
        <w:ind w:firstLine="600"/>
        <w:divId w:val="2087527774"/>
        <w:rPr>
          <w:rFonts w:hint="eastAsia"/>
          <w:sz w:val="30"/>
          <w:szCs w:val="30"/>
        </w:rPr>
      </w:pPr>
      <w:r>
        <w:rPr>
          <w:rFonts w:hint="eastAsia"/>
          <w:sz w:val="30"/>
          <w:szCs w:val="30"/>
        </w:rPr>
        <w:t>具体事实分述如下：</w:t>
      </w:r>
    </w:p>
    <w:p w:rsidR="007C32B5" w:rsidRDefault="007C32B5">
      <w:pPr>
        <w:spacing w:line="500" w:lineRule="atLeast"/>
        <w:ind w:firstLine="600"/>
        <w:divId w:val="192353564"/>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年春节期间至</w:t>
      </w:r>
      <w:r>
        <w:rPr>
          <w:rFonts w:hint="eastAsia"/>
          <w:sz w:val="30"/>
          <w:szCs w:val="30"/>
        </w:rPr>
        <w:t>2013</w:t>
      </w:r>
      <w:r>
        <w:rPr>
          <w:rFonts w:hint="eastAsia"/>
          <w:sz w:val="30"/>
          <w:szCs w:val="30"/>
        </w:rPr>
        <w:t>年春节，被告人霍某在担任甲学院总务处主任期间，利用负责学院基建工程管理工作的职务便利，分</w:t>
      </w:r>
      <w:r>
        <w:rPr>
          <w:rFonts w:hint="eastAsia"/>
          <w:sz w:val="30"/>
          <w:szCs w:val="30"/>
        </w:rPr>
        <w:t>6</w:t>
      </w:r>
      <w:r>
        <w:rPr>
          <w:rFonts w:hint="eastAsia"/>
          <w:sz w:val="30"/>
          <w:szCs w:val="30"/>
        </w:rPr>
        <w:t>次收受承接该学院中心校区</w:t>
      </w:r>
      <w:r>
        <w:rPr>
          <w:rFonts w:hint="eastAsia"/>
          <w:sz w:val="30"/>
          <w:szCs w:val="30"/>
        </w:rPr>
        <w:t>10</w:t>
      </w:r>
      <w:r>
        <w:rPr>
          <w:rFonts w:hint="eastAsia"/>
          <w:sz w:val="30"/>
          <w:szCs w:val="30"/>
        </w:rPr>
        <w:t>号楼（一楼）改造维修工程、绿化广场建设项目的承包人刘某某贿送的</w:t>
      </w:r>
      <w:r>
        <w:rPr>
          <w:rFonts w:hint="eastAsia"/>
          <w:sz w:val="30"/>
          <w:szCs w:val="30"/>
        </w:rPr>
        <w:t>40000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月间，被告人霍某将</w:t>
      </w:r>
      <w:r>
        <w:rPr>
          <w:rFonts w:hint="eastAsia"/>
          <w:sz w:val="30"/>
          <w:szCs w:val="30"/>
        </w:rPr>
        <w:t>40000</w:t>
      </w:r>
      <w:r>
        <w:rPr>
          <w:rFonts w:hint="eastAsia"/>
          <w:sz w:val="30"/>
          <w:szCs w:val="30"/>
        </w:rPr>
        <w:t>元退还刘某某。</w:t>
      </w:r>
    </w:p>
    <w:p w:rsidR="007C32B5" w:rsidRDefault="007C32B5">
      <w:pPr>
        <w:spacing w:line="500" w:lineRule="atLeast"/>
        <w:ind w:firstLine="600"/>
        <w:divId w:val="1336763412"/>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年春节至</w:t>
      </w:r>
      <w:r>
        <w:rPr>
          <w:rFonts w:hint="eastAsia"/>
          <w:sz w:val="30"/>
          <w:szCs w:val="30"/>
        </w:rPr>
        <w:t>2011</w:t>
      </w:r>
      <w:r>
        <w:rPr>
          <w:rFonts w:hint="eastAsia"/>
          <w:sz w:val="30"/>
          <w:szCs w:val="30"/>
        </w:rPr>
        <w:t>年中秋节期间，被告人霍某在担任甲学院总务处主任期间，利用负责学院基建工程管理工作的职务便利，分</w:t>
      </w:r>
      <w:r>
        <w:rPr>
          <w:rFonts w:hint="eastAsia"/>
          <w:sz w:val="30"/>
          <w:szCs w:val="30"/>
        </w:rPr>
        <w:t>4</w:t>
      </w:r>
      <w:r>
        <w:rPr>
          <w:rFonts w:hint="eastAsia"/>
          <w:sz w:val="30"/>
          <w:szCs w:val="30"/>
        </w:rPr>
        <w:t>次收受承接该学院新建综合楼办公场地线路改造工程、旧校舍给排水管道设施采购项目（修缮工程）等零星项目的承包人林某某贿送的</w:t>
      </w:r>
      <w:r>
        <w:rPr>
          <w:rFonts w:hint="eastAsia"/>
          <w:sz w:val="30"/>
          <w:szCs w:val="30"/>
        </w:rPr>
        <w:t>8000</w:t>
      </w:r>
      <w:r>
        <w:rPr>
          <w:rFonts w:hint="eastAsia"/>
          <w:sz w:val="30"/>
          <w:szCs w:val="30"/>
        </w:rPr>
        <w:t>元。</w:t>
      </w:r>
    </w:p>
    <w:p w:rsidR="007C32B5" w:rsidRDefault="007C32B5">
      <w:pPr>
        <w:spacing w:line="500" w:lineRule="atLeast"/>
        <w:ind w:firstLine="600"/>
        <w:divId w:val="1717923412"/>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年春节前至</w:t>
      </w:r>
      <w:r>
        <w:rPr>
          <w:rFonts w:hint="eastAsia"/>
          <w:sz w:val="30"/>
          <w:szCs w:val="30"/>
        </w:rPr>
        <w:t>2012</w:t>
      </w:r>
      <w:r>
        <w:rPr>
          <w:rFonts w:hint="eastAsia"/>
          <w:sz w:val="30"/>
          <w:szCs w:val="30"/>
        </w:rPr>
        <w:t>年中秋节前，被告人霍某在担任甲学院总务处主任期间，利用负责学院基建工程管理工作的职务便利，分</w:t>
      </w:r>
      <w:r>
        <w:rPr>
          <w:rFonts w:hint="eastAsia"/>
          <w:sz w:val="30"/>
          <w:szCs w:val="30"/>
        </w:rPr>
        <w:t>3</w:t>
      </w:r>
      <w:r>
        <w:rPr>
          <w:rFonts w:hint="eastAsia"/>
          <w:sz w:val="30"/>
          <w:szCs w:val="30"/>
        </w:rPr>
        <w:t>次收受承接该学院的学校宿舍维修及教学场地改造工程的承包人黄某某贿送的</w:t>
      </w:r>
      <w:r>
        <w:rPr>
          <w:rFonts w:hint="eastAsia"/>
          <w:sz w:val="30"/>
          <w:szCs w:val="30"/>
        </w:rPr>
        <w:t>42000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月间，被告人霍某将</w:t>
      </w:r>
      <w:r>
        <w:rPr>
          <w:rFonts w:hint="eastAsia"/>
          <w:sz w:val="30"/>
          <w:szCs w:val="30"/>
        </w:rPr>
        <w:t>22000</w:t>
      </w:r>
      <w:r>
        <w:rPr>
          <w:rFonts w:hint="eastAsia"/>
          <w:sz w:val="30"/>
          <w:szCs w:val="30"/>
        </w:rPr>
        <w:t>元退还黄某某。</w:t>
      </w:r>
    </w:p>
    <w:p w:rsidR="007C32B5" w:rsidRDefault="007C32B5">
      <w:pPr>
        <w:spacing w:line="500" w:lineRule="atLeast"/>
        <w:ind w:firstLine="600"/>
        <w:divId w:val="583537589"/>
        <w:rPr>
          <w:rFonts w:hint="eastAsia"/>
          <w:sz w:val="30"/>
          <w:szCs w:val="30"/>
        </w:rPr>
      </w:pP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日，被告人霍某向广州市越秀区人民检察院投案自首，并退出全部赃款。</w:t>
      </w:r>
    </w:p>
    <w:p w:rsidR="007C32B5" w:rsidRDefault="007C32B5">
      <w:pPr>
        <w:spacing w:line="500" w:lineRule="atLeast"/>
        <w:ind w:firstLine="600"/>
        <w:divId w:val="243956696"/>
        <w:rPr>
          <w:rFonts w:hint="eastAsia"/>
          <w:sz w:val="30"/>
          <w:szCs w:val="30"/>
        </w:rPr>
      </w:pPr>
      <w:r>
        <w:rPr>
          <w:rFonts w:hint="eastAsia"/>
          <w:sz w:val="30"/>
          <w:szCs w:val="30"/>
        </w:rPr>
        <w:t>上述事实，有经当庭举证、质证，本院予以确认的下列证据证明：</w:t>
      </w:r>
    </w:p>
    <w:p w:rsidR="007C32B5" w:rsidRDefault="007C32B5">
      <w:pPr>
        <w:spacing w:line="500" w:lineRule="atLeast"/>
        <w:ind w:firstLine="600"/>
        <w:divId w:val="877548549"/>
        <w:rPr>
          <w:rFonts w:hint="eastAsia"/>
          <w:sz w:val="30"/>
          <w:szCs w:val="30"/>
        </w:rPr>
      </w:pPr>
      <w:r>
        <w:rPr>
          <w:rFonts w:hint="eastAsia"/>
          <w:sz w:val="30"/>
          <w:szCs w:val="30"/>
        </w:rPr>
        <w:t>1</w:t>
      </w:r>
      <w:r>
        <w:rPr>
          <w:rFonts w:hint="eastAsia"/>
          <w:sz w:val="30"/>
          <w:szCs w:val="30"/>
        </w:rPr>
        <w:t>、行贿人刘某某的供述证实，被告人霍某共分</w:t>
      </w:r>
      <w:r>
        <w:rPr>
          <w:rFonts w:hint="eastAsia"/>
          <w:sz w:val="30"/>
          <w:szCs w:val="30"/>
        </w:rPr>
        <w:t>6</w:t>
      </w:r>
      <w:r>
        <w:rPr>
          <w:rFonts w:hint="eastAsia"/>
          <w:sz w:val="30"/>
          <w:szCs w:val="30"/>
        </w:rPr>
        <w:t>次收受其贿送的</w:t>
      </w:r>
      <w:r>
        <w:rPr>
          <w:rFonts w:hint="eastAsia"/>
          <w:sz w:val="30"/>
          <w:szCs w:val="30"/>
        </w:rPr>
        <w:t>40000</w:t>
      </w:r>
      <w:r>
        <w:rPr>
          <w:rFonts w:hint="eastAsia"/>
          <w:sz w:val="30"/>
          <w:szCs w:val="30"/>
        </w:rPr>
        <w:t>元及被告人霍某将</w:t>
      </w:r>
      <w:r>
        <w:rPr>
          <w:rFonts w:hint="eastAsia"/>
          <w:sz w:val="30"/>
          <w:szCs w:val="30"/>
        </w:rPr>
        <w:t>40000</w:t>
      </w:r>
      <w:r>
        <w:rPr>
          <w:rFonts w:hint="eastAsia"/>
          <w:sz w:val="30"/>
          <w:szCs w:val="30"/>
        </w:rPr>
        <w:t>元退回给其的事实。</w:t>
      </w:r>
    </w:p>
    <w:p w:rsidR="007C32B5" w:rsidRDefault="007C32B5">
      <w:pPr>
        <w:spacing w:line="500" w:lineRule="atLeast"/>
        <w:ind w:firstLine="600"/>
        <w:divId w:val="1438646443"/>
        <w:rPr>
          <w:rFonts w:hint="eastAsia"/>
          <w:sz w:val="30"/>
          <w:szCs w:val="30"/>
        </w:rPr>
      </w:pPr>
      <w:r>
        <w:rPr>
          <w:rFonts w:hint="eastAsia"/>
          <w:sz w:val="30"/>
          <w:szCs w:val="30"/>
        </w:rPr>
        <w:t>2</w:t>
      </w:r>
      <w:r>
        <w:rPr>
          <w:rFonts w:hint="eastAsia"/>
          <w:sz w:val="30"/>
          <w:szCs w:val="30"/>
        </w:rPr>
        <w:t>、行贿人林某某的供述证实，被告人霍某共分</w:t>
      </w:r>
      <w:r>
        <w:rPr>
          <w:rFonts w:hint="eastAsia"/>
          <w:sz w:val="30"/>
          <w:szCs w:val="30"/>
        </w:rPr>
        <w:t>4</w:t>
      </w:r>
      <w:r>
        <w:rPr>
          <w:rFonts w:hint="eastAsia"/>
          <w:sz w:val="30"/>
          <w:szCs w:val="30"/>
        </w:rPr>
        <w:t>次收受其贿送的</w:t>
      </w:r>
      <w:r>
        <w:rPr>
          <w:rFonts w:hint="eastAsia"/>
          <w:sz w:val="30"/>
          <w:szCs w:val="30"/>
        </w:rPr>
        <w:t>8000</w:t>
      </w:r>
      <w:r>
        <w:rPr>
          <w:rFonts w:hint="eastAsia"/>
          <w:sz w:val="30"/>
          <w:szCs w:val="30"/>
        </w:rPr>
        <w:t>元的事实。</w:t>
      </w:r>
    </w:p>
    <w:p w:rsidR="007C32B5" w:rsidRDefault="007C32B5">
      <w:pPr>
        <w:spacing w:line="500" w:lineRule="atLeast"/>
        <w:ind w:firstLine="600"/>
        <w:divId w:val="917062154"/>
        <w:rPr>
          <w:rFonts w:hint="eastAsia"/>
          <w:sz w:val="30"/>
          <w:szCs w:val="30"/>
        </w:rPr>
      </w:pPr>
      <w:r>
        <w:rPr>
          <w:rFonts w:hint="eastAsia"/>
          <w:sz w:val="30"/>
          <w:szCs w:val="30"/>
        </w:rPr>
        <w:t>3</w:t>
      </w:r>
      <w:r>
        <w:rPr>
          <w:rFonts w:hint="eastAsia"/>
          <w:sz w:val="30"/>
          <w:szCs w:val="30"/>
        </w:rPr>
        <w:t>、行贿人刘某某的供述证实，被告人霍某共分</w:t>
      </w:r>
      <w:r>
        <w:rPr>
          <w:rFonts w:hint="eastAsia"/>
          <w:sz w:val="30"/>
          <w:szCs w:val="30"/>
        </w:rPr>
        <w:t>3</w:t>
      </w:r>
      <w:r>
        <w:rPr>
          <w:rFonts w:hint="eastAsia"/>
          <w:sz w:val="30"/>
          <w:szCs w:val="30"/>
        </w:rPr>
        <w:t>次收受其贿送的财物及被告人霍某将财物退回给其的事实。</w:t>
      </w:r>
    </w:p>
    <w:p w:rsidR="007C32B5" w:rsidRDefault="007C32B5">
      <w:pPr>
        <w:spacing w:line="500" w:lineRule="atLeast"/>
        <w:ind w:firstLine="600"/>
        <w:divId w:val="412162632"/>
        <w:rPr>
          <w:rFonts w:hint="eastAsia"/>
          <w:sz w:val="30"/>
          <w:szCs w:val="30"/>
        </w:rPr>
      </w:pPr>
      <w:r>
        <w:rPr>
          <w:rFonts w:hint="eastAsia"/>
          <w:sz w:val="30"/>
          <w:szCs w:val="30"/>
        </w:rPr>
        <w:t>4</w:t>
      </w:r>
      <w:r>
        <w:rPr>
          <w:rFonts w:hint="eastAsia"/>
          <w:sz w:val="30"/>
          <w:szCs w:val="30"/>
        </w:rPr>
        <w:t>、甲学院（甲学校）的组织机构代码证、事业单位法人证书、税务登记证证实，该单位是事业单位。</w:t>
      </w:r>
    </w:p>
    <w:p w:rsidR="007C32B5" w:rsidRDefault="007C32B5">
      <w:pPr>
        <w:spacing w:line="500" w:lineRule="atLeast"/>
        <w:ind w:firstLine="600"/>
        <w:divId w:val="1082528414"/>
        <w:rPr>
          <w:rFonts w:hint="eastAsia"/>
          <w:sz w:val="30"/>
          <w:szCs w:val="30"/>
        </w:rPr>
      </w:pPr>
      <w:r>
        <w:rPr>
          <w:rFonts w:hint="eastAsia"/>
          <w:sz w:val="30"/>
          <w:szCs w:val="30"/>
        </w:rPr>
        <w:t>5</w:t>
      </w:r>
      <w:r>
        <w:rPr>
          <w:rFonts w:hint="eastAsia"/>
          <w:sz w:val="30"/>
          <w:szCs w:val="30"/>
        </w:rPr>
        <w:t>、甲学院提供的《总务处部门职责》、《关于霍某工作职责的说明》、《霍某个人信息采集表》、《干部职务变动登记表》、《干部履历表》、《关于黄丹凤等同志职务聘任的决定》、《事业单位聘任合同》证实，被告人霍某在甲学院任职及职责情况。</w:t>
      </w:r>
    </w:p>
    <w:p w:rsidR="007C32B5" w:rsidRDefault="007C32B5">
      <w:pPr>
        <w:spacing w:line="500" w:lineRule="atLeast"/>
        <w:ind w:firstLine="600"/>
        <w:divId w:val="1156797791"/>
        <w:rPr>
          <w:rFonts w:hint="eastAsia"/>
          <w:sz w:val="30"/>
          <w:szCs w:val="30"/>
        </w:rPr>
      </w:pPr>
      <w:r>
        <w:rPr>
          <w:rFonts w:hint="eastAsia"/>
          <w:sz w:val="30"/>
          <w:szCs w:val="30"/>
        </w:rPr>
        <w:t>6</w:t>
      </w:r>
      <w:r>
        <w:rPr>
          <w:rFonts w:hint="eastAsia"/>
          <w:sz w:val="30"/>
          <w:szCs w:val="30"/>
        </w:rPr>
        <w:t>、甲学院提供的《建设工程施工合同》证实，黄某某以广东开平某某集团有限公司名义与甲学院签订工程施工合同，承包了学校宿舍等改造工程。</w:t>
      </w:r>
    </w:p>
    <w:p w:rsidR="007C32B5" w:rsidRDefault="007C32B5">
      <w:pPr>
        <w:spacing w:line="500" w:lineRule="atLeast"/>
        <w:ind w:firstLine="600"/>
        <w:divId w:val="878784222"/>
        <w:rPr>
          <w:rFonts w:hint="eastAsia"/>
          <w:sz w:val="30"/>
          <w:szCs w:val="30"/>
        </w:rPr>
      </w:pPr>
      <w:r>
        <w:rPr>
          <w:rFonts w:hint="eastAsia"/>
          <w:sz w:val="30"/>
          <w:szCs w:val="30"/>
        </w:rPr>
        <w:t>7</w:t>
      </w:r>
      <w:r>
        <w:rPr>
          <w:rFonts w:hint="eastAsia"/>
          <w:sz w:val="30"/>
          <w:szCs w:val="30"/>
        </w:rPr>
        <w:t>、甲学院提供的《合同协议书》、《工程施工合同》及《补充合同》、《补充协议》及《建筑装饰工程施工合同》证实，刘某某挂靠广州市某某建筑工程有限公司分别承接了甲学院中心校区</w:t>
      </w:r>
      <w:r>
        <w:rPr>
          <w:rFonts w:hint="eastAsia"/>
          <w:sz w:val="30"/>
          <w:szCs w:val="30"/>
        </w:rPr>
        <w:t>10</w:t>
      </w:r>
      <w:r>
        <w:rPr>
          <w:rFonts w:hint="eastAsia"/>
          <w:sz w:val="30"/>
          <w:szCs w:val="30"/>
        </w:rPr>
        <w:t>号楼（一楼）改造维修工程；学院实验楼、实习楼玻璃墙及零星维修工程；实验楼九楼会议室及会议系统建设项目。刘某某分别挂靠广东省某某集团有限公司、从化市某某建筑集团有限公司分别承接甲学院绿化广场建设项目；学生运动场地维修改造项目。</w:t>
      </w:r>
    </w:p>
    <w:p w:rsidR="007C32B5" w:rsidRDefault="007C32B5">
      <w:pPr>
        <w:spacing w:line="500" w:lineRule="atLeast"/>
        <w:ind w:firstLine="600"/>
        <w:divId w:val="150558853"/>
        <w:rPr>
          <w:rFonts w:hint="eastAsia"/>
          <w:sz w:val="30"/>
          <w:szCs w:val="30"/>
        </w:rPr>
      </w:pPr>
      <w:r>
        <w:rPr>
          <w:rFonts w:hint="eastAsia"/>
          <w:sz w:val="30"/>
          <w:szCs w:val="30"/>
        </w:rPr>
        <w:t>8</w:t>
      </w:r>
      <w:r>
        <w:rPr>
          <w:rFonts w:hint="eastAsia"/>
          <w:sz w:val="30"/>
          <w:szCs w:val="30"/>
        </w:rPr>
        <w:t>、《建设工程施工合同》证实，林某某以广州某某建设有限公司的名义承揽甲学院新建综合楼办公场地线路改造工程及林某某承接甲学院旧校舍给排水管道设施采购项目。</w:t>
      </w:r>
    </w:p>
    <w:p w:rsidR="007C32B5" w:rsidRDefault="007C32B5">
      <w:pPr>
        <w:spacing w:line="500" w:lineRule="atLeast"/>
        <w:ind w:firstLine="600"/>
        <w:divId w:val="460612525"/>
        <w:rPr>
          <w:rFonts w:hint="eastAsia"/>
          <w:sz w:val="30"/>
          <w:szCs w:val="30"/>
        </w:rPr>
      </w:pPr>
      <w:r>
        <w:rPr>
          <w:rFonts w:hint="eastAsia"/>
          <w:sz w:val="30"/>
          <w:szCs w:val="30"/>
        </w:rPr>
        <w:t>9</w:t>
      </w:r>
      <w:r>
        <w:rPr>
          <w:rFonts w:hint="eastAsia"/>
          <w:sz w:val="30"/>
          <w:szCs w:val="30"/>
        </w:rPr>
        <w:t>、广州市越秀区人民检察院出具的暂时扣留财物收据证实，被告人霍某退赃的情况。</w:t>
      </w:r>
    </w:p>
    <w:p w:rsidR="007C32B5" w:rsidRDefault="007C32B5">
      <w:pPr>
        <w:spacing w:line="500" w:lineRule="atLeast"/>
        <w:ind w:firstLine="600"/>
        <w:divId w:val="52042728"/>
        <w:rPr>
          <w:rFonts w:hint="eastAsia"/>
          <w:sz w:val="30"/>
          <w:szCs w:val="30"/>
        </w:rPr>
      </w:pPr>
      <w:r>
        <w:rPr>
          <w:rFonts w:hint="eastAsia"/>
          <w:sz w:val="30"/>
          <w:szCs w:val="30"/>
        </w:rPr>
        <w:t>10</w:t>
      </w:r>
      <w:r>
        <w:rPr>
          <w:rFonts w:hint="eastAsia"/>
          <w:sz w:val="30"/>
          <w:szCs w:val="30"/>
        </w:rPr>
        <w:t>、广州市越秀区人民检察院反贪局出具的破案报告证实，被告人霍某于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日投案自首的经过。</w:t>
      </w:r>
    </w:p>
    <w:p w:rsidR="007C32B5" w:rsidRDefault="007C32B5">
      <w:pPr>
        <w:spacing w:line="500" w:lineRule="atLeast"/>
        <w:ind w:firstLine="600"/>
        <w:divId w:val="612246842"/>
        <w:rPr>
          <w:rFonts w:hint="eastAsia"/>
          <w:sz w:val="30"/>
          <w:szCs w:val="30"/>
        </w:rPr>
      </w:pPr>
      <w:r>
        <w:rPr>
          <w:rFonts w:hint="eastAsia"/>
          <w:sz w:val="30"/>
          <w:szCs w:val="30"/>
        </w:rPr>
        <w:t>11</w:t>
      </w:r>
      <w:r>
        <w:rPr>
          <w:rFonts w:hint="eastAsia"/>
          <w:sz w:val="30"/>
          <w:szCs w:val="30"/>
        </w:rPr>
        <w:t>、广州市特种证件制作中心出具的常住人口资料证实，被告人霍某的身份情况。</w:t>
      </w:r>
    </w:p>
    <w:p w:rsidR="007C32B5" w:rsidRDefault="007C32B5">
      <w:pPr>
        <w:spacing w:line="500" w:lineRule="atLeast"/>
        <w:ind w:firstLine="600"/>
        <w:divId w:val="907686858"/>
        <w:rPr>
          <w:rFonts w:hint="eastAsia"/>
          <w:sz w:val="30"/>
          <w:szCs w:val="30"/>
        </w:rPr>
      </w:pPr>
      <w:r>
        <w:rPr>
          <w:rFonts w:hint="eastAsia"/>
          <w:sz w:val="30"/>
          <w:szCs w:val="30"/>
        </w:rPr>
        <w:t>12</w:t>
      </w:r>
      <w:r>
        <w:rPr>
          <w:rFonts w:hint="eastAsia"/>
          <w:sz w:val="30"/>
          <w:szCs w:val="30"/>
        </w:rPr>
        <w:t>、被告人霍某的供述证实，其共分</w:t>
      </w:r>
      <w:r>
        <w:rPr>
          <w:rFonts w:hint="eastAsia"/>
          <w:sz w:val="30"/>
          <w:szCs w:val="30"/>
        </w:rPr>
        <w:t>6</w:t>
      </w:r>
      <w:r>
        <w:rPr>
          <w:rFonts w:hint="eastAsia"/>
          <w:sz w:val="30"/>
          <w:szCs w:val="30"/>
        </w:rPr>
        <w:t>次收受刘某某贿送的财物，共分</w:t>
      </w:r>
      <w:r>
        <w:rPr>
          <w:rFonts w:hint="eastAsia"/>
          <w:sz w:val="30"/>
          <w:szCs w:val="30"/>
        </w:rPr>
        <w:t>4</w:t>
      </w:r>
      <w:r>
        <w:rPr>
          <w:rFonts w:hint="eastAsia"/>
          <w:sz w:val="30"/>
          <w:szCs w:val="30"/>
        </w:rPr>
        <w:t>次收受林某某贿送的</w:t>
      </w:r>
      <w:r>
        <w:rPr>
          <w:rFonts w:hint="eastAsia"/>
          <w:sz w:val="30"/>
          <w:szCs w:val="30"/>
        </w:rPr>
        <w:t>8000</w:t>
      </w:r>
      <w:r>
        <w:rPr>
          <w:rFonts w:hint="eastAsia"/>
          <w:sz w:val="30"/>
          <w:szCs w:val="30"/>
        </w:rPr>
        <w:t>元、共分</w:t>
      </w:r>
      <w:r>
        <w:rPr>
          <w:rFonts w:hint="eastAsia"/>
          <w:sz w:val="30"/>
          <w:szCs w:val="30"/>
        </w:rPr>
        <w:t>3</w:t>
      </w:r>
      <w:r>
        <w:rPr>
          <w:rFonts w:hint="eastAsia"/>
          <w:sz w:val="30"/>
          <w:szCs w:val="30"/>
        </w:rPr>
        <w:t>次收受黄某某贿送的</w:t>
      </w:r>
      <w:r>
        <w:rPr>
          <w:rFonts w:hint="eastAsia"/>
          <w:sz w:val="30"/>
          <w:szCs w:val="30"/>
        </w:rPr>
        <w:t>42000</w:t>
      </w:r>
      <w:r>
        <w:rPr>
          <w:rFonts w:hint="eastAsia"/>
          <w:sz w:val="30"/>
          <w:szCs w:val="30"/>
        </w:rPr>
        <w:t>元及事后向刘某某退还</w:t>
      </w:r>
      <w:r>
        <w:rPr>
          <w:rFonts w:hint="eastAsia"/>
          <w:sz w:val="30"/>
          <w:szCs w:val="30"/>
        </w:rPr>
        <w:t>40000</w:t>
      </w:r>
      <w:r>
        <w:rPr>
          <w:rFonts w:hint="eastAsia"/>
          <w:sz w:val="30"/>
          <w:szCs w:val="30"/>
        </w:rPr>
        <w:t>元，向黄某某退还</w:t>
      </w:r>
      <w:r>
        <w:rPr>
          <w:rFonts w:hint="eastAsia"/>
          <w:sz w:val="30"/>
          <w:szCs w:val="30"/>
        </w:rPr>
        <w:t>22000</w:t>
      </w:r>
      <w:r>
        <w:rPr>
          <w:rFonts w:hint="eastAsia"/>
          <w:sz w:val="30"/>
          <w:szCs w:val="30"/>
        </w:rPr>
        <w:t>元的经过。</w:t>
      </w:r>
    </w:p>
    <w:p w:rsidR="007C32B5" w:rsidRDefault="007C32B5">
      <w:pPr>
        <w:spacing w:line="500" w:lineRule="atLeast"/>
        <w:ind w:firstLine="600"/>
        <w:divId w:val="1988438985"/>
        <w:rPr>
          <w:rFonts w:hint="eastAsia"/>
          <w:sz w:val="30"/>
          <w:szCs w:val="30"/>
        </w:rPr>
      </w:pPr>
      <w:r>
        <w:rPr>
          <w:rFonts w:hint="eastAsia"/>
          <w:sz w:val="30"/>
          <w:szCs w:val="30"/>
        </w:rPr>
        <w:t>本院认为，根据查明的事实和证据，被告人霍某身为国家工作人员，利用职务便利，非法收受他人财物，为他人谋取利益，其行为构成受贿罪。公诉机关的指控事实清楚，证据充分，罪名成立，应予支持。鉴于被告人霍某犯罪后，能主动投案，如实供述自己的罪行，是自首。且能认罪、悔罪并退缴全部赃款，适用缓刑确实不致再危害社会，依法对被告人霍某减轻处罚，并宣告缓刑。被告人霍某辩护人的相关辩护意见予以采纳。依照《中华人民共和国刑法》第九十三条第二款、某某百八十五条第一款、某某百八十六条、某某百八十三条第一款第（二）项、第七十二条、第七十三条第二、三款、第六十七条第一款、第六十四条之规定，判决如下：</w:t>
      </w:r>
    </w:p>
    <w:p w:rsidR="007C32B5" w:rsidRDefault="007C32B5">
      <w:pPr>
        <w:spacing w:line="500" w:lineRule="atLeast"/>
        <w:ind w:firstLine="600"/>
        <w:divId w:val="1247038436"/>
        <w:rPr>
          <w:rFonts w:hint="eastAsia"/>
          <w:sz w:val="30"/>
          <w:szCs w:val="30"/>
        </w:rPr>
      </w:pPr>
      <w:r>
        <w:rPr>
          <w:rFonts w:hint="eastAsia"/>
          <w:sz w:val="30"/>
          <w:szCs w:val="30"/>
        </w:rPr>
        <w:t>一、被告人霍某犯受贿罪，判处有期徒刑二年六个月，缓刑三年，并处没收财产三万元。</w:t>
      </w:r>
    </w:p>
    <w:p w:rsidR="007C32B5" w:rsidRDefault="007C32B5">
      <w:pPr>
        <w:spacing w:line="500" w:lineRule="atLeast"/>
        <w:ind w:firstLine="600"/>
        <w:divId w:val="394012877"/>
        <w:rPr>
          <w:rFonts w:hint="eastAsia"/>
          <w:sz w:val="30"/>
          <w:szCs w:val="30"/>
        </w:rPr>
      </w:pPr>
      <w:r>
        <w:rPr>
          <w:rFonts w:hint="eastAsia"/>
          <w:sz w:val="30"/>
          <w:szCs w:val="30"/>
        </w:rPr>
        <w:t>（缓刑考验期限，从判决确定之日起计算）。</w:t>
      </w:r>
    </w:p>
    <w:p w:rsidR="007C32B5" w:rsidRDefault="007C32B5">
      <w:pPr>
        <w:spacing w:line="500" w:lineRule="atLeast"/>
        <w:ind w:firstLine="600"/>
        <w:divId w:val="1285036232"/>
        <w:rPr>
          <w:rFonts w:hint="eastAsia"/>
          <w:sz w:val="30"/>
          <w:szCs w:val="30"/>
        </w:rPr>
      </w:pPr>
      <w:r>
        <w:rPr>
          <w:rFonts w:hint="eastAsia"/>
          <w:sz w:val="30"/>
          <w:szCs w:val="30"/>
        </w:rPr>
        <w:t>二、扣押在案的被告人霍某退缴的赃款</w:t>
      </w:r>
      <w:r>
        <w:rPr>
          <w:rFonts w:hint="eastAsia"/>
          <w:sz w:val="30"/>
          <w:szCs w:val="30"/>
        </w:rPr>
        <w:t>28000</w:t>
      </w:r>
      <w:r>
        <w:rPr>
          <w:rFonts w:hint="eastAsia"/>
          <w:sz w:val="30"/>
          <w:szCs w:val="30"/>
        </w:rPr>
        <w:t>元予以没收上缴国库（由广州市越秀区人民检察院代为执行）。</w:t>
      </w:r>
    </w:p>
    <w:p w:rsidR="007C32B5" w:rsidRDefault="007C32B5">
      <w:pPr>
        <w:spacing w:line="500" w:lineRule="atLeast"/>
        <w:ind w:firstLine="600"/>
        <w:divId w:val="1382175310"/>
        <w:rPr>
          <w:rFonts w:hint="eastAsia"/>
          <w:sz w:val="30"/>
          <w:szCs w:val="30"/>
        </w:rPr>
      </w:pPr>
      <w:r>
        <w:rPr>
          <w:rFonts w:hint="eastAsia"/>
          <w:sz w:val="30"/>
          <w:szCs w:val="30"/>
        </w:rPr>
        <w:t>如不服本判决，可在接到判决书的第二日起十日内，通过本院或者直接向广东省广州市中级人民法院提出上诉。书面上诉的，应交上诉状正本一份，副本二份。</w:t>
      </w:r>
    </w:p>
    <w:p w:rsidR="007C32B5" w:rsidRDefault="007C32B5">
      <w:pPr>
        <w:spacing w:line="500" w:lineRule="atLeast"/>
        <w:jc w:val="right"/>
        <w:divId w:val="270672801"/>
        <w:rPr>
          <w:rFonts w:hint="eastAsia"/>
          <w:sz w:val="30"/>
          <w:szCs w:val="30"/>
        </w:rPr>
      </w:pPr>
      <w:r>
        <w:rPr>
          <w:rFonts w:hint="eastAsia"/>
          <w:sz w:val="30"/>
          <w:szCs w:val="30"/>
        </w:rPr>
        <w:t>审　判　长　　梁国强</w:t>
      </w:r>
    </w:p>
    <w:p w:rsidR="007C32B5" w:rsidRDefault="007C32B5">
      <w:pPr>
        <w:spacing w:line="500" w:lineRule="atLeast"/>
        <w:jc w:val="right"/>
        <w:divId w:val="2003116372"/>
        <w:rPr>
          <w:rFonts w:hint="eastAsia"/>
          <w:sz w:val="30"/>
          <w:szCs w:val="30"/>
        </w:rPr>
      </w:pPr>
      <w:r>
        <w:rPr>
          <w:rFonts w:hint="eastAsia"/>
          <w:sz w:val="30"/>
          <w:szCs w:val="30"/>
        </w:rPr>
        <w:t>人民陪审员　　刘耀邦</w:t>
      </w:r>
    </w:p>
    <w:p w:rsidR="007C32B5" w:rsidRDefault="007C32B5">
      <w:pPr>
        <w:spacing w:line="500" w:lineRule="atLeast"/>
        <w:jc w:val="right"/>
        <w:divId w:val="539710651"/>
        <w:rPr>
          <w:rFonts w:hint="eastAsia"/>
          <w:sz w:val="30"/>
          <w:szCs w:val="30"/>
        </w:rPr>
      </w:pPr>
      <w:r>
        <w:rPr>
          <w:rFonts w:hint="eastAsia"/>
          <w:sz w:val="30"/>
          <w:szCs w:val="30"/>
        </w:rPr>
        <w:t>人民陪审员　　沈绍棠</w:t>
      </w:r>
    </w:p>
    <w:p w:rsidR="007C32B5" w:rsidRDefault="007C32B5">
      <w:pPr>
        <w:spacing w:line="500" w:lineRule="atLeast"/>
        <w:jc w:val="right"/>
        <w:divId w:val="510679812"/>
        <w:rPr>
          <w:rFonts w:hint="eastAsia"/>
          <w:sz w:val="30"/>
          <w:szCs w:val="30"/>
        </w:rPr>
      </w:pPr>
      <w:r>
        <w:rPr>
          <w:rFonts w:hint="eastAsia"/>
          <w:sz w:val="30"/>
          <w:szCs w:val="30"/>
        </w:rPr>
        <w:t>二〇一四年六月二十日</w:t>
      </w:r>
    </w:p>
    <w:p w:rsidR="007C32B5" w:rsidRDefault="007C32B5">
      <w:pPr>
        <w:spacing w:line="500" w:lineRule="atLeast"/>
        <w:jc w:val="right"/>
        <w:divId w:val="1360086555"/>
        <w:rPr>
          <w:rFonts w:hint="eastAsia"/>
          <w:sz w:val="30"/>
          <w:szCs w:val="30"/>
        </w:rPr>
      </w:pPr>
      <w:r>
        <w:rPr>
          <w:rFonts w:hint="eastAsia"/>
          <w:sz w:val="30"/>
          <w:szCs w:val="30"/>
        </w:rPr>
        <w:t>书　记　员　　冯春华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C32B5" w:rsidRDefault="007C32B5" w:rsidP="007C32B5">
      <w:pPr>
        <w:rPr>
          <w:rFonts w:hint="eastAsia"/>
        </w:rPr>
      </w:pPr>
      <w:r>
        <w:separator/>
      </w:r>
    </w:p>
  </w:endnote>
  <w:endnote w:type="continuationSeparator" w:id="0">
    <w:p w:rsidR="007C32B5" w:rsidRDefault="007C32B5" w:rsidP="007C32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C32B5" w:rsidRDefault="007C32B5" w:rsidP="007C32B5">
      <w:pPr>
        <w:rPr>
          <w:rFonts w:hint="eastAsia"/>
        </w:rPr>
      </w:pPr>
      <w:r>
        <w:separator/>
      </w:r>
    </w:p>
  </w:footnote>
  <w:footnote w:type="continuationSeparator" w:id="0">
    <w:p w:rsidR="007C32B5" w:rsidRDefault="007C32B5" w:rsidP="007C32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32B5"/>
    <w:rsid w:val="002A6721"/>
    <w:rsid w:val="007C32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C32B5"/>
    <w:pPr>
      <w:tabs>
        <w:tab w:val="center" w:pos="4153"/>
        <w:tab w:val="right" w:pos="8306"/>
      </w:tabs>
      <w:snapToGrid w:val="0"/>
      <w:jc w:val="center"/>
    </w:pPr>
    <w:rPr>
      <w:sz w:val="18"/>
      <w:szCs w:val="18"/>
    </w:rPr>
  </w:style>
  <w:style w:type="character" w:customStyle="1" w:styleId="a4">
    <w:name w:val="页眉 字符"/>
    <w:basedOn w:val="a0"/>
    <w:link w:val="a3"/>
    <w:uiPriority w:val="99"/>
    <w:rsid w:val="007C32B5"/>
    <w:rPr>
      <w:rFonts w:ascii="宋体" w:eastAsia="宋体" w:hAnsi="宋体" w:cs="宋体"/>
      <w:sz w:val="18"/>
      <w:szCs w:val="18"/>
    </w:rPr>
  </w:style>
  <w:style w:type="paragraph" w:styleId="a5">
    <w:name w:val="footer"/>
    <w:basedOn w:val="a"/>
    <w:link w:val="a6"/>
    <w:uiPriority w:val="99"/>
    <w:unhideWhenUsed/>
    <w:rsid w:val="007C32B5"/>
    <w:pPr>
      <w:tabs>
        <w:tab w:val="center" w:pos="4153"/>
        <w:tab w:val="right" w:pos="8306"/>
      </w:tabs>
      <w:snapToGrid w:val="0"/>
    </w:pPr>
    <w:rPr>
      <w:sz w:val="18"/>
      <w:szCs w:val="18"/>
    </w:rPr>
  </w:style>
  <w:style w:type="character" w:customStyle="1" w:styleId="a6">
    <w:name w:val="页脚 字符"/>
    <w:basedOn w:val="a0"/>
    <w:link w:val="a5"/>
    <w:uiPriority w:val="99"/>
    <w:rsid w:val="007C32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42728">
      <w:marLeft w:val="0"/>
      <w:marRight w:val="0"/>
      <w:marTop w:val="10"/>
      <w:marBottom w:val="10"/>
      <w:divBdr>
        <w:top w:val="none" w:sz="0" w:space="0" w:color="auto"/>
        <w:left w:val="none" w:sz="0" w:space="0" w:color="auto"/>
        <w:bottom w:val="none" w:sz="0" w:space="0" w:color="auto"/>
        <w:right w:val="none" w:sz="0" w:space="0" w:color="auto"/>
      </w:divBdr>
    </w:div>
    <w:div w:id="150558853">
      <w:marLeft w:val="0"/>
      <w:marRight w:val="0"/>
      <w:marTop w:val="10"/>
      <w:marBottom w:val="10"/>
      <w:divBdr>
        <w:top w:val="none" w:sz="0" w:space="0" w:color="auto"/>
        <w:left w:val="none" w:sz="0" w:space="0" w:color="auto"/>
        <w:bottom w:val="none" w:sz="0" w:space="0" w:color="auto"/>
        <w:right w:val="none" w:sz="0" w:space="0" w:color="auto"/>
      </w:divBdr>
    </w:div>
    <w:div w:id="192353564">
      <w:marLeft w:val="0"/>
      <w:marRight w:val="0"/>
      <w:marTop w:val="10"/>
      <w:marBottom w:val="10"/>
      <w:divBdr>
        <w:top w:val="none" w:sz="0" w:space="0" w:color="auto"/>
        <w:left w:val="none" w:sz="0" w:space="0" w:color="auto"/>
        <w:bottom w:val="none" w:sz="0" w:space="0" w:color="auto"/>
        <w:right w:val="none" w:sz="0" w:space="0" w:color="auto"/>
      </w:divBdr>
    </w:div>
    <w:div w:id="243956696">
      <w:marLeft w:val="0"/>
      <w:marRight w:val="0"/>
      <w:marTop w:val="10"/>
      <w:marBottom w:val="10"/>
      <w:divBdr>
        <w:top w:val="none" w:sz="0" w:space="0" w:color="auto"/>
        <w:left w:val="none" w:sz="0" w:space="0" w:color="auto"/>
        <w:bottom w:val="none" w:sz="0" w:space="0" w:color="auto"/>
        <w:right w:val="none" w:sz="0" w:space="0" w:color="auto"/>
      </w:divBdr>
    </w:div>
    <w:div w:id="270672801">
      <w:marLeft w:val="0"/>
      <w:marRight w:val="720"/>
      <w:marTop w:val="10"/>
      <w:marBottom w:val="10"/>
      <w:divBdr>
        <w:top w:val="none" w:sz="0" w:space="0" w:color="auto"/>
        <w:left w:val="none" w:sz="0" w:space="0" w:color="auto"/>
        <w:bottom w:val="none" w:sz="0" w:space="0" w:color="auto"/>
        <w:right w:val="none" w:sz="0" w:space="0" w:color="auto"/>
      </w:divBdr>
    </w:div>
    <w:div w:id="280693728">
      <w:marLeft w:val="0"/>
      <w:marRight w:val="0"/>
      <w:marTop w:val="10"/>
      <w:marBottom w:val="10"/>
      <w:divBdr>
        <w:top w:val="none" w:sz="0" w:space="0" w:color="auto"/>
        <w:left w:val="none" w:sz="0" w:space="0" w:color="auto"/>
        <w:bottom w:val="none" w:sz="0" w:space="0" w:color="auto"/>
        <w:right w:val="none" w:sz="0" w:space="0" w:color="auto"/>
      </w:divBdr>
    </w:div>
    <w:div w:id="290135727">
      <w:marLeft w:val="0"/>
      <w:marRight w:val="0"/>
      <w:marTop w:val="10"/>
      <w:marBottom w:val="10"/>
      <w:divBdr>
        <w:top w:val="none" w:sz="0" w:space="0" w:color="auto"/>
        <w:left w:val="none" w:sz="0" w:space="0" w:color="auto"/>
        <w:bottom w:val="none" w:sz="0" w:space="0" w:color="auto"/>
        <w:right w:val="none" w:sz="0" w:space="0" w:color="auto"/>
      </w:divBdr>
    </w:div>
    <w:div w:id="394012877">
      <w:marLeft w:val="0"/>
      <w:marRight w:val="0"/>
      <w:marTop w:val="10"/>
      <w:marBottom w:val="10"/>
      <w:divBdr>
        <w:top w:val="none" w:sz="0" w:space="0" w:color="auto"/>
        <w:left w:val="none" w:sz="0" w:space="0" w:color="auto"/>
        <w:bottom w:val="none" w:sz="0" w:space="0" w:color="auto"/>
        <w:right w:val="none" w:sz="0" w:space="0" w:color="auto"/>
      </w:divBdr>
    </w:div>
    <w:div w:id="412162632">
      <w:marLeft w:val="0"/>
      <w:marRight w:val="0"/>
      <w:marTop w:val="10"/>
      <w:marBottom w:val="10"/>
      <w:divBdr>
        <w:top w:val="none" w:sz="0" w:space="0" w:color="auto"/>
        <w:left w:val="none" w:sz="0" w:space="0" w:color="auto"/>
        <w:bottom w:val="none" w:sz="0" w:space="0" w:color="auto"/>
        <w:right w:val="none" w:sz="0" w:space="0" w:color="auto"/>
      </w:divBdr>
    </w:div>
    <w:div w:id="460612525">
      <w:marLeft w:val="0"/>
      <w:marRight w:val="0"/>
      <w:marTop w:val="10"/>
      <w:marBottom w:val="10"/>
      <w:divBdr>
        <w:top w:val="none" w:sz="0" w:space="0" w:color="auto"/>
        <w:left w:val="none" w:sz="0" w:space="0" w:color="auto"/>
        <w:bottom w:val="none" w:sz="0" w:space="0" w:color="auto"/>
        <w:right w:val="none" w:sz="0" w:space="0" w:color="auto"/>
      </w:divBdr>
    </w:div>
    <w:div w:id="510679812">
      <w:marLeft w:val="0"/>
      <w:marRight w:val="720"/>
      <w:marTop w:val="10"/>
      <w:marBottom w:val="10"/>
      <w:divBdr>
        <w:top w:val="none" w:sz="0" w:space="0" w:color="auto"/>
        <w:left w:val="none" w:sz="0" w:space="0" w:color="auto"/>
        <w:bottom w:val="none" w:sz="0" w:space="0" w:color="auto"/>
        <w:right w:val="none" w:sz="0" w:space="0" w:color="auto"/>
      </w:divBdr>
    </w:div>
    <w:div w:id="539710651">
      <w:marLeft w:val="0"/>
      <w:marRight w:val="720"/>
      <w:marTop w:val="10"/>
      <w:marBottom w:val="10"/>
      <w:divBdr>
        <w:top w:val="none" w:sz="0" w:space="0" w:color="auto"/>
        <w:left w:val="none" w:sz="0" w:space="0" w:color="auto"/>
        <w:bottom w:val="none" w:sz="0" w:space="0" w:color="auto"/>
        <w:right w:val="none" w:sz="0" w:space="0" w:color="auto"/>
      </w:divBdr>
    </w:div>
    <w:div w:id="583537589">
      <w:marLeft w:val="0"/>
      <w:marRight w:val="0"/>
      <w:marTop w:val="10"/>
      <w:marBottom w:val="10"/>
      <w:divBdr>
        <w:top w:val="none" w:sz="0" w:space="0" w:color="auto"/>
        <w:left w:val="none" w:sz="0" w:space="0" w:color="auto"/>
        <w:bottom w:val="none" w:sz="0" w:space="0" w:color="auto"/>
        <w:right w:val="none" w:sz="0" w:space="0" w:color="auto"/>
      </w:divBdr>
    </w:div>
    <w:div w:id="612246842">
      <w:marLeft w:val="0"/>
      <w:marRight w:val="0"/>
      <w:marTop w:val="10"/>
      <w:marBottom w:val="10"/>
      <w:divBdr>
        <w:top w:val="none" w:sz="0" w:space="0" w:color="auto"/>
        <w:left w:val="none" w:sz="0" w:space="0" w:color="auto"/>
        <w:bottom w:val="none" w:sz="0" w:space="0" w:color="auto"/>
        <w:right w:val="none" w:sz="0" w:space="0" w:color="auto"/>
      </w:divBdr>
    </w:div>
    <w:div w:id="877548549">
      <w:marLeft w:val="0"/>
      <w:marRight w:val="0"/>
      <w:marTop w:val="10"/>
      <w:marBottom w:val="10"/>
      <w:divBdr>
        <w:top w:val="none" w:sz="0" w:space="0" w:color="auto"/>
        <w:left w:val="none" w:sz="0" w:space="0" w:color="auto"/>
        <w:bottom w:val="none" w:sz="0" w:space="0" w:color="auto"/>
        <w:right w:val="none" w:sz="0" w:space="0" w:color="auto"/>
      </w:divBdr>
    </w:div>
    <w:div w:id="878784222">
      <w:marLeft w:val="0"/>
      <w:marRight w:val="0"/>
      <w:marTop w:val="10"/>
      <w:marBottom w:val="10"/>
      <w:divBdr>
        <w:top w:val="none" w:sz="0" w:space="0" w:color="auto"/>
        <w:left w:val="none" w:sz="0" w:space="0" w:color="auto"/>
        <w:bottom w:val="none" w:sz="0" w:space="0" w:color="auto"/>
        <w:right w:val="none" w:sz="0" w:space="0" w:color="auto"/>
      </w:divBdr>
    </w:div>
    <w:div w:id="894505503">
      <w:marLeft w:val="0"/>
      <w:marRight w:val="0"/>
      <w:marTop w:val="10"/>
      <w:marBottom w:val="10"/>
      <w:divBdr>
        <w:top w:val="none" w:sz="0" w:space="0" w:color="auto"/>
        <w:left w:val="none" w:sz="0" w:space="0" w:color="auto"/>
        <w:bottom w:val="none" w:sz="0" w:space="0" w:color="auto"/>
        <w:right w:val="none" w:sz="0" w:space="0" w:color="auto"/>
      </w:divBdr>
    </w:div>
    <w:div w:id="907686858">
      <w:marLeft w:val="0"/>
      <w:marRight w:val="0"/>
      <w:marTop w:val="10"/>
      <w:marBottom w:val="10"/>
      <w:divBdr>
        <w:top w:val="none" w:sz="0" w:space="0" w:color="auto"/>
        <w:left w:val="none" w:sz="0" w:space="0" w:color="auto"/>
        <w:bottom w:val="none" w:sz="0" w:space="0" w:color="auto"/>
        <w:right w:val="none" w:sz="0" w:space="0" w:color="auto"/>
      </w:divBdr>
    </w:div>
    <w:div w:id="917062154">
      <w:marLeft w:val="0"/>
      <w:marRight w:val="0"/>
      <w:marTop w:val="10"/>
      <w:marBottom w:val="10"/>
      <w:divBdr>
        <w:top w:val="none" w:sz="0" w:space="0" w:color="auto"/>
        <w:left w:val="none" w:sz="0" w:space="0" w:color="auto"/>
        <w:bottom w:val="none" w:sz="0" w:space="0" w:color="auto"/>
        <w:right w:val="none" w:sz="0" w:space="0" w:color="auto"/>
      </w:divBdr>
    </w:div>
    <w:div w:id="1060399024">
      <w:marLeft w:val="0"/>
      <w:marRight w:val="0"/>
      <w:marTop w:val="10"/>
      <w:marBottom w:val="10"/>
      <w:divBdr>
        <w:top w:val="none" w:sz="0" w:space="0" w:color="auto"/>
        <w:left w:val="none" w:sz="0" w:space="0" w:color="auto"/>
        <w:bottom w:val="none" w:sz="0" w:space="0" w:color="auto"/>
        <w:right w:val="none" w:sz="0" w:space="0" w:color="auto"/>
      </w:divBdr>
    </w:div>
    <w:div w:id="1066798217">
      <w:marLeft w:val="0"/>
      <w:marRight w:val="0"/>
      <w:marTop w:val="10"/>
      <w:marBottom w:val="10"/>
      <w:divBdr>
        <w:top w:val="none" w:sz="0" w:space="0" w:color="auto"/>
        <w:left w:val="none" w:sz="0" w:space="0" w:color="auto"/>
        <w:bottom w:val="none" w:sz="0" w:space="0" w:color="auto"/>
        <w:right w:val="none" w:sz="0" w:space="0" w:color="auto"/>
      </w:divBdr>
    </w:div>
    <w:div w:id="1082528414">
      <w:marLeft w:val="0"/>
      <w:marRight w:val="0"/>
      <w:marTop w:val="10"/>
      <w:marBottom w:val="10"/>
      <w:divBdr>
        <w:top w:val="none" w:sz="0" w:space="0" w:color="auto"/>
        <w:left w:val="none" w:sz="0" w:space="0" w:color="auto"/>
        <w:bottom w:val="none" w:sz="0" w:space="0" w:color="auto"/>
        <w:right w:val="none" w:sz="0" w:space="0" w:color="auto"/>
      </w:divBdr>
    </w:div>
    <w:div w:id="1156797791">
      <w:marLeft w:val="0"/>
      <w:marRight w:val="0"/>
      <w:marTop w:val="10"/>
      <w:marBottom w:val="10"/>
      <w:divBdr>
        <w:top w:val="none" w:sz="0" w:space="0" w:color="auto"/>
        <w:left w:val="none" w:sz="0" w:space="0" w:color="auto"/>
        <w:bottom w:val="none" w:sz="0" w:space="0" w:color="auto"/>
        <w:right w:val="none" w:sz="0" w:space="0" w:color="auto"/>
      </w:divBdr>
    </w:div>
    <w:div w:id="1247038436">
      <w:marLeft w:val="0"/>
      <w:marRight w:val="0"/>
      <w:marTop w:val="10"/>
      <w:marBottom w:val="10"/>
      <w:divBdr>
        <w:top w:val="none" w:sz="0" w:space="0" w:color="auto"/>
        <w:left w:val="none" w:sz="0" w:space="0" w:color="auto"/>
        <w:bottom w:val="none" w:sz="0" w:space="0" w:color="auto"/>
        <w:right w:val="none" w:sz="0" w:space="0" w:color="auto"/>
      </w:divBdr>
    </w:div>
    <w:div w:id="1279607812">
      <w:marLeft w:val="0"/>
      <w:marRight w:val="0"/>
      <w:marTop w:val="10"/>
      <w:marBottom w:val="10"/>
      <w:divBdr>
        <w:top w:val="none" w:sz="0" w:space="0" w:color="auto"/>
        <w:left w:val="none" w:sz="0" w:space="0" w:color="auto"/>
        <w:bottom w:val="none" w:sz="0" w:space="0" w:color="auto"/>
        <w:right w:val="none" w:sz="0" w:space="0" w:color="auto"/>
      </w:divBdr>
    </w:div>
    <w:div w:id="1285036232">
      <w:marLeft w:val="0"/>
      <w:marRight w:val="0"/>
      <w:marTop w:val="10"/>
      <w:marBottom w:val="10"/>
      <w:divBdr>
        <w:top w:val="none" w:sz="0" w:space="0" w:color="auto"/>
        <w:left w:val="none" w:sz="0" w:space="0" w:color="auto"/>
        <w:bottom w:val="none" w:sz="0" w:space="0" w:color="auto"/>
        <w:right w:val="none" w:sz="0" w:space="0" w:color="auto"/>
      </w:divBdr>
    </w:div>
    <w:div w:id="1299843391">
      <w:marLeft w:val="0"/>
      <w:marRight w:val="0"/>
      <w:marTop w:val="10"/>
      <w:marBottom w:val="10"/>
      <w:divBdr>
        <w:top w:val="none" w:sz="0" w:space="0" w:color="auto"/>
        <w:left w:val="none" w:sz="0" w:space="0" w:color="auto"/>
        <w:bottom w:val="none" w:sz="0" w:space="0" w:color="auto"/>
        <w:right w:val="none" w:sz="0" w:space="0" w:color="auto"/>
      </w:divBdr>
    </w:div>
    <w:div w:id="1301038679">
      <w:marLeft w:val="0"/>
      <w:marRight w:val="0"/>
      <w:marTop w:val="10"/>
      <w:marBottom w:val="10"/>
      <w:divBdr>
        <w:top w:val="none" w:sz="0" w:space="0" w:color="auto"/>
        <w:left w:val="none" w:sz="0" w:space="0" w:color="auto"/>
        <w:bottom w:val="none" w:sz="0" w:space="0" w:color="auto"/>
        <w:right w:val="none" w:sz="0" w:space="0" w:color="auto"/>
      </w:divBdr>
    </w:div>
    <w:div w:id="1336763412">
      <w:marLeft w:val="0"/>
      <w:marRight w:val="0"/>
      <w:marTop w:val="10"/>
      <w:marBottom w:val="10"/>
      <w:divBdr>
        <w:top w:val="none" w:sz="0" w:space="0" w:color="auto"/>
        <w:left w:val="none" w:sz="0" w:space="0" w:color="auto"/>
        <w:bottom w:val="none" w:sz="0" w:space="0" w:color="auto"/>
        <w:right w:val="none" w:sz="0" w:space="0" w:color="auto"/>
      </w:divBdr>
    </w:div>
    <w:div w:id="1360086555">
      <w:marLeft w:val="0"/>
      <w:marRight w:val="720"/>
      <w:marTop w:val="10"/>
      <w:marBottom w:val="10"/>
      <w:divBdr>
        <w:top w:val="none" w:sz="0" w:space="0" w:color="auto"/>
        <w:left w:val="none" w:sz="0" w:space="0" w:color="auto"/>
        <w:bottom w:val="none" w:sz="0" w:space="0" w:color="auto"/>
        <w:right w:val="none" w:sz="0" w:space="0" w:color="auto"/>
      </w:divBdr>
    </w:div>
    <w:div w:id="1382175310">
      <w:marLeft w:val="0"/>
      <w:marRight w:val="0"/>
      <w:marTop w:val="10"/>
      <w:marBottom w:val="10"/>
      <w:divBdr>
        <w:top w:val="none" w:sz="0" w:space="0" w:color="auto"/>
        <w:left w:val="none" w:sz="0" w:space="0" w:color="auto"/>
        <w:bottom w:val="none" w:sz="0" w:space="0" w:color="auto"/>
        <w:right w:val="none" w:sz="0" w:space="0" w:color="auto"/>
      </w:divBdr>
    </w:div>
    <w:div w:id="1405301765">
      <w:marLeft w:val="0"/>
      <w:marRight w:val="0"/>
      <w:marTop w:val="10"/>
      <w:marBottom w:val="10"/>
      <w:divBdr>
        <w:top w:val="none" w:sz="0" w:space="0" w:color="auto"/>
        <w:left w:val="none" w:sz="0" w:space="0" w:color="auto"/>
        <w:bottom w:val="none" w:sz="0" w:space="0" w:color="auto"/>
        <w:right w:val="none" w:sz="0" w:space="0" w:color="auto"/>
      </w:divBdr>
    </w:div>
    <w:div w:id="1438646443">
      <w:marLeft w:val="0"/>
      <w:marRight w:val="0"/>
      <w:marTop w:val="10"/>
      <w:marBottom w:val="10"/>
      <w:divBdr>
        <w:top w:val="none" w:sz="0" w:space="0" w:color="auto"/>
        <w:left w:val="none" w:sz="0" w:space="0" w:color="auto"/>
        <w:bottom w:val="none" w:sz="0" w:space="0" w:color="auto"/>
        <w:right w:val="none" w:sz="0" w:space="0" w:color="auto"/>
      </w:divBdr>
    </w:div>
    <w:div w:id="1612398455">
      <w:marLeft w:val="0"/>
      <w:marRight w:val="0"/>
      <w:marTop w:val="10"/>
      <w:marBottom w:val="10"/>
      <w:divBdr>
        <w:top w:val="none" w:sz="0" w:space="0" w:color="auto"/>
        <w:left w:val="none" w:sz="0" w:space="0" w:color="auto"/>
        <w:bottom w:val="none" w:sz="0" w:space="0" w:color="auto"/>
        <w:right w:val="none" w:sz="0" w:space="0" w:color="auto"/>
      </w:divBdr>
    </w:div>
    <w:div w:id="1709917167">
      <w:marLeft w:val="0"/>
      <w:marRight w:val="0"/>
      <w:marTop w:val="10"/>
      <w:marBottom w:val="10"/>
      <w:divBdr>
        <w:top w:val="none" w:sz="0" w:space="0" w:color="auto"/>
        <w:left w:val="none" w:sz="0" w:space="0" w:color="auto"/>
        <w:bottom w:val="none" w:sz="0" w:space="0" w:color="auto"/>
        <w:right w:val="none" w:sz="0" w:space="0" w:color="auto"/>
      </w:divBdr>
    </w:div>
    <w:div w:id="1717923412">
      <w:marLeft w:val="0"/>
      <w:marRight w:val="0"/>
      <w:marTop w:val="10"/>
      <w:marBottom w:val="10"/>
      <w:divBdr>
        <w:top w:val="none" w:sz="0" w:space="0" w:color="auto"/>
        <w:left w:val="none" w:sz="0" w:space="0" w:color="auto"/>
        <w:bottom w:val="none" w:sz="0" w:space="0" w:color="auto"/>
        <w:right w:val="none" w:sz="0" w:space="0" w:color="auto"/>
      </w:divBdr>
    </w:div>
    <w:div w:id="1978143788">
      <w:marLeft w:val="0"/>
      <w:marRight w:val="0"/>
      <w:marTop w:val="10"/>
      <w:marBottom w:val="10"/>
      <w:divBdr>
        <w:top w:val="none" w:sz="0" w:space="0" w:color="auto"/>
        <w:left w:val="none" w:sz="0" w:space="0" w:color="auto"/>
        <w:bottom w:val="none" w:sz="0" w:space="0" w:color="auto"/>
        <w:right w:val="none" w:sz="0" w:space="0" w:color="auto"/>
      </w:divBdr>
    </w:div>
    <w:div w:id="1988438985">
      <w:marLeft w:val="0"/>
      <w:marRight w:val="0"/>
      <w:marTop w:val="10"/>
      <w:marBottom w:val="10"/>
      <w:divBdr>
        <w:top w:val="none" w:sz="0" w:space="0" w:color="auto"/>
        <w:left w:val="none" w:sz="0" w:space="0" w:color="auto"/>
        <w:bottom w:val="none" w:sz="0" w:space="0" w:color="auto"/>
        <w:right w:val="none" w:sz="0" w:space="0" w:color="auto"/>
      </w:divBdr>
    </w:div>
    <w:div w:id="2003116372">
      <w:marLeft w:val="0"/>
      <w:marRight w:val="720"/>
      <w:marTop w:val="10"/>
      <w:marBottom w:val="10"/>
      <w:divBdr>
        <w:top w:val="none" w:sz="0" w:space="0" w:color="auto"/>
        <w:left w:val="none" w:sz="0" w:space="0" w:color="auto"/>
        <w:bottom w:val="none" w:sz="0" w:space="0" w:color="auto"/>
        <w:right w:val="none" w:sz="0" w:space="0" w:color="auto"/>
      </w:divBdr>
    </w:div>
    <w:div w:id="208752777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415</Words>
  <Characters>2369</Characters>
  <Application>Microsoft Office Word</Application>
  <DocSecurity>0</DocSecurity>
  <Lines>19</Lines>
  <Paragraphs>5</Paragraphs>
  <ScaleCrop>false</ScaleCrop>
  <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