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27F8" w:rsidRDefault="000627F8">
      <w:pPr>
        <w:spacing w:line="500" w:lineRule="atLeast"/>
        <w:jc w:val="center"/>
        <w:divId w:val="533348552"/>
        <w:rPr>
          <w:rFonts w:ascii="黑体" w:eastAsia="黑体" w:hAnsi="黑体"/>
          <w:sz w:val="36"/>
          <w:szCs w:val="36"/>
        </w:rPr>
      </w:pPr>
      <w:r>
        <w:rPr>
          <w:rFonts w:ascii="黑体" w:eastAsia="黑体" w:hAnsi="黑体" w:hint="eastAsia"/>
          <w:sz w:val="36"/>
          <w:szCs w:val="36"/>
        </w:rPr>
        <w:t>广东省佛山市顺德区人民法院</w:t>
      </w:r>
    </w:p>
    <w:p w:rsidR="000627F8" w:rsidRDefault="000627F8">
      <w:pPr>
        <w:spacing w:line="500" w:lineRule="atLeast"/>
        <w:jc w:val="center"/>
        <w:divId w:val="15094483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627F8" w:rsidRDefault="000627F8">
      <w:pPr>
        <w:spacing w:line="500" w:lineRule="atLeast"/>
        <w:jc w:val="right"/>
        <w:divId w:val="120259522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424</w:t>
      </w:r>
      <w:r>
        <w:rPr>
          <w:rFonts w:hint="eastAsia"/>
          <w:sz w:val="30"/>
          <w:szCs w:val="30"/>
        </w:rPr>
        <w:t>号</w:t>
      </w:r>
    </w:p>
    <w:p w:rsidR="000627F8" w:rsidRDefault="000627F8">
      <w:pPr>
        <w:spacing w:line="500" w:lineRule="atLeast"/>
        <w:ind w:firstLine="600"/>
        <w:divId w:val="1441343114"/>
        <w:rPr>
          <w:rFonts w:hint="eastAsia"/>
          <w:sz w:val="30"/>
          <w:szCs w:val="30"/>
        </w:rPr>
      </w:pPr>
      <w:r>
        <w:rPr>
          <w:rFonts w:hint="eastAsia"/>
          <w:sz w:val="30"/>
          <w:szCs w:val="30"/>
        </w:rPr>
        <w:t>公诉机关佛山市顺德区人民检察院。</w:t>
      </w:r>
    </w:p>
    <w:p w:rsidR="000627F8" w:rsidRDefault="000627F8">
      <w:pPr>
        <w:spacing w:line="500" w:lineRule="atLeast"/>
        <w:ind w:firstLine="600"/>
        <w:divId w:val="20909236"/>
        <w:rPr>
          <w:rFonts w:hint="eastAsia"/>
          <w:sz w:val="30"/>
          <w:szCs w:val="30"/>
        </w:rPr>
      </w:pPr>
      <w:r>
        <w:rPr>
          <w:rFonts w:hint="eastAsia"/>
          <w:sz w:val="30"/>
          <w:szCs w:val="30"/>
        </w:rPr>
        <w:t>被告人霍焯森，男，</w:t>
      </w:r>
      <w:r>
        <w:rPr>
          <w:rFonts w:hint="eastAsia"/>
          <w:sz w:val="30"/>
          <w:szCs w:val="30"/>
        </w:rPr>
        <w:t>1984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日出生，汉族，高中文化，原佛山市顺德区勒流街道冲鹤村委会流动人口综合管理服务站流动人员和出租屋协管员，户籍地广东省佛山市顺德区。因涉嫌犯受贿罪，于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日被羁押，次日被刑事拘留，</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日被逮捕。现羁押于佛山市顺德区看守所。</w:t>
      </w:r>
    </w:p>
    <w:p w:rsidR="000627F8" w:rsidRDefault="000627F8">
      <w:pPr>
        <w:spacing w:line="500" w:lineRule="atLeast"/>
        <w:ind w:firstLine="600"/>
        <w:divId w:val="1769544227"/>
        <w:rPr>
          <w:rFonts w:hint="eastAsia"/>
          <w:sz w:val="30"/>
          <w:szCs w:val="30"/>
        </w:rPr>
      </w:pPr>
      <w:r>
        <w:rPr>
          <w:rFonts w:hint="eastAsia"/>
          <w:sz w:val="30"/>
          <w:szCs w:val="30"/>
        </w:rPr>
        <w:t>辩护人彭建球，广东勤融律师事务所律师。</w:t>
      </w:r>
    </w:p>
    <w:p w:rsidR="000627F8" w:rsidRDefault="000627F8">
      <w:pPr>
        <w:spacing w:line="500" w:lineRule="atLeast"/>
        <w:ind w:firstLine="600"/>
        <w:divId w:val="1067190956"/>
        <w:rPr>
          <w:rFonts w:hint="eastAsia"/>
          <w:sz w:val="30"/>
          <w:szCs w:val="30"/>
        </w:rPr>
      </w:pPr>
      <w:r>
        <w:rPr>
          <w:rFonts w:hint="eastAsia"/>
          <w:sz w:val="30"/>
          <w:szCs w:val="30"/>
        </w:rPr>
        <w:t>佛山市顺德区人民检察院以佛顺检公诉刑诉</w:t>
      </w:r>
      <w:r>
        <w:rPr>
          <w:rFonts w:hint="eastAsia"/>
          <w:sz w:val="30"/>
          <w:szCs w:val="30"/>
        </w:rPr>
        <w:t>[2018]475</w:t>
      </w:r>
      <w:r>
        <w:rPr>
          <w:rFonts w:hint="eastAsia"/>
          <w:sz w:val="30"/>
          <w:szCs w:val="30"/>
        </w:rPr>
        <w:t>号起诉书指控被告人霍焯森犯受贿罪，于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日向本院提起公诉。本院依法组成合议庭，适用普通程序，公开开庭审理了本案。佛山市顺德区人民检察院指派检察员潘耿出庭支持公诉，被告人霍焯森及其辩护人彭建球到庭参加诉讼。本案现已审理终结。</w:t>
      </w:r>
    </w:p>
    <w:p w:rsidR="000627F8" w:rsidRDefault="000627F8">
      <w:pPr>
        <w:spacing w:line="500" w:lineRule="atLeast"/>
        <w:ind w:firstLine="600"/>
        <w:divId w:val="1922324314"/>
        <w:rPr>
          <w:rFonts w:hint="eastAsia"/>
          <w:sz w:val="30"/>
          <w:szCs w:val="30"/>
        </w:rPr>
      </w:pPr>
      <w:r>
        <w:rPr>
          <w:rFonts w:hint="eastAsia"/>
          <w:sz w:val="30"/>
          <w:szCs w:val="30"/>
        </w:rPr>
        <w:t>佛山市顺德区人民检察院指控称，</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期间，被告人霍焯森利用担任佛山市顺德区勒流街道冲鹤村委会任职流动人口和出租屋管理协管员从事协助街道办事处居住登记以及居住证的受理、审核、发放的职务上的便利，受黎某之托，多次为不符合办理居住证条件的人违规办理居住证、居住证回执、擦写居住证地址，收受黎某支付的好处费合计人民币</w:t>
      </w:r>
      <w:r>
        <w:rPr>
          <w:rFonts w:hint="eastAsia"/>
          <w:sz w:val="30"/>
          <w:szCs w:val="30"/>
        </w:rPr>
        <w:t>147200</w:t>
      </w:r>
      <w:r>
        <w:rPr>
          <w:rFonts w:hint="eastAsia"/>
          <w:sz w:val="30"/>
          <w:szCs w:val="30"/>
        </w:rPr>
        <w:t>元。</w:t>
      </w:r>
    </w:p>
    <w:p w:rsidR="000627F8" w:rsidRDefault="000627F8">
      <w:pPr>
        <w:spacing w:line="500" w:lineRule="atLeast"/>
        <w:ind w:firstLine="600"/>
        <w:divId w:val="780419589"/>
        <w:rPr>
          <w:rFonts w:hint="eastAsia"/>
          <w:sz w:val="30"/>
          <w:szCs w:val="30"/>
        </w:rPr>
      </w:pPr>
      <w:r>
        <w:rPr>
          <w:rFonts w:hint="eastAsia"/>
          <w:sz w:val="30"/>
          <w:szCs w:val="30"/>
        </w:rPr>
        <w:t>针对上述指控的犯罪事实，公诉机关提交了下列证据予以证明：抓获、破案经过；被告人霍焯森的供述及对侦查机关依法调取的银行交易流水清单、微信聊天记录、支付宝转账记</w:t>
      </w:r>
      <w:r>
        <w:rPr>
          <w:rFonts w:hint="eastAsia"/>
          <w:sz w:val="30"/>
          <w:szCs w:val="30"/>
        </w:rPr>
        <w:lastRenderedPageBreak/>
        <w:t>录、违规办理的居住证、回执的指认笔录；证人黎某的证言及对其与霍焯森之间的银行交易流水清单、其与霍焯森的微信号、微信转账记录和聊天记录截图、办理居住证的人员名单、居住登记回执和办证资料等截图的指认笔录；证人徐某的证言；银行账户、支付宝账户、微信交易流水清单；微信号、微信聊天记录截图；佛山市流动人口居住登记回执、身份证正反面复印件、居住证数字相片采集回执；关于霍焯森入职情况说明、个人履历、流动人员和出租屋综合管理员录用名册、劳动合同书；《广东省流动人口服务管理条例》、《省公安厅关于贯彻实施居住证暂行条例有关事项的通知》、《佛山市流动人口和出租屋协管员管理规定》、《勒流街道完善流动人员和出租屋综合管理服务站协管员队伍管理办法》；扣押决定书、查封扣押财物、文件清单；户籍证明。</w:t>
      </w:r>
    </w:p>
    <w:p w:rsidR="000627F8" w:rsidRDefault="000627F8">
      <w:pPr>
        <w:spacing w:line="500" w:lineRule="atLeast"/>
        <w:ind w:firstLine="600"/>
        <w:divId w:val="1436945504"/>
        <w:rPr>
          <w:rFonts w:hint="eastAsia"/>
          <w:sz w:val="30"/>
          <w:szCs w:val="30"/>
        </w:rPr>
      </w:pPr>
      <w:r>
        <w:rPr>
          <w:rFonts w:hint="eastAsia"/>
          <w:sz w:val="30"/>
          <w:szCs w:val="30"/>
        </w:rPr>
        <w:t>公诉机关据此认为被告人霍焯森无视国家法律</w:t>
      </w:r>
      <w:r>
        <w:rPr>
          <w:rFonts w:hint="eastAsia"/>
          <w:sz w:val="30"/>
          <w:szCs w:val="30"/>
        </w:rPr>
        <w:t>,</w:t>
      </w:r>
      <w:r>
        <w:rPr>
          <w:rFonts w:hint="eastAsia"/>
          <w:sz w:val="30"/>
          <w:szCs w:val="30"/>
        </w:rPr>
        <w:t>作为国家工作人员，利用职务上的便利，非法收受他人财物，为他人谋取利益，数额较大，其行为触犯了《中华人民共和国刑法》第三百八十五条第一款的规定，犯罪事实清楚，证据确实充分，应当以受贿罪追究其刑事责任。根据《中华人民共和国刑事诉讼法》第一百七十二条的规定，提请本院依法判处。</w:t>
      </w:r>
    </w:p>
    <w:p w:rsidR="000627F8" w:rsidRDefault="000627F8">
      <w:pPr>
        <w:spacing w:line="500" w:lineRule="atLeast"/>
        <w:ind w:firstLine="600"/>
        <w:divId w:val="1510830713"/>
        <w:rPr>
          <w:rFonts w:hint="eastAsia"/>
          <w:sz w:val="30"/>
          <w:szCs w:val="30"/>
        </w:rPr>
      </w:pPr>
      <w:r>
        <w:rPr>
          <w:rFonts w:hint="eastAsia"/>
          <w:sz w:val="30"/>
          <w:szCs w:val="30"/>
        </w:rPr>
        <w:t>被告人霍焯森对公诉机关指控的犯罪事实及证据无异议。</w:t>
      </w:r>
    </w:p>
    <w:p w:rsidR="000627F8" w:rsidRDefault="000627F8">
      <w:pPr>
        <w:spacing w:line="500" w:lineRule="atLeast"/>
        <w:ind w:firstLine="600"/>
        <w:divId w:val="1040517014"/>
        <w:rPr>
          <w:rFonts w:hint="eastAsia"/>
          <w:sz w:val="30"/>
          <w:szCs w:val="30"/>
        </w:rPr>
      </w:pPr>
      <w:r>
        <w:rPr>
          <w:rFonts w:hint="eastAsia"/>
          <w:sz w:val="30"/>
          <w:szCs w:val="30"/>
        </w:rPr>
        <w:t>辩护人对公诉机关指控的事实及罪名无异议，提出如下辩护意见：</w:t>
      </w:r>
      <w:r>
        <w:rPr>
          <w:rFonts w:hint="eastAsia"/>
          <w:sz w:val="30"/>
          <w:szCs w:val="30"/>
        </w:rPr>
        <w:t>1.</w:t>
      </w:r>
      <w:r>
        <w:rPr>
          <w:rFonts w:hint="eastAsia"/>
          <w:sz w:val="30"/>
          <w:szCs w:val="30"/>
        </w:rPr>
        <w:t>被告人有自首情节；</w:t>
      </w:r>
      <w:r>
        <w:rPr>
          <w:rFonts w:hint="eastAsia"/>
          <w:sz w:val="30"/>
          <w:szCs w:val="30"/>
        </w:rPr>
        <w:t>2.</w:t>
      </w:r>
      <w:r>
        <w:rPr>
          <w:rFonts w:hint="eastAsia"/>
          <w:sz w:val="30"/>
          <w:szCs w:val="30"/>
        </w:rPr>
        <w:t>根据被告人的犯罪事实与情节可依法减轻处罚；</w:t>
      </w:r>
      <w:r>
        <w:rPr>
          <w:rFonts w:hint="eastAsia"/>
          <w:sz w:val="30"/>
          <w:szCs w:val="30"/>
        </w:rPr>
        <w:t>3.</w:t>
      </w:r>
      <w:r>
        <w:rPr>
          <w:rFonts w:hint="eastAsia"/>
          <w:sz w:val="30"/>
          <w:szCs w:val="30"/>
        </w:rPr>
        <w:t>由于被告人系在担任国家工作人员期间犯罪，本案发生以后被告人基本不可能担任国家工作人员，被告人不可能重犯本案罪名，无再犯危险。</w:t>
      </w:r>
    </w:p>
    <w:p w:rsidR="000627F8" w:rsidRDefault="000627F8">
      <w:pPr>
        <w:spacing w:line="500" w:lineRule="atLeast"/>
        <w:ind w:firstLine="600"/>
        <w:divId w:val="84423547"/>
        <w:rPr>
          <w:rFonts w:hint="eastAsia"/>
          <w:sz w:val="30"/>
          <w:szCs w:val="30"/>
        </w:rPr>
      </w:pPr>
      <w:r>
        <w:rPr>
          <w:rFonts w:hint="eastAsia"/>
          <w:sz w:val="30"/>
          <w:szCs w:val="30"/>
        </w:rPr>
        <w:t>经审理查明，公诉机关指控被告人霍焯森犯受贿罪的事实清楚，据以指控犯罪事实的证据经当庭质证，确实、充分，本院予以确认。</w:t>
      </w:r>
    </w:p>
    <w:p w:rsidR="000627F8" w:rsidRDefault="000627F8">
      <w:pPr>
        <w:spacing w:line="500" w:lineRule="atLeast"/>
        <w:ind w:firstLine="600"/>
        <w:divId w:val="441338113"/>
        <w:rPr>
          <w:rFonts w:hint="eastAsia"/>
          <w:sz w:val="30"/>
          <w:szCs w:val="30"/>
        </w:rPr>
      </w:pPr>
      <w:r>
        <w:rPr>
          <w:rFonts w:hint="eastAsia"/>
          <w:sz w:val="30"/>
          <w:szCs w:val="30"/>
        </w:rPr>
        <w:t>本院认为，被告人霍焯森作为村居基层组织人员，在协助人民政府从事有关户籍管理工作中，利用职务上的便利，非法收受他人财物，为他人谋取利益，数额较大，其行为已构成受贿罪。佛山市顺德区人民检察院指控被告人霍焯森犯受贿罪，罪名成立。被告人霍焯森归案后如实供述犯罪事实，依法予以从轻处罚。继续追缴被告人霍焯森的违法所得。</w:t>
      </w:r>
    </w:p>
    <w:p w:rsidR="000627F8" w:rsidRDefault="000627F8">
      <w:pPr>
        <w:spacing w:line="500" w:lineRule="atLeast"/>
        <w:ind w:firstLine="600"/>
        <w:divId w:val="1520268405"/>
        <w:rPr>
          <w:rFonts w:hint="eastAsia"/>
          <w:sz w:val="30"/>
          <w:szCs w:val="30"/>
        </w:rPr>
      </w:pPr>
      <w:r>
        <w:rPr>
          <w:rFonts w:hint="eastAsia"/>
          <w:sz w:val="30"/>
          <w:szCs w:val="30"/>
        </w:rPr>
        <w:t>辩护人提出的第</w:t>
      </w:r>
      <w:r>
        <w:rPr>
          <w:rFonts w:hint="eastAsia"/>
          <w:sz w:val="30"/>
          <w:szCs w:val="30"/>
        </w:rPr>
        <w:t>1</w:t>
      </w:r>
      <w:r>
        <w:rPr>
          <w:rFonts w:hint="eastAsia"/>
          <w:sz w:val="30"/>
          <w:szCs w:val="30"/>
        </w:rPr>
        <w:t>点辩护意见，经查，庭审中，霍焯森供称其是接到领导要谈工作的通知去到街道办，到街道办后即被检察院的工作人员带走调查，其不具有主动投案的情节，因而依法不构成自首，故本院对该辩护意见不予采纳；辩护人提出的第</w:t>
      </w:r>
      <w:r>
        <w:rPr>
          <w:rFonts w:hint="eastAsia"/>
          <w:sz w:val="30"/>
          <w:szCs w:val="30"/>
        </w:rPr>
        <w:t>2</w:t>
      </w:r>
      <w:r>
        <w:rPr>
          <w:rFonts w:hint="eastAsia"/>
          <w:sz w:val="30"/>
          <w:szCs w:val="30"/>
        </w:rPr>
        <w:t>、</w:t>
      </w:r>
      <w:r>
        <w:rPr>
          <w:rFonts w:hint="eastAsia"/>
          <w:sz w:val="30"/>
          <w:szCs w:val="30"/>
        </w:rPr>
        <w:t>3</w:t>
      </w:r>
      <w:r>
        <w:rPr>
          <w:rFonts w:hint="eastAsia"/>
          <w:sz w:val="30"/>
          <w:szCs w:val="30"/>
        </w:rPr>
        <w:t>点辩护意见，本院不予采纳。</w:t>
      </w:r>
    </w:p>
    <w:p w:rsidR="000627F8" w:rsidRDefault="000627F8">
      <w:pPr>
        <w:spacing w:line="500" w:lineRule="atLeast"/>
        <w:ind w:firstLine="600"/>
        <w:divId w:val="1785810452"/>
        <w:rPr>
          <w:rFonts w:hint="eastAsia"/>
          <w:sz w:val="30"/>
          <w:szCs w:val="30"/>
        </w:rPr>
      </w:pPr>
      <w:r>
        <w:rPr>
          <w:rFonts w:hint="eastAsia"/>
          <w:sz w:val="30"/>
          <w:szCs w:val="30"/>
        </w:rPr>
        <w:t>综上，根据被告人的犯罪事实、情节及对社会的危害程度，依照《中华人民共和国刑法》第三百八十五条第一款、第三百八十六条、第三百八十三条第一款第（一）项、第五十二条、第五十三条、第六十七条第三款、第六十四条及《最高人民法院最高人民检察院关于办理贪污贿赂刑事案件适用法律若干问题的解释》第一条第一款、第十五条第一款、第十八条、第十九条第一款的规定，判决如下：</w:t>
      </w:r>
    </w:p>
    <w:p w:rsidR="000627F8" w:rsidRDefault="000627F8">
      <w:pPr>
        <w:spacing w:line="500" w:lineRule="atLeast"/>
        <w:ind w:firstLine="600"/>
        <w:divId w:val="2145538047"/>
        <w:rPr>
          <w:rFonts w:hint="eastAsia"/>
          <w:sz w:val="30"/>
          <w:szCs w:val="30"/>
        </w:rPr>
      </w:pPr>
      <w:r>
        <w:rPr>
          <w:rFonts w:hint="eastAsia"/>
          <w:sz w:val="30"/>
          <w:szCs w:val="30"/>
        </w:rPr>
        <w:t>一、被告人霍焯森犯受贿罪，判处有期徒刑一年六个月，并处罚金人民币十万元；</w:t>
      </w:r>
    </w:p>
    <w:p w:rsidR="000627F8" w:rsidRDefault="000627F8">
      <w:pPr>
        <w:spacing w:line="500" w:lineRule="atLeast"/>
        <w:ind w:firstLine="600"/>
        <w:divId w:val="28069579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日止。罚金在判决发生法律效力后三十日内缴纳。）</w:t>
      </w:r>
    </w:p>
    <w:p w:rsidR="000627F8" w:rsidRDefault="000627F8">
      <w:pPr>
        <w:spacing w:line="500" w:lineRule="atLeast"/>
        <w:ind w:firstLine="600"/>
        <w:divId w:val="1525365153"/>
        <w:rPr>
          <w:rFonts w:hint="eastAsia"/>
          <w:sz w:val="30"/>
          <w:szCs w:val="30"/>
        </w:rPr>
      </w:pPr>
      <w:r>
        <w:rPr>
          <w:rFonts w:hint="eastAsia"/>
          <w:sz w:val="30"/>
          <w:szCs w:val="30"/>
        </w:rPr>
        <w:t>二、继续追缴被告人霍焯森的违法所得；</w:t>
      </w:r>
    </w:p>
    <w:p w:rsidR="000627F8" w:rsidRDefault="000627F8">
      <w:pPr>
        <w:spacing w:line="500" w:lineRule="atLeast"/>
        <w:ind w:firstLine="600"/>
        <w:divId w:val="1553536345"/>
        <w:rPr>
          <w:rFonts w:hint="eastAsia"/>
          <w:sz w:val="30"/>
          <w:szCs w:val="30"/>
        </w:rPr>
      </w:pPr>
      <w:r>
        <w:rPr>
          <w:rFonts w:hint="eastAsia"/>
          <w:sz w:val="30"/>
          <w:szCs w:val="30"/>
        </w:rPr>
        <w:t>三、暂扣在案的手机一台发还给被告人霍焯森。</w:t>
      </w:r>
    </w:p>
    <w:p w:rsidR="000627F8" w:rsidRDefault="000627F8">
      <w:pPr>
        <w:spacing w:line="500" w:lineRule="atLeast"/>
        <w:ind w:firstLine="600"/>
        <w:divId w:val="49118835"/>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0627F8" w:rsidRDefault="000627F8">
      <w:pPr>
        <w:spacing w:line="500" w:lineRule="atLeast"/>
        <w:ind w:firstLine="600"/>
        <w:divId w:val="932930480"/>
        <w:rPr>
          <w:rFonts w:hint="eastAsia"/>
          <w:sz w:val="30"/>
          <w:szCs w:val="30"/>
        </w:rPr>
      </w:pPr>
      <w:r>
        <w:rPr>
          <w:rFonts w:hint="eastAsia"/>
          <w:sz w:val="30"/>
          <w:szCs w:val="30"/>
        </w:rPr>
        <w:t>（以下空白）</w:t>
      </w:r>
    </w:p>
    <w:p w:rsidR="000627F8" w:rsidRDefault="000627F8">
      <w:pPr>
        <w:spacing w:line="500" w:lineRule="atLeast"/>
        <w:jc w:val="right"/>
        <w:divId w:val="1838499078"/>
        <w:rPr>
          <w:rFonts w:hint="eastAsia"/>
          <w:sz w:val="30"/>
          <w:szCs w:val="30"/>
        </w:rPr>
      </w:pPr>
      <w:r>
        <w:rPr>
          <w:rFonts w:hint="eastAsia"/>
          <w:sz w:val="30"/>
          <w:szCs w:val="30"/>
        </w:rPr>
        <w:t>审　判　长　　张雪青</w:t>
      </w:r>
    </w:p>
    <w:p w:rsidR="000627F8" w:rsidRDefault="000627F8">
      <w:pPr>
        <w:spacing w:line="500" w:lineRule="atLeast"/>
        <w:jc w:val="right"/>
        <w:divId w:val="578172990"/>
        <w:rPr>
          <w:rFonts w:hint="eastAsia"/>
          <w:sz w:val="30"/>
          <w:szCs w:val="30"/>
        </w:rPr>
      </w:pPr>
      <w:r>
        <w:rPr>
          <w:rFonts w:hint="eastAsia"/>
          <w:sz w:val="30"/>
          <w:szCs w:val="30"/>
        </w:rPr>
        <w:t>审　判　员　　孙庆煌</w:t>
      </w:r>
    </w:p>
    <w:p w:rsidR="000627F8" w:rsidRDefault="000627F8">
      <w:pPr>
        <w:spacing w:line="500" w:lineRule="atLeast"/>
        <w:jc w:val="right"/>
        <w:divId w:val="1314798613"/>
        <w:rPr>
          <w:rFonts w:hint="eastAsia"/>
          <w:sz w:val="30"/>
          <w:szCs w:val="30"/>
        </w:rPr>
      </w:pPr>
      <w:r>
        <w:rPr>
          <w:rFonts w:hint="eastAsia"/>
          <w:sz w:val="30"/>
          <w:szCs w:val="30"/>
        </w:rPr>
        <w:t>人民陪审员　　关贝娴</w:t>
      </w:r>
    </w:p>
    <w:p w:rsidR="000627F8" w:rsidRDefault="000627F8">
      <w:pPr>
        <w:spacing w:line="500" w:lineRule="atLeast"/>
        <w:jc w:val="right"/>
        <w:divId w:val="328407275"/>
        <w:rPr>
          <w:rFonts w:hint="eastAsia"/>
          <w:sz w:val="30"/>
          <w:szCs w:val="30"/>
        </w:rPr>
      </w:pPr>
      <w:r>
        <w:rPr>
          <w:rFonts w:hint="eastAsia"/>
          <w:sz w:val="30"/>
          <w:szCs w:val="30"/>
        </w:rPr>
        <w:t>二〇一八年五月三日</w:t>
      </w:r>
    </w:p>
    <w:p w:rsidR="000627F8" w:rsidRDefault="000627F8">
      <w:pPr>
        <w:spacing w:line="500" w:lineRule="atLeast"/>
        <w:jc w:val="right"/>
        <w:divId w:val="1862426971"/>
        <w:rPr>
          <w:rFonts w:hint="eastAsia"/>
          <w:sz w:val="30"/>
          <w:szCs w:val="30"/>
        </w:rPr>
      </w:pPr>
      <w:r>
        <w:rPr>
          <w:rFonts w:hint="eastAsia"/>
          <w:sz w:val="30"/>
          <w:szCs w:val="30"/>
        </w:rPr>
        <w:t>书　记　员　　谢婉琳</w:t>
      </w:r>
    </w:p>
    <w:p w:rsidR="000627F8" w:rsidRDefault="000627F8">
      <w:pPr>
        <w:spacing w:line="500" w:lineRule="atLeast"/>
        <w:ind w:firstLine="600"/>
        <w:divId w:val="183321824"/>
        <w:rPr>
          <w:rFonts w:hint="eastAsia"/>
          <w:sz w:val="30"/>
          <w:szCs w:val="30"/>
        </w:rPr>
      </w:pPr>
      <w:r>
        <w:rPr>
          <w:rFonts w:hint="eastAsia"/>
          <w:sz w:val="30"/>
          <w:szCs w:val="30"/>
        </w:rPr>
        <w:t>附本案相关法律规定：</w:t>
      </w:r>
    </w:p>
    <w:p w:rsidR="000627F8" w:rsidRDefault="000627F8">
      <w:pPr>
        <w:spacing w:line="500" w:lineRule="atLeast"/>
        <w:ind w:firstLine="600"/>
        <w:divId w:val="1547058797"/>
        <w:rPr>
          <w:rFonts w:hint="eastAsia"/>
          <w:sz w:val="30"/>
          <w:szCs w:val="30"/>
        </w:rPr>
      </w:pPr>
      <w:r>
        <w:rPr>
          <w:rFonts w:hint="eastAsia"/>
          <w:sz w:val="30"/>
          <w:szCs w:val="30"/>
        </w:rPr>
        <w:t>《中华人民共和国刑法》</w:t>
      </w:r>
    </w:p>
    <w:p w:rsidR="000627F8" w:rsidRDefault="000627F8">
      <w:pPr>
        <w:spacing w:line="500" w:lineRule="atLeast"/>
        <w:ind w:firstLine="600"/>
        <w:divId w:val="25252597"/>
        <w:rPr>
          <w:rFonts w:hint="eastAsia"/>
          <w:sz w:val="30"/>
          <w:szCs w:val="30"/>
        </w:rPr>
      </w:pPr>
      <w:r>
        <w:rPr>
          <w:rFonts w:hint="eastAsia"/>
          <w:sz w:val="30"/>
          <w:szCs w:val="30"/>
        </w:rPr>
        <w:t>第三百八十三条对犯贪污罪的，根据情节轻重，分别依照下列规定处罚：</w:t>
      </w:r>
    </w:p>
    <w:p w:rsidR="000627F8" w:rsidRDefault="000627F8">
      <w:pPr>
        <w:spacing w:line="500" w:lineRule="atLeast"/>
        <w:ind w:firstLine="600"/>
        <w:divId w:val="663707240"/>
        <w:rPr>
          <w:rFonts w:hint="eastAsia"/>
          <w:sz w:val="30"/>
          <w:szCs w:val="30"/>
        </w:rPr>
      </w:pPr>
      <w:r>
        <w:rPr>
          <w:rFonts w:hint="eastAsia"/>
          <w:sz w:val="30"/>
          <w:szCs w:val="30"/>
        </w:rPr>
        <w:t>（一）贪污数额较大或者有其他较重情节的，处三年以下有期徒刑或者拘役，并处罚金。</w:t>
      </w:r>
    </w:p>
    <w:p w:rsidR="000627F8" w:rsidRDefault="000627F8">
      <w:pPr>
        <w:spacing w:line="500" w:lineRule="atLeast"/>
        <w:ind w:firstLine="600"/>
        <w:divId w:val="1420443977"/>
        <w:rPr>
          <w:rFonts w:hint="eastAsia"/>
          <w:sz w:val="30"/>
          <w:szCs w:val="30"/>
        </w:rPr>
      </w:pPr>
      <w:r>
        <w:rPr>
          <w:rFonts w:hint="eastAsia"/>
          <w:sz w:val="30"/>
          <w:szCs w:val="30"/>
        </w:rPr>
        <w:t>（二）贪污数额巨大或者有其他严重情节的，处三年以上十年以下有期徒刑，并处罚金或者没收财产。</w:t>
      </w:r>
    </w:p>
    <w:p w:rsidR="000627F8" w:rsidRDefault="000627F8">
      <w:pPr>
        <w:spacing w:line="500" w:lineRule="atLeast"/>
        <w:ind w:firstLine="600"/>
        <w:divId w:val="74122273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0627F8" w:rsidRDefault="000627F8">
      <w:pPr>
        <w:spacing w:line="500" w:lineRule="atLeast"/>
        <w:ind w:firstLine="600"/>
        <w:divId w:val="944535721"/>
        <w:rPr>
          <w:rFonts w:hint="eastAsia"/>
          <w:sz w:val="30"/>
          <w:szCs w:val="30"/>
        </w:rPr>
      </w:pPr>
      <w:r>
        <w:rPr>
          <w:rFonts w:hint="eastAsia"/>
          <w:sz w:val="30"/>
          <w:szCs w:val="30"/>
        </w:rPr>
        <w:t>对多次贪污未经处理的，按照累计贪污数额处罚。</w:t>
      </w:r>
    </w:p>
    <w:p w:rsidR="000627F8" w:rsidRDefault="000627F8">
      <w:pPr>
        <w:spacing w:line="500" w:lineRule="atLeast"/>
        <w:ind w:firstLine="600"/>
        <w:divId w:val="25756069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0627F8" w:rsidRDefault="000627F8">
      <w:pPr>
        <w:spacing w:line="500" w:lineRule="atLeast"/>
        <w:ind w:firstLine="600"/>
        <w:divId w:val="24950743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0627F8" w:rsidRDefault="000627F8">
      <w:pPr>
        <w:spacing w:line="500" w:lineRule="atLeast"/>
        <w:ind w:firstLine="600"/>
        <w:divId w:val="66540249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0627F8" w:rsidRDefault="000627F8">
      <w:pPr>
        <w:spacing w:line="500" w:lineRule="atLeast"/>
        <w:ind w:firstLine="600"/>
        <w:divId w:val="1360355900"/>
        <w:rPr>
          <w:rFonts w:hint="eastAsia"/>
          <w:sz w:val="30"/>
          <w:szCs w:val="30"/>
        </w:rPr>
      </w:pPr>
      <w:r>
        <w:rPr>
          <w:rFonts w:hint="eastAsia"/>
          <w:sz w:val="30"/>
          <w:szCs w:val="30"/>
        </w:rPr>
        <w:t>国家工作人员在经济往来中，违反国家规定，收受各种名义的回扣、手续费，归个人所有的，以受贿论处。</w:t>
      </w:r>
    </w:p>
    <w:p w:rsidR="000627F8" w:rsidRDefault="000627F8">
      <w:pPr>
        <w:spacing w:line="500" w:lineRule="atLeast"/>
        <w:ind w:firstLine="600"/>
        <w:divId w:val="119657738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0627F8" w:rsidRDefault="000627F8">
      <w:pPr>
        <w:spacing w:line="500" w:lineRule="atLeast"/>
        <w:ind w:firstLine="600"/>
        <w:divId w:val="1950240764"/>
        <w:rPr>
          <w:rFonts w:hint="eastAsia"/>
          <w:sz w:val="30"/>
          <w:szCs w:val="30"/>
        </w:rPr>
      </w:pPr>
      <w:r>
        <w:rPr>
          <w:rFonts w:hint="eastAsia"/>
          <w:sz w:val="30"/>
          <w:szCs w:val="30"/>
        </w:rPr>
        <w:t>第五十二条判处罚金，应当根据犯罪情节决定罚金数额。</w:t>
      </w:r>
    </w:p>
    <w:p w:rsidR="000627F8" w:rsidRDefault="000627F8">
      <w:pPr>
        <w:spacing w:line="500" w:lineRule="atLeast"/>
        <w:ind w:firstLine="600"/>
        <w:divId w:val="12708838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0627F8" w:rsidRDefault="000627F8">
      <w:pPr>
        <w:spacing w:line="500" w:lineRule="atLeast"/>
        <w:ind w:firstLine="600"/>
        <w:divId w:val="482165866"/>
        <w:rPr>
          <w:rFonts w:hint="eastAsia"/>
          <w:sz w:val="30"/>
          <w:szCs w:val="30"/>
        </w:rPr>
      </w:pPr>
      <w:r>
        <w:rPr>
          <w:rFonts w:hint="eastAsia"/>
          <w:sz w:val="30"/>
          <w:szCs w:val="30"/>
        </w:rPr>
        <w:t>由于遭遇不能抗拒的灾祸等原因缴纳确实有困难的，经人民法院裁定，可以延期缴纳、酌情减少或者免除。</w:t>
      </w:r>
    </w:p>
    <w:p w:rsidR="000627F8" w:rsidRDefault="000627F8">
      <w:pPr>
        <w:spacing w:line="500" w:lineRule="atLeast"/>
        <w:ind w:firstLine="600"/>
        <w:divId w:val="63976938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627F8" w:rsidRDefault="000627F8">
      <w:pPr>
        <w:spacing w:line="500" w:lineRule="atLeast"/>
        <w:ind w:firstLine="600"/>
        <w:divId w:val="212619535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627F8" w:rsidRDefault="000627F8">
      <w:pPr>
        <w:spacing w:line="500" w:lineRule="atLeast"/>
        <w:ind w:firstLine="600"/>
        <w:divId w:val="141612314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0627F8" w:rsidRDefault="000627F8">
      <w:pPr>
        <w:spacing w:line="500" w:lineRule="atLeast"/>
        <w:ind w:firstLine="600"/>
        <w:divId w:val="211435460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0627F8" w:rsidRDefault="000627F8">
      <w:pPr>
        <w:spacing w:line="500" w:lineRule="atLeast"/>
        <w:ind w:firstLine="600"/>
        <w:divId w:val="1334139914"/>
        <w:rPr>
          <w:rFonts w:hint="eastAsia"/>
          <w:sz w:val="30"/>
          <w:szCs w:val="30"/>
        </w:rPr>
      </w:pPr>
      <w:r>
        <w:rPr>
          <w:rFonts w:hint="eastAsia"/>
          <w:sz w:val="30"/>
          <w:szCs w:val="30"/>
        </w:rPr>
        <w:t>《最高人民法院最高人民检察院关于办理贪污贿赂刑事案件适用法律若干问题的解释》</w:t>
      </w:r>
    </w:p>
    <w:p w:rsidR="000627F8" w:rsidRDefault="000627F8">
      <w:pPr>
        <w:spacing w:line="500" w:lineRule="atLeast"/>
        <w:ind w:firstLine="600"/>
        <w:divId w:val="26191355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0627F8" w:rsidRDefault="000627F8">
      <w:pPr>
        <w:spacing w:line="500" w:lineRule="atLeast"/>
        <w:ind w:firstLine="600"/>
        <w:divId w:val="213378850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0627F8" w:rsidRDefault="000627F8">
      <w:pPr>
        <w:spacing w:line="500" w:lineRule="atLeast"/>
        <w:ind w:firstLine="600"/>
        <w:divId w:val="79968719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0627F8" w:rsidRDefault="000627F8">
      <w:pPr>
        <w:spacing w:line="500" w:lineRule="atLeast"/>
        <w:ind w:firstLine="600"/>
        <w:divId w:val="171915920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0627F8" w:rsidRDefault="000627F8">
      <w:pPr>
        <w:spacing w:line="500" w:lineRule="atLeast"/>
        <w:ind w:firstLine="600"/>
        <w:divId w:val="46485586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0627F8" w:rsidRDefault="000627F8">
      <w:pPr>
        <w:spacing w:line="500" w:lineRule="atLeast"/>
        <w:ind w:firstLine="600"/>
        <w:divId w:val="56815370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0627F8" w:rsidRDefault="000627F8">
      <w:pPr>
        <w:spacing w:line="500" w:lineRule="atLeast"/>
        <w:ind w:firstLine="600"/>
        <w:divId w:val="1699426171"/>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0627F8" w:rsidRDefault="000627F8">
      <w:pPr>
        <w:spacing w:line="500" w:lineRule="atLeast"/>
        <w:ind w:firstLine="600"/>
        <w:divId w:val="659384646"/>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0627F8" w:rsidRDefault="000627F8">
      <w:pPr>
        <w:spacing w:line="500" w:lineRule="atLeast"/>
        <w:ind w:firstLine="600"/>
        <w:divId w:val="97321596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0627F8" w:rsidRDefault="000627F8">
      <w:pPr>
        <w:spacing w:line="500" w:lineRule="atLeast"/>
        <w:ind w:firstLine="600"/>
        <w:divId w:val="165953443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0627F8" w:rsidRDefault="000627F8">
      <w:pPr>
        <w:spacing w:line="500" w:lineRule="atLeast"/>
        <w:ind w:firstLine="600"/>
        <w:divId w:val="185953956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0627F8" w:rsidRDefault="000627F8">
      <w:pPr>
        <w:spacing w:line="500" w:lineRule="atLeast"/>
        <w:ind w:firstLine="600"/>
        <w:divId w:val="82150993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0627F8" w:rsidRDefault="000627F8">
      <w:pPr>
        <w:spacing w:line="500" w:lineRule="atLeast"/>
        <w:ind w:firstLine="600"/>
        <w:divId w:val="589121475"/>
        <w:rPr>
          <w:rFonts w:hint="eastAsia"/>
          <w:sz w:val="30"/>
          <w:szCs w:val="30"/>
        </w:rPr>
      </w:pPr>
      <w:r>
        <w:rPr>
          <w:rFonts w:hint="eastAsia"/>
          <w:sz w:val="30"/>
          <w:szCs w:val="30"/>
        </w:rPr>
        <w:t>第十五条对多次受贿未经处理的，累计计算受贿数额。</w:t>
      </w:r>
    </w:p>
    <w:p w:rsidR="000627F8" w:rsidRDefault="000627F8">
      <w:pPr>
        <w:spacing w:line="500" w:lineRule="atLeast"/>
        <w:ind w:firstLine="600"/>
        <w:divId w:val="842166200"/>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0627F8" w:rsidRDefault="000627F8">
      <w:pPr>
        <w:spacing w:line="500" w:lineRule="atLeast"/>
        <w:ind w:firstLine="600"/>
        <w:divId w:val="492334748"/>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0627F8" w:rsidRDefault="000627F8">
      <w:pPr>
        <w:spacing w:line="500" w:lineRule="atLeast"/>
        <w:ind w:firstLine="600"/>
        <w:divId w:val="23856369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0627F8" w:rsidRDefault="000627F8">
      <w:pPr>
        <w:spacing w:line="500" w:lineRule="atLeast"/>
        <w:ind w:firstLine="600"/>
        <w:divId w:val="44927800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27F8" w:rsidRDefault="000627F8" w:rsidP="000627F8">
      <w:pPr>
        <w:rPr>
          <w:rFonts w:hint="eastAsia"/>
        </w:rPr>
      </w:pPr>
      <w:r>
        <w:separator/>
      </w:r>
    </w:p>
  </w:endnote>
  <w:endnote w:type="continuationSeparator" w:id="0">
    <w:p w:rsidR="000627F8" w:rsidRDefault="000627F8" w:rsidP="000627F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27F8" w:rsidRDefault="000627F8" w:rsidP="000627F8">
      <w:pPr>
        <w:rPr>
          <w:rFonts w:hint="eastAsia"/>
        </w:rPr>
      </w:pPr>
      <w:r>
        <w:separator/>
      </w:r>
    </w:p>
  </w:footnote>
  <w:footnote w:type="continuationSeparator" w:id="0">
    <w:p w:rsidR="000627F8" w:rsidRDefault="000627F8" w:rsidP="000627F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27F8"/>
    <w:rsid w:val="000627F8"/>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627F8"/>
    <w:pPr>
      <w:tabs>
        <w:tab w:val="center" w:pos="4153"/>
        <w:tab w:val="right" w:pos="8306"/>
      </w:tabs>
      <w:snapToGrid w:val="0"/>
      <w:jc w:val="center"/>
    </w:pPr>
    <w:rPr>
      <w:sz w:val="18"/>
      <w:szCs w:val="18"/>
    </w:rPr>
  </w:style>
  <w:style w:type="character" w:customStyle="1" w:styleId="a4">
    <w:name w:val="页眉 字符"/>
    <w:basedOn w:val="a0"/>
    <w:link w:val="a3"/>
    <w:uiPriority w:val="99"/>
    <w:rsid w:val="000627F8"/>
    <w:rPr>
      <w:rFonts w:ascii="宋体" w:eastAsia="宋体" w:hAnsi="宋体" w:cs="宋体"/>
      <w:sz w:val="18"/>
      <w:szCs w:val="18"/>
    </w:rPr>
  </w:style>
  <w:style w:type="paragraph" w:styleId="a5">
    <w:name w:val="footer"/>
    <w:basedOn w:val="a"/>
    <w:link w:val="a6"/>
    <w:uiPriority w:val="99"/>
    <w:unhideWhenUsed/>
    <w:rsid w:val="000627F8"/>
    <w:pPr>
      <w:tabs>
        <w:tab w:val="center" w:pos="4153"/>
        <w:tab w:val="right" w:pos="8306"/>
      </w:tabs>
      <w:snapToGrid w:val="0"/>
    </w:pPr>
    <w:rPr>
      <w:sz w:val="18"/>
      <w:szCs w:val="18"/>
    </w:rPr>
  </w:style>
  <w:style w:type="character" w:customStyle="1" w:styleId="a6">
    <w:name w:val="页脚 字符"/>
    <w:basedOn w:val="a0"/>
    <w:link w:val="a5"/>
    <w:uiPriority w:val="99"/>
    <w:rsid w:val="000627F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9236">
      <w:marLeft w:val="0"/>
      <w:marRight w:val="0"/>
      <w:marTop w:val="10"/>
      <w:marBottom w:val="10"/>
      <w:divBdr>
        <w:top w:val="none" w:sz="0" w:space="0" w:color="auto"/>
        <w:left w:val="none" w:sz="0" w:space="0" w:color="auto"/>
        <w:bottom w:val="none" w:sz="0" w:space="0" w:color="auto"/>
        <w:right w:val="none" w:sz="0" w:space="0" w:color="auto"/>
      </w:divBdr>
    </w:div>
    <w:div w:id="25252597">
      <w:marLeft w:val="0"/>
      <w:marRight w:val="0"/>
      <w:marTop w:val="10"/>
      <w:marBottom w:val="10"/>
      <w:divBdr>
        <w:top w:val="none" w:sz="0" w:space="0" w:color="auto"/>
        <w:left w:val="none" w:sz="0" w:space="0" w:color="auto"/>
        <w:bottom w:val="none" w:sz="0" w:space="0" w:color="auto"/>
        <w:right w:val="none" w:sz="0" w:space="0" w:color="auto"/>
      </w:divBdr>
    </w:div>
    <w:div w:id="49118835">
      <w:marLeft w:val="0"/>
      <w:marRight w:val="0"/>
      <w:marTop w:val="10"/>
      <w:marBottom w:val="10"/>
      <w:divBdr>
        <w:top w:val="none" w:sz="0" w:space="0" w:color="auto"/>
        <w:left w:val="none" w:sz="0" w:space="0" w:color="auto"/>
        <w:bottom w:val="none" w:sz="0" w:space="0" w:color="auto"/>
        <w:right w:val="none" w:sz="0" w:space="0" w:color="auto"/>
      </w:divBdr>
    </w:div>
    <w:div w:id="84423547">
      <w:marLeft w:val="0"/>
      <w:marRight w:val="0"/>
      <w:marTop w:val="10"/>
      <w:marBottom w:val="10"/>
      <w:divBdr>
        <w:top w:val="none" w:sz="0" w:space="0" w:color="auto"/>
        <w:left w:val="none" w:sz="0" w:space="0" w:color="auto"/>
        <w:bottom w:val="none" w:sz="0" w:space="0" w:color="auto"/>
        <w:right w:val="none" w:sz="0" w:space="0" w:color="auto"/>
      </w:divBdr>
    </w:div>
    <w:div w:id="127088381">
      <w:marLeft w:val="0"/>
      <w:marRight w:val="0"/>
      <w:marTop w:val="10"/>
      <w:marBottom w:val="10"/>
      <w:divBdr>
        <w:top w:val="none" w:sz="0" w:space="0" w:color="auto"/>
        <w:left w:val="none" w:sz="0" w:space="0" w:color="auto"/>
        <w:bottom w:val="none" w:sz="0" w:space="0" w:color="auto"/>
        <w:right w:val="none" w:sz="0" w:space="0" w:color="auto"/>
      </w:divBdr>
    </w:div>
    <w:div w:id="183321824">
      <w:marLeft w:val="0"/>
      <w:marRight w:val="0"/>
      <w:marTop w:val="10"/>
      <w:marBottom w:val="10"/>
      <w:divBdr>
        <w:top w:val="none" w:sz="0" w:space="0" w:color="auto"/>
        <w:left w:val="none" w:sz="0" w:space="0" w:color="auto"/>
        <w:bottom w:val="none" w:sz="0" w:space="0" w:color="auto"/>
        <w:right w:val="none" w:sz="0" w:space="0" w:color="auto"/>
      </w:divBdr>
    </w:div>
    <w:div w:id="238563692">
      <w:marLeft w:val="0"/>
      <w:marRight w:val="0"/>
      <w:marTop w:val="10"/>
      <w:marBottom w:val="10"/>
      <w:divBdr>
        <w:top w:val="none" w:sz="0" w:space="0" w:color="auto"/>
        <w:left w:val="none" w:sz="0" w:space="0" w:color="auto"/>
        <w:bottom w:val="none" w:sz="0" w:space="0" w:color="auto"/>
        <w:right w:val="none" w:sz="0" w:space="0" w:color="auto"/>
      </w:divBdr>
    </w:div>
    <w:div w:id="249507437">
      <w:marLeft w:val="0"/>
      <w:marRight w:val="0"/>
      <w:marTop w:val="10"/>
      <w:marBottom w:val="10"/>
      <w:divBdr>
        <w:top w:val="none" w:sz="0" w:space="0" w:color="auto"/>
        <w:left w:val="none" w:sz="0" w:space="0" w:color="auto"/>
        <w:bottom w:val="none" w:sz="0" w:space="0" w:color="auto"/>
        <w:right w:val="none" w:sz="0" w:space="0" w:color="auto"/>
      </w:divBdr>
    </w:div>
    <w:div w:id="257560694">
      <w:marLeft w:val="0"/>
      <w:marRight w:val="0"/>
      <w:marTop w:val="10"/>
      <w:marBottom w:val="10"/>
      <w:divBdr>
        <w:top w:val="none" w:sz="0" w:space="0" w:color="auto"/>
        <w:left w:val="none" w:sz="0" w:space="0" w:color="auto"/>
        <w:bottom w:val="none" w:sz="0" w:space="0" w:color="auto"/>
        <w:right w:val="none" w:sz="0" w:space="0" w:color="auto"/>
      </w:divBdr>
    </w:div>
    <w:div w:id="261913552">
      <w:marLeft w:val="0"/>
      <w:marRight w:val="0"/>
      <w:marTop w:val="10"/>
      <w:marBottom w:val="10"/>
      <w:divBdr>
        <w:top w:val="none" w:sz="0" w:space="0" w:color="auto"/>
        <w:left w:val="none" w:sz="0" w:space="0" w:color="auto"/>
        <w:bottom w:val="none" w:sz="0" w:space="0" w:color="auto"/>
        <w:right w:val="none" w:sz="0" w:space="0" w:color="auto"/>
      </w:divBdr>
    </w:div>
    <w:div w:id="280695795">
      <w:marLeft w:val="0"/>
      <w:marRight w:val="0"/>
      <w:marTop w:val="10"/>
      <w:marBottom w:val="10"/>
      <w:divBdr>
        <w:top w:val="none" w:sz="0" w:space="0" w:color="auto"/>
        <w:left w:val="none" w:sz="0" w:space="0" w:color="auto"/>
        <w:bottom w:val="none" w:sz="0" w:space="0" w:color="auto"/>
        <w:right w:val="none" w:sz="0" w:space="0" w:color="auto"/>
      </w:divBdr>
    </w:div>
    <w:div w:id="328407275">
      <w:marLeft w:val="0"/>
      <w:marRight w:val="720"/>
      <w:marTop w:val="10"/>
      <w:marBottom w:val="10"/>
      <w:divBdr>
        <w:top w:val="none" w:sz="0" w:space="0" w:color="auto"/>
        <w:left w:val="none" w:sz="0" w:space="0" w:color="auto"/>
        <w:bottom w:val="none" w:sz="0" w:space="0" w:color="auto"/>
        <w:right w:val="none" w:sz="0" w:space="0" w:color="auto"/>
      </w:divBdr>
    </w:div>
    <w:div w:id="441338113">
      <w:marLeft w:val="0"/>
      <w:marRight w:val="0"/>
      <w:marTop w:val="10"/>
      <w:marBottom w:val="10"/>
      <w:divBdr>
        <w:top w:val="none" w:sz="0" w:space="0" w:color="auto"/>
        <w:left w:val="none" w:sz="0" w:space="0" w:color="auto"/>
        <w:bottom w:val="none" w:sz="0" w:space="0" w:color="auto"/>
        <w:right w:val="none" w:sz="0" w:space="0" w:color="auto"/>
      </w:divBdr>
    </w:div>
    <w:div w:id="449278002">
      <w:marLeft w:val="0"/>
      <w:marRight w:val="0"/>
      <w:marTop w:val="10"/>
      <w:marBottom w:val="10"/>
      <w:divBdr>
        <w:top w:val="none" w:sz="0" w:space="0" w:color="auto"/>
        <w:left w:val="none" w:sz="0" w:space="0" w:color="auto"/>
        <w:bottom w:val="none" w:sz="0" w:space="0" w:color="auto"/>
        <w:right w:val="none" w:sz="0" w:space="0" w:color="auto"/>
      </w:divBdr>
    </w:div>
    <w:div w:id="464855864">
      <w:marLeft w:val="0"/>
      <w:marRight w:val="0"/>
      <w:marTop w:val="10"/>
      <w:marBottom w:val="10"/>
      <w:divBdr>
        <w:top w:val="none" w:sz="0" w:space="0" w:color="auto"/>
        <w:left w:val="none" w:sz="0" w:space="0" w:color="auto"/>
        <w:bottom w:val="none" w:sz="0" w:space="0" w:color="auto"/>
        <w:right w:val="none" w:sz="0" w:space="0" w:color="auto"/>
      </w:divBdr>
    </w:div>
    <w:div w:id="482165866">
      <w:marLeft w:val="0"/>
      <w:marRight w:val="0"/>
      <w:marTop w:val="10"/>
      <w:marBottom w:val="10"/>
      <w:divBdr>
        <w:top w:val="none" w:sz="0" w:space="0" w:color="auto"/>
        <w:left w:val="none" w:sz="0" w:space="0" w:color="auto"/>
        <w:bottom w:val="none" w:sz="0" w:space="0" w:color="auto"/>
        <w:right w:val="none" w:sz="0" w:space="0" w:color="auto"/>
      </w:divBdr>
    </w:div>
    <w:div w:id="492334748">
      <w:marLeft w:val="0"/>
      <w:marRight w:val="0"/>
      <w:marTop w:val="10"/>
      <w:marBottom w:val="10"/>
      <w:divBdr>
        <w:top w:val="none" w:sz="0" w:space="0" w:color="auto"/>
        <w:left w:val="none" w:sz="0" w:space="0" w:color="auto"/>
        <w:bottom w:val="none" w:sz="0" w:space="0" w:color="auto"/>
        <w:right w:val="none" w:sz="0" w:space="0" w:color="auto"/>
      </w:divBdr>
    </w:div>
    <w:div w:id="533348552">
      <w:marLeft w:val="0"/>
      <w:marRight w:val="0"/>
      <w:marTop w:val="10"/>
      <w:marBottom w:val="10"/>
      <w:divBdr>
        <w:top w:val="none" w:sz="0" w:space="0" w:color="auto"/>
        <w:left w:val="none" w:sz="0" w:space="0" w:color="auto"/>
        <w:bottom w:val="none" w:sz="0" w:space="0" w:color="auto"/>
        <w:right w:val="none" w:sz="0" w:space="0" w:color="auto"/>
      </w:divBdr>
    </w:div>
    <w:div w:id="568153704">
      <w:marLeft w:val="0"/>
      <w:marRight w:val="0"/>
      <w:marTop w:val="10"/>
      <w:marBottom w:val="10"/>
      <w:divBdr>
        <w:top w:val="none" w:sz="0" w:space="0" w:color="auto"/>
        <w:left w:val="none" w:sz="0" w:space="0" w:color="auto"/>
        <w:bottom w:val="none" w:sz="0" w:space="0" w:color="auto"/>
        <w:right w:val="none" w:sz="0" w:space="0" w:color="auto"/>
      </w:divBdr>
    </w:div>
    <w:div w:id="578172990">
      <w:marLeft w:val="0"/>
      <w:marRight w:val="720"/>
      <w:marTop w:val="10"/>
      <w:marBottom w:val="10"/>
      <w:divBdr>
        <w:top w:val="none" w:sz="0" w:space="0" w:color="auto"/>
        <w:left w:val="none" w:sz="0" w:space="0" w:color="auto"/>
        <w:bottom w:val="none" w:sz="0" w:space="0" w:color="auto"/>
        <w:right w:val="none" w:sz="0" w:space="0" w:color="auto"/>
      </w:divBdr>
    </w:div>
    <w:div w:id="589121475">
      <w:marLeft w:val="0"/>
      <w:marRight w:val="0"/>
      <w:marTop w:val="10"/>
      <w:marBottom w:val="10"/>
      <w:divBdr>
        <w:top w:val="none" w:sz="0" w:space="0" w:color="auto"/>
        <w:left w:val="none" w:sz="0" w:space="0" w:color="auto"/>
        <w:bottom w:val="none" w:sz="0" w:space="0" w:color="auto"/>
        <w:right w:val="none" w:sz="0" w:space="0" w:color="auto"/>
      </w:divBdr>
    </w:div>
    <w:div w:id="639769382">
      <w:marLeft w:val="0"/>
      <w:marRight w:val="0"/>
      <w:marTop w:val="10"/>
      <w:marBottom w:val="10"/>
      <w:divBdr>
        <w:top w:val="none" w:sz="0" w:space="0" w:color="auto"/>
        <w:left w:val="none" w:sz="0" w:space="0" w:color="auto"/>
        <w:bottom w:val="none" w:sz="0" w:space="0" w:color="auto"/>
        <w:right w:val="none" w:sz="0" w:space="0" w:color="auto"/>
      </w:divBdr>
    </w:div>
    <w:div w:id="659384646">
      <w:marLeft w:val="0"/>
      <w:marRight w:val="0"/>
      <w:marTop w:val="10"/>
      <w:marBottom w:val="10"/>
      <w:divBdr>
        <w:top w:val="none" w:sz="0" w:space="0" w:color="auto"/>
        <w:left w:val="none" w:sz="0" w:space="0" w:color="auto"/>
        <w:bottom w:val="none" w:sz="0" w:space="0" w:color="auto"/>
        <w:right w:val="none" w:sz="0" w:space="0" w:color="auto"/>
      </w:divBdr>
    </w:div>
    <w:div w:id="663707240">
      <w:marLeft w:val="0"/>
      <w:marRight w:val="0"/>
      <w:marTop w:val="10"/>
      <w:marBottom w:val="10"/>
      <w:divBdr>
        <w:top w:val="none" w:sz="0" w:space="0" w:color="auto"/>
        <w:left w:val="none" w:sz="0" w:space="0" w:color="auto"/>
        <w:bottom w:val="none" w:sz="0" w:space="0" w:color="auto"/>
        <w:right w:val="none" w:sz="0" w:space="0" w:color="auto"/>
      </w:divBdr>
    </w:div>
    <w:div w:id="665402491">
      <w:marLeft w:val="0"/>
      <w:marRight w:val="0"/>
      <w:marTop w:val="10"/>
      <w:marBottom w:val="10"/>
      <w:divBdr>
        <w:top w:val="none" w:sz="0" w:space="0" w:color="auto"/>
        <w:left w:val="none" w:sz="0" w:space="0" w:color="auto"/>
        <w:bottom w:val="none" w:sz="0" w:space="0" w:color="auto"/>
        <w:right w:val="none" w:sz="0" w:space="0" w:color="auto"/>
      </w:divBdr>
    </w:div>
    <w:div w:id="741222731">
      <w:marLeft w:val="0"/>
      <w:marRight w:val="0"/>
      <w:marTop w:val="10"/>
      <w:marBottom w:val="10"/>
      <w:divBdr>
        <w:top w:val="none" w:sz="0" w:space="0" w:color="auto"/>
        <w:left w:val="none" w:sz="0" w:space="0" w:color="auto"/>
        <w:bottom w:val="none" w:sz="0" w:space="0" w:color="auto"/>
        <w:right w:val="none" w:sz="0" w:space="0" w:color="auto"/>
      </w:divBdr>
    </w:div>
    <w:div w:id="780419589">
      <w:marLeft w:val="0"/>
      <w:marRight w:val="0"/>
      <w:marTop w:val="10"/>
      <w:marBottom w:val="10"/>
      <w:divBdr>
        <w:top w:val="none" w:sz="0" w:space="0" w:color="auto"/>
        <w:left w:val="none" w:sz="0" w:space="0" w:color="auto"/>
        <w:bottom w:val="none" w:sz="0" w:space="0" w:color="auto"/>
        <w:right w:val="none" w:sz="0" w:space="0" w:color="auto"/>
      </w:divBdr>
    </w:div>
    <w:div w:id="799687193">
      <w:marLeft w:val="0"/>
      <w:marRight w:val="0"/>
      <w:marTop w:val="10"/>
      <w:marBottom w:val="10"/>
      <w:divBdr>
        <w:top w:val="none" w:sz="0" w:space="0" w:color="auto"/>
        <w:left w:val="none" w:sz="0" w:space="0" w:color="auto"/>
        <w:bottom w:val="none" w:sz="0" w:space="0" w:color="auto"/>
        <w:right w:val="none" w:sz="0" w:space="0" w:color="auto"/>
      </w:divBdr>
    </w:div>
    <w:div w:id="821509936">
      <w:marLeft w:val="0"/>
      <w:marRight w:val="0"/>
      <w:marTop w:val="10"/>
      <w:marBottom w:val="10"/>
      <w:divBdr>
        <w:top w:val="none" w:sz="0" w:space="0" w:color="auto"/>
        <w:left w:val="none" w:sz="0" w:space="0" w:color="auto"/>
        <w:bottom w:val="none" w:sz="0" w:space="0" w:color="auto"/>
        <w:right w:val="none" w:sz="0" w:space="0" w:color="auto"/>
      </w:divBdr>
    </w:div>
    <w:div w:id="842166200">
      <w:marLeft w:val="0"/>
      <w:marRight w:val="0"/>
      <w:marTop w:val="10"/>
      <w:marBottom w:val="10"/>
      <w:divBdr>
        <w:top w:val="none" w:sz="0" w:space="0" w:color="auto"/>
        <w:left w:val="none" w:sz="0" w:space="0" w:color="auto"/>
        <w:bottom w:val="none" w:sz="0" w:space="0" w:color="auto"/>
        <w:right w:val="none" w:sz="0" w:space="0" w:color="auto"/>
      </w:divBdr>
    </w:div>
    <w:div w:id="932930480">
      <w:marLeft w:val="0"/>
      <w:marRight w:val="0"/>
      <w:marTop w:val="10"/>
      <w:marBottom w:val="10"/>
      <w:divBdr>
        <w:top w:val="none" w:sz="0" w:space="0" w:color="auto"/>
        <w:left w:val="none" w:sz="0" w:space="0" w:color="auto"/>
        <w:bottom w:val="none" w:sz="0" w:space="0" w:color="auto"/>
        <w:right w:val="none" w:sz="0" w:space="0" w:color="auto"/>
      </w:divBdr>
    </w:div>
    <w:div w:id="944535721">
      <w:marLeft w:val="0"/>
      <w:marRight w:val="0"/>
      <w:marTop w:val="10"/>
      <w:marBottom w:val="10"/>
      <w:divBdr>
        <w:top w:val="none" w:sz="0" w:space="0" w:color="auto"/>
        <w:left w:val="none" w:sz="0" w:space="0" w:color="auto"/>
        <w:bottom w:val="none" w:sz="0" w:space="0" w:color="auto"/>
        <w:right w:val="none" w:sz="0" w:space="0" w:color="auto"/>
      </w:divBdr>
    </w:div>
    <w:div w:id="973215965">
      <w:marLeft w:val="0"/>
      <w:marRight w:val="0"/>
      <w:marTop w:val="10"/>
      <w:marBottom w:val="10"/>
      <w:divBdr>
        <w:top w:val="none" w:sz="0" w:space="0" w:color="auto"/>
        <w:left w:val="none" w:sz="0" w:space="0" w:color="auto"/>
        <w:bottom w:val="none" w:sz="0" w:space="0" w:color="auto"/>
        <w:right w:val="none" w:sz="0" w:space="0" w:color="auto"/>
      </w:divBdr>
    </w:div>
    <w:div w:id="1040517014">
      <w:marLeft w:val="0"/>
      <w:marRight w:val="0"/>
      <w:marTop w:val="10"/>
      <w:marBottom w:val="10"/>
      <w:divBdr>
        <w:top w:val="none" w:sz="0" w:space="0" w:color="auto"/>
        <w:left w:val="none" w:sz="0" w:space="0" w:color="auto"/>
        <w:bottom w:val="none" w:sz="0" w:space="0" w:color="auto"/>
        <w:right w:val="none" w:sz="0" w:space="0" w:color="auto"/>
      </w:divBdr>
    </w:div>
    <w:div w:id="1067190956">
      <w:marLeft w:val="0"/>
      <w:marRight w:val="0"/>
      <w:marTop w:val="10"/>
      <w:marBottom w:val="10"/>
      <w:divBdr>
        <w:top w:val="none" w:sz="0" w:space="0" w:color="auto"/>
        <w:left w:val="none" w:sz="0" w:space="0" w:color="auto"/>
        <w:bottom w:val="none" w:sz="0" w:space="0" w:color="auto"/>
        <w:right w:val="none" w:sz="0" w:space="0" w:color="auto"/>
      </w:divBdr>
    </w:div>
    <w:div w:id="1196577380">
      <w:marLeft w:val="0"/>
      <w:marRight w:val="0"/>
      <w:marTop w:val="10"/>
      <w:marBottom w:val="10"/>
      <w:divBdr>
        <w:top w:val="none" w:sz="0" w:space="0" w:color="auto"/>
        <w:left w:val="none" w:sz="0" w:space="0" w:color="auto"/>
        <w:bottom w:val="none" w:sz="0" w:space="0" w:color="auto"/>
        <w:right w:val="none" w:sz="0" w:space="0" w:color="auto"/>
      </w:divBdr>
    </w:div>
    <w:div w:id="1202595228">
      <w:marLeft w:val="0"/>
      <w:marRight w:val="0"/>
      <w:marTop w:val="10"/>
      <w:marBottom w:val="10"/>
      <w:divBdr>
        <w:top w:val="none" w:sz="0" w:space="0" w:color="auto"/>
        <w:left w:val="none" w:sz="0" w:space="0" w:color="auto"/>
        <w:bottom w:val="none" w:sz="0" w:space="0" w:color="auto"/>
        <w:right w:val="none" w:sz="0" w:space="0" w:color="auto"/>
      </w:divBdr>
    </w:div>
    <w:div w:id="1314798613">
      <w:marLeft w:val="0"/>
      <w:marRight w:val="720"/>
      <w:marTop w:val="10"/>
      <w:marBottom w:val="10"/>
      <w:divBdr>
        <w:top w:val="none" w:sz="0" w:space="0" w:color="auto"/>
        <w:left w:val="none" w:sz="0" w:space="0" w:color="auto"/>
        <w:bottom w:val="none" w:sz="0" w:space="0" w:color="auto"/>
        <w:right w:val="none" w:sz="0" w:space="0" w:color="auto"/>
      </w:divBdr>
    </w:div>
    <w:div w:id="1334139914">
      <w:marLeft w:val="0"/>
      <w:marRight w:val="0"/>
      <w:marTop w:val="10"/>
      <w:marBottom w:val="10"/>
      <w:divBdr>
        <w:top w:val="none" w:sz="0" w:space="0" w:color="auto"/>
        <w:left w:val="none" w:sz="0" w:space="0" w:color="auto"/>
        <w:bottom w:val="none" w:sz="0" w:space="0" w:color="auto"/>
        <w:right w:val="none" w:sz="0" w:space="0" w:color="auto"/>
      </w:divBdr>
    </w:div>
    <w:div w:id="1360355900">
      <w:marLeft w:val="0"/>
      <w:marRight w:val="0"/>
      <w:marTop w:val="10"/>
      <w:marBottom w:val="10"/>
      <w:divBdr>
        <w:top w:val="none" w:sz="0" w:space="0" w:color="auto"/>
        <w:left w:val="none" w:sz="0" w:space="0" w:color="auto"/>
        <w:bottom w:val="none" w:sz="0" w:space="0" w:color="auto"/>
        <w:right w:val="none" w:sz="0" w:space="0" w:color="auto"/>
      </w:divBdr>
    </w:div>
    <w:div w:id="1416123141">
      <w:marLeft w:val="0"/>
      <w:marRight w:val="0"/>
      <w:marTop w:val="10"/>
      <w:marBottom w:val="10"/>
      <w:divBdr>
        <w:top w:val="none" w:sz="0" w:space="0" w:color="auto"/>
        <w:left w:val="none" w:sz="0" w:space="0" w:color="auto"/>
        <w:bottom w:val="none" w:sz="0" w:space="0" w:color="auto"/>
        <w:right w:val="none" w:sz="0" w:space="0" w:color="auto"/>
      </w:divBdr>
    </w:div>
    <w:div w:id="1420443977">
      <w:marLeft w:val="0"/>
      <w:marRight w:val="0"/>
      <w:marTop w:val="10"/>
      <w:marBottom w:val="10"/>
      <w:divBdr>
        <w:top w:val="none" w:sz="0" w:space="0" w:color="auto"/>
        <w:left w:val="none" w:sz="0" w:space="0" w:color="auto"/>
        <w:bottom w:val="none" w:sz="0" w:space="0" w:color="auto"/>
        <w:right w:val="none" w:sz="0" w:space="0" w:color="auto"/>
      </w:divBdr>
    </w:div>
    <w:div w:id="1436945504">
      <w:marLeft w:val="0"/>
      <w:marRight w:val="0"/>
      <w:marTop w:val="10"/>
      <w:marBottom w:val="10"/>
      <w:divBdr>
        <w:top w:val="none" w:sz="0" w:space="0" w:color="auto"/>
        <w:left w:val="none" w:sz="0" w:space="0" w:color="auto"/>
        <w:bottom w:val="none" w:sz="0" w:space="0" w:color="auto"/>
        <w:right w:val="none" w:sz="0" w:space="0" w:color="auto"/>
      </w:divBdr>
    </w:div>
    <w:div w:id="1441343114">
      <w:marLeft w:val="0"/>
      <w:marRight w:val="0"/>
      <w:marTop w:val="10"/>
      <w:marBottom w:val="10"/>
      <w:divBdr>
        <w:top w:val="none" w:sz="0" w:space="0" w:color="auto"/>
        <w:left w:val="none" w:sz="0" w:space="0" w:color="auto"/>
        <w:bottom w:val="none" w:sz="0" w:space="0" w:color="auto"/>
        <w:right w:val="none" w:sz="0" w:space="0" w:color="auto"/>
      </w:divBdr>
    </w:div>
    <w:div w:id="1509448325">
      <w:marLeft w:val="0"/>
      <w:marRight w:val="0"/>
      <w:marTop w:val="10"/>
      <w:marBottom w:val="10"/>
      <w:divBdr>
        <w:top w:val="none" w:sz="0" w:space="0" w:color="auto"/>
        <w:left w:val="none" w:sz="0" w:space="0" w:color="auto"/>
        <w:bottom w:val="none" w:sz="0" w:space="0" w:color="auto"/>
        <w:right w:val="none" w:sz="0" w:space="0" w:color="auto"/>
      </w:divBdr>
    </w:div>
    <w:div w:id="1510830713">
      <w:marLeft w:val="0"/>
      <w:marRight w:val="0"/>
      <w:marTop w:val="10"/>
      <w:marBottom w:val="10"/>
      <w:divBdr>
        <w:top w:val="none" w:sz="0" w:space="0" w:color="auto"/>
        <w:left w:val="none" w:sz="0" w:space="0" w:color="auto"/>
        <w:bottom w:val="none" w:sz="0" w:space="0" w:color="auto"/>
        <w:right w:val="none" w:sz="0" w:space="0" w:color="auto"/>
      </w:divBdr>
    </w:div>
    <w:div w:id="1520268405">
      <w:marLeft w:val="0"/>
      <w:marRight w:val="0"/>
      <w:marTop w:val="10"/>
      <w:marBottom w:val="10"/>
      <w:divBdr>
        <w:top w:val="none" w:sz="0" w:space="0" w:color="auto"/>
        <w:left w:val="none" w:sz="0" w:space="0" w:color="auto"/>
        <w:bottom w:val="none" w:sz="0" w:space="0" w:color="auto"/>
        <w:right w:val="none" w:sz="0" w:space="0" w:color="auto"/>
      </w:divBdr>
    </w:div>
    <w:div w:id="1525365153">
      <w:marLeft w:val="0"/>
      <w:marRight w:val="0"/>
      <w:marTop w:val="10"/>
      <w:marBottom w:val="10"/>
      <w:divBdr>
        <w:top w:val="none" w:sz="0" w:space="0" w:color="auto"/>
        <w:left w:val="none" w:sz="0" w:space="0" w:color="auto"/>
        <w:bottom w:val="none" w:sz="0" w:space="0" w:color="auto"/>
        <w:right w:val="none" w:sz="0" w:space="0" w:color="auto"/>
      </w:divBdr>
    </w:div>
    <w:div w:id="1547058797">
      <w:marLeft w:val="0"/>
      <w:marRight w:val="0"/>
      <w:marTop w:val="10"/>
      <w:marBottom w:val="10"/>
      <w:divBdr>
        <w:top w:val="none" w:sz="0" w:space="0" w:color="auto"/>
        <w:left w:val="none" w:sz="0" w:space="0" w:color="auto"/>
        <w:bottom w:val="none" w:sz="0" w:space="0" w:color="auto"/>
        <w:right w:val="none" w:sz="0" w:space="0" w:color="auto"/>
      </w:divBdr>
    </w:div>
    <w:div w:id="1553536345">
      <w:marLeft w:val="0"/>
      <w:marRight w:val="0"/>
      <w:marTop w:val="10"/>
      <w:marBottom w:val="10"/>
      <w:divBdr>
        <w:top w:val="none" w:sz="0" w:space="0" w:color="auto"/>
        <w:left w:val="none" w:sz="0" w:space="0" w:color="auto"/>
        <w:bottom w:val="none" w:sz="0" w:space="0" w:color="auto"/>
        <w:right w:val="none" w:sz="0" w:space="0" w:color="auto"/>
      </w:divBdr>
    </w:div>
    <w:div w:id="1659534431">
      <w:marLeft w:val="0"/>
      <w:marRight w:val="0"/>
      <w:marTop w:val="10"/>
      <w:marBottom w:val="10"/>
      <w:divBdr>
        <w:top w:val="none" w:sz="0" w:space="0" w:color="auto"/>
        <w:left w:val="none" w:sz="0" w:space="0" w:color="auto"/>
        <w:bottom w:val="none" w:sz="0" w:space="0" w:color="auto"/>
        <w:right w:val="none" w:sz="0" w:space="0" w:color="auto"/>
      </w:divBdr>
    </w:div>
    <w:div w:id="1699426171">
      <w:marLeft w:val="0"/>
      <w:marRight w:val="0"/>
      <w:marTop w:val="10"/>
      <w:marBottom w:val="10"/>
      <w:divBdr>
        <w:top w:val="none" w:sz="0" w:space="0" w:color="auto"/>
        <w:left w:val="none" w:sz="0" w:space="0" w:color="auto"/>
        <w:bottom w:val="none" w:sz="0" w:space="0" w:color="auto"/>
        <w:right w:val="none" w:sz="0" w:space="0" w:color="auto"/>
      </w:divBdr>
    </w:div>
    <w:div w:id="1719159203">
      <w:marLeft w:val="0"/>
      <w:marRight w:val="0"/>
      <w:marTop w:val="10"/>
      <w:marBottom w:val="10"/>
      <w:divBdr>
        <w:top w:val="none" w:sz="0" w:space="0" w:color="auto"/>
        <w:left w:val="none" w:sz="0" w:space="0" w:color="auto"/>
        <w:bottom w:val="none" w:sz="0" w:space="0" w:color="auto"/>
        <w:right w:val="none" w:sz="0" w:space="0" w:color="auto"/>
      </w:divBdr>
    </w:div>
    <w:div w:id="1769544227">
      <w:marLeft w:val="0"/>
      <w:marRight w:val="0"/>
      <w:marTop w:val="10"/>
      <w:marBottom w:val="10"/>
      <w:divBdr>
        <w:top w:val="none" w:sz="0" w:space="0" w:color="auto"/>
        <w:left w:val="none" w:sz="0" w:space="0" w:color="auto"/>
        <w:bottom w:val="none" w:sz="0" w:space="0" w:color="auto"/>
        <w:right w:val="none" w:sz="0" w:space="0" w:color="auto"/>
      </w:divBdr>
    </w:div>
    <w:div w:id="1785810452">
      <w:marLeft w:val="0"/>
      <w:marRight w:val="0"/>
      <w:marTop w:val="10"/>
      <w:marBottom w:val="10"/>
      <w:divBdr>
        <w:top w:val="none" w:sz="0" w:space="0" w:color="auto"/>
        <w:left w:val="none" w:sz="0" w:space="0" w:color="auto"/>
        <w:bottom w:val="none" w:sz="0" w:space="0" w:color="auto"/>
        <w:right w:val="none" w:sz="0" w:space="0" w:color="auto"/>
      </w:divBdr>
    </w:div>
    <w:div w:id="1838499078">
      <w:marLeft w:val="0"/>
      <w:marRight w:val="720"/>
      <w:marTop w:val="10"/>
      <w:marBottom w:val="10"/>
      <w:divBdr>
        <w:top w:val="none" w:sz="0" w:space="0" w:color="auto"/>
        <w:left w:val="none" w:sz="0" w:space="0" w:color="auto"/>
        <w:bottom w:val="none" w:sz="0" w:space="0" w:color="auto"/>
        <w:right w:val="none" w:sz="0" w:space="0" w:color="auto"/>
      </w:divBdr>
    </w:div>
    <w:div w:id="1859539565">
      <w:marLeft w:val="0"/>
      <w:marRight w:val="0"/>
      <w:marTop w:val="10"/>
      <w:marBottom w:val="10"/>
      <w:divBdr>
        <w:top w:val="none" w:sz="0" w:space="0" w:color="auto"/>
        <w:left w:val="none" w:sz="0" w:space="0" w:color="auto"/>
        <w:bottom w:val="none" w:sz="0" w:space="0" w:color="auto"/>
        <w:right w:val="none" w:sz="0" w:space="0" w:color="auto"/>
      </w:divBdr>
    </w:div>
    <w:div w:id="1862426971">
      <w:marLeft w:val="0"/>
      <w:marRight w:val="720"/>
      <w:marTop w:val="10"/>
      <w:marBottom w:val="10"/>
      <w:divBdr>
        <w:top w:val="none" w:sz="0" w:space="0" w:color="auto"/>
        <w:left w:val="none" w:sz="0" w:space="0" w:color="auto"/>
        <w:bottom w:val="none" w:sz="0" w:space="0" w:color="auto"/>
        <w:right w:val="none" w:sz="0" w:space="0" w:color="auto"/>
      </w:divBdr>
    </w:div>
    <w:div w:id="1922324314">
      <w:marLeft w:val="0"/>
      <w:marRight w:val="0"/>
      <w:marTop w:val="10"/>
      <w:marBottom w:val="10"/>
      <w:divBdr>
        <w:top w:val="none" w:sz="0" w:space="0" w:color="auto"/>
        <w:left w:val="none" w:sz="0" w:space="0" w:color="auto"/>
        <w:bottom w:val="none" w:sz="0" w:space="0" w:color="auto"/>
        <w:right w:val="none" w:sz="0" w:space="0" w:color="auto"/>
      </w:divBdr>
    </w:div>
    <w:div w:id="1950240764">
      <w:marLeft w:val="0"/>
      <w:marRight w:val="0"/>
      <w:marTop w:val="10"/>
      <w:marBottom w:val="10"/>
      <w:divBdr>
        <w:top w:val="none" w:sz="0" w:space="0" w:color="auto"/>
        <w:left w:val="none" w:sz="0" w:space="0" w:color="auto"/>
        <w:bottom w:val="none" w:sz="0" w:space="0" w:color="auto"/>
        <w:right w:val="none" w:sz="0" w:space="0" w:color="auto"/>
      </w:divBdr>
    </w:div>
    <w:div w:id="2114354600">
      <w:marLeft w:val="0"/>
      <w:marRight w:val="0"/>
      <w:marTop w:val="10"/>
      <w:marBottom w:val="10"/>
      <w:divBdr>
        <w:top w:val="none" w:sz="0" w:space="0" w:color="auto"/>
        <w:left w:val="none" w:sz="0" w:space="0" w:color="auto"/>
        <w:bottom w:val="none" w:sz="0" w:space="0" w:color="auto"/>
        <w:right w:val="none" w:sz="0" w:space="0" w:color="auto"/>
      </w:divBdr>
    </w:div>
    <w:div w:id="2126195357">
      <w:marLeft w:val="0"/>
      <w:marRight w:val="0"/>
      <w:marTop w:val="10"/>
      <w:marBottom w:val="10"/>
      <w:divBdr>
        <w:top w:val="none" w:sz="0" w:space="0" w:color="auto"/>
        <w:left w:val="none" w:sz="0" w:space="0" w:color="auto"/>
        <w:bottom w:val="none" w:sz="0" w:space="0" w:color="auto"/>
        <w:right w:val="none" w:sz="0" w:space="0" w:color="auto"/>
      </w:divBdr>
    </w:div>
    <w:div w:id="2133788503">
      <w:marLeft w:val="0"/>
      <w:marRight w:val="0"/>
      <w:marTop w:val="10"/>
      <w:marBottom w:val="10"/>
      <w:divBdr>
        <w:top w:val="none" w:sz="0" w:space="0" w:color="auto"/>
        <w:left w:val="none" w:sz="0" w:space="0" w:color="auto"/>
        <w:bottom w:val="none" w:sz="0" w:space="0" w:color="auto"/>
        <w:right w:val="none" w:sz="0" w:space="0" w:color="auto"/>
      </w:divBdr>
    </w:div>
    <w:div w:id="21455380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594</Words>
  <Characters>3391</Characters>
  <Application>Microsoft Office Word</Application>
  <DocSecurity>0</DocSecurity>
  <Lines>28</Lines>
  <Paragraphs>7</Paragraphs>
  <ScaleCrop>false</ScaleCrop>
  <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