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F8E" w:rsidRDefault="00BA3F8E">
      <w:pPr>
        <w:spacing w:line="500" w:lineRule="atLeast"/>
        <w:jc w:val="center"/>
        <w:divId w:val="137187393"/>
        <w:rPr>
          <w:rFonts w:ascii="黑体" w:eastAsia="黑体" w:hAnsi="黑体"/>
          <w:sz w:val="36"/>
          <w:szCs w:val="36"/>
        </w:rPr>
      </w:pPr>
      <w:r>
        <w:rPr>
          <w:rFonts w:ascii="黑体" w:eastAsia="黑体" w:hAnsi="黑体" w:hint="eastAsia"/>
          <w:sz w:val="36"/>
          <w:szCs w:val="36"/>
        </w:rPr>
        <w:t>清远市清城区人民法院</w:t>
      </w:r>
    </w:p>
    <w:p w:rsidR="00BA3F8E" w:rsidRDefault="00BA3F8E">
      <w:pPr>
        <w:spacing w:line="500" w:lineRule="atLeast"/>
        <w:jc w:val="center"/>
        <w:divId w:val="16823198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3F8E" w:rsidRDefault="00BA3F8E">
      <w:pPr>
        <w:spacing w:line="500" w:lineRule="atLeast"/>
        <w:jc w:val="right"/>
        <w:divId w:val="23093181"/>
        <w:rPr>
          <w:rFonts w:hint="eastAsia"/>
          <w:sz w:val="30"/>
          <w:szCs w:val="30"/>
        </w:rPr>
      </w:pPr>
      <w:r>
        <w:rPr>
          <w:rFonts w:hint="eastAsia"/>
          <w:sz w:val="30"/>
          <w:szCs w:val="30"/>
        </w:rPr>
        <w:t>（</w:t>
      </w:r>
      <w:r>
        <w:rPr>
          <w:rFonts w:hint="eastAsia"/>
          <w:sz w:val="30"/>
          <w:szCs w:val="30"/>
        </w:rPr>
        <w:t>2015</w:t>
      </w:r>
      <w:r>
        <w:rPr>
          <w:rFonts w:hint="eastAsia"/>
          <w:sz w:val="30"/>
          <w:szCs w:val="30"/>
        </w:rPr>
        <w:t>）清城法刑初字第</w:t>
      </w:r>
      <w:r>
        <w:rPr>
          <w:rFonts w:hint="eastAsia"/>
          <w:sz w:val="30"/>
          <w:szCs w:val="30"/>
        </w:rPr>
        <w:t>518</w:t>
      </w:r>
      <w:r>
        <w:rPr>
          <w:rFonts w:hint="eastAsia"/>
          <w:sz w:val="30"/>
          <w:szCs w:val="30"/>
        </w:rPr>
        <w:t>号</w:t>
      </w:r>
    </w:p>
    <w:p w:rsidR="00BA3F8E" w:rsidRDefault="00BA3F8E">
      <w:pPr>
        <w:spacing w:line="500" w:lineRule="atLeast"/>
        <w:ind w:firstLine="600"/>
        <w:divId w:val="1923488030"/>
        <w:rPr>
          <w:rFonts w:hint="eastAsia"/>
          <w:sz w:val="30"/>
          <w:szCs w:val="30"/>
        </w:rPr>
      </w:pPr>
      <w:r>
        <w:rPr>
          <w:rFonts w:hint="eastAsia"/>
          <w:sz w:val="30"/>
          <w:szCs w:val="30"/>
        </w:rPr>
        <w:t>公诉机关清远市清城区人民检察院。</w:t>
      </w:r>
    </w:p>
    <w:p w:rsidR="00BA3F8E" w:rsidRDefault="00BA3F8E">
      <w:pPr>
        <w:spacing w:line="500" w:lineRule="atLeast"/>
        <w:ind w:firstLine="600"/>
        <w:divId w:val="858547592"/>
        <w:rPr>
          <w:rFonts w:hint="eastAsia"/>
          <w:sz w:val="30"/>
          <w:szCs w:val="30"/>
        </w:rPr>
      </w:pPr>
      <w:r>
        <w:rPr>
          <w:rFonts w:hint="eastAsia"/>
          <w:sz w:val="30"/>
          <w:szCs w:val="30"/>
        </w:rPr>
        <w:t>被告人饶某，男，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日出生，汉族，文化程度大专，中共党员，原清远市清城区某镇自来水厂副厂长，户籍地：广东省佛山市禅城区，住清远市清城区。因本案于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日被清远市清城区人民检察院取保候审。</w:t>
      </w:r>
    </w:p>
    <w:p w:rsidR="00BA3F8E" w:rsidRDefault="00BA3F8E">
      <w:pPr>
        <w:spacing w:line="500" w:lineRule="atLeast"/>
        <w:ind w:firstLine="600"/>
        <w:divId w:val="669330325"/>
        <w:rPr>
          <w:rFonts w:hint="eastAsia"/>
          <w:sz w:val="30"/>
          <w:szCs w:val="30"/>
        </w:rPr>
      </w:pPr>
      <w:r>
        <w:rPr>
          <w:rFonts w:hint="eastAsia"/>
          <w:sz w:val="30"/>
          <w:szCs w:val="30"/>
        </w:rPr>
        <w:t>辩护人邝浩文、李嘉欣，广东正鑫律师事务所律师。</w:t>
      </w:r>
    </w:p>
    <w:p w:rsidR="00BA3F8E" w:rsidRDefault="00BA3F8E">
      <w:pPr>
        <w:spacing w:line="500" w:lineRule="atLeast"/>
        <w:ind w:firstLine="600"/>
        <w:divId w:val="408499161"/>
        <w:rPr>
          <w:rFonts w:hint="eastAsia"/>
          <w:sz w:val="30"/>
          <w:szCs w:val="30"/>
        </w:rPr>
      </w:pPr>
      <w:r>
        <w:rPr>
          <w:rFonts w:hint="eastAsia"/>
          <w:sz w:val="30"/>
          <w:szCs w:val="30"/>
        </w:rPr>
        <w:t>清远市清城区人民检察院以清城检诉刑诉（</w:t>
      </w:r>
      <w:r>
        <w:rPr>
          <w:rFonts w:hint="eastAsia"/>
          <w:sz w:val="30"/>
          <w:szCs w:val="30"/>
        </w:rPr>
        <w:t>2015</w:t>
      </w:r>
      <w:r>
        <w:rPr>
          <w:rFonts w:hint="eastAsia"/>
          <w:sz w:val="30"/>
          <w:szCs w:val="30"/>
        </w:rPr>
        <w:t>）第</w:t>
      </w:r>
      <w:r>
        <w:rPr>
          <w:rFonts w:hint="eastAsia"/>
          <w:sz w:val="30"/>
          <w:szCs w:val="30"/>
        </w:rPr>
        <w:t>485</w:t>
      </w:r>
      <w:r>
        <w:rPr>
          <w:rFonts w:hint="eastAsia"/>
          <w:sz w:val="30"/>
          <w:szCs w:val="30"/>
        </w:rPr>
        <w:t>号起诉书指控被告人饶某犯挪用公款罪，于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日公开开庭审理了本案。清远市清城区人民检察院指派代理检察员季焕爽出庭支持公诉，被告人饶某及其辩护人邝浩文、李嘉欣到庭参加了诉讼，现已审理终结。</w:t>
      </w:r>
    </w:p>
    <w:p w:rsidR="00BA3F8E" w:rsidRDefault="00BA3F8E">
      <w:pPr>
        <w:spacing w:line="500" w:lineRule="atLeast"/>
        <w:ind w:firstLine="600"/>
        <w:divId w:val="572666918"/>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月，被告人饶某在受中共清城区某镇委员会委派担任清远市清城区某镇自来水厂副厂长期间，利用职务之便，个人决定挪用清远市清城区某镇自来水厂公款共</w:t>
      </w:r>
      <w:r>
        <w:rPr>
          <w:rFonts w:hint="eastAsia"/>
          <w:sz w:val="30"/>
          <w:szCs w:val="30"/>
        </w:rPr>
        <w:t>l0</w:t>
      </w:r>
      <w:r>
        <w:rPr>
          <w:rFonts w:hint="eastAsia"/>
          <w:sz w:val="30"/>
          <w:szCs w:val="30"/>
        </w:rPr>
        <w:t>万元作为借款给谢某使用，供谢某将该笔款项用于其承包的清城区某镇某村民委员会农村饮用水工程管材管件采购进行营利活动。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日，被告人饶某主动到检察机关投案，如实供述检察机关尚未掌握其挪用公款的事实，并将挪用的款项退清。</w:t>
      </w:r>
    </w:p>
    <w:p w:rsidR="00BA3F8E" w:rsidRDefault="00BA3F8E">
      <w:pPr>
        <w:spacing w:line="500" w:lineRule="atLeast"/>
        <w:ind w:firstLine="600"/>
        <w:divId w:val="774591581"/>
        <w:rPr>
          <w:rFonts w:hint="eastAsia"/>
          <w:sz w:val="30"/>
          <w:szCs w:val="30"/>
        </w:rPr>
      </w:pPr>
      <w:r>
        <w:rPr>
          <w:rFonts w:hint="eastAsia"/>
          <w:sz w:val="30"/>
          <w:szCs w:val="30"/>
        </w:rPr>
        <w:t>上述事实，被告人饶某在开庭审理过程中无异议，有书证：被告人饶某任命文件、人口信息查询表、清城区某镇自来水厂营业执照、银行流水账清单等；证人黎某、谢某、植某、</w:t>
      </w:r>
      <w:r>
        <w:rPr>
          <w:rFonts w:hint="eastAsia"/>
          <w:sz w:val="30"/>
          <w:szCs w:val="30"/>
        </w:rPr>
        <w:lastRenderedPageBreak/>
        <w:t>刘某的证言；被告人饶某的供述与辩解；鉴定意见；视听资料：同步录音录像光盘等证据证明，足以认定。</w:t>
      </w:r>
    </w:p>
    <w:p w:rsidR="00BA3F8E" w:rsidRDefault="00BA3F8E">
      <w:pPr>
        <w:spacing w:line="500" w:lineRule="atLeast"/>
        <w:ind w:firstLine="600"/>
        <w:divId w:val="443038999"/>
        <w:rPr>
          <w:rFonts w:hint="eastAsia"/>
          <w:sz w:val="30"/>
          <w:szCs w:val="30"/>
        </w:rPr>
      </w:pPr>
      <w:r>
        <w:rPr>
          <w:rFonts w:hint="eastAsia"/>
          <w:sz w:val="30"/>
          <w:szCs w:val="30"/>
        </w:rPr>
        <w:t>辩护人辩称，第一，向水厂借钱完成饮用水工程行为，不是被告人饶某的个人行为，厂长和财务人员是知情的。第二，被告人饶某挪用公款的目的不是为了个人营利，而是为了完成水管的安装和安全事故的发生。第三，被告人饶某本人是没有取得任何好处，而且自己也拿了三万元出来给谢某支付工人工资。第四，被告人饶某挪用款项的时间短，没有造成任何损失，依法可以从轻或者减轻处罚。第五，被告人饶某是初犯、主动供述检察机关没有掌握的事实，是自首，投案后立刻归还款项，认罪态度好。综上所述，希望法庭对被告人饶某从轻处罚。</w:t>
      </w:r>
    </w:p>
    <w:p w:rsidR="00BA3F8E" w:rsidRDefault="00BA3F8E">
      <w:pPr>
        <w:spacing w:line="500" w:lineRule="atLeast"/>
        <w:ind w:firstLine="600"/>
        <w:divId w:val="773331102"/>
        <w:rPr>
          <w:rFonts w:hint="eastAsia"/>
          <w:sz w:val="30"/>
          <w:szCs w:val="30"/>
        </w:rPr>
      </w:pPr>
      <w:r>
        <w:rPr>
          <w:rFonts w:hint="eastAsia"/>
          <w:sz w:val="30"/>
          <w:szCs w:val="30"/>
        </w:rPr>
        <w:t>本院认为，被告人饶某为牟取非法利益，利用职务上的便利，挪用公款归个人进行营利活动，数额较大，其行为触犯了《中华人民共和国刑法》第三百八十四条第一款之规定，构成挪用公款罪。公诉机关指控被告人饶某犯挪用公款罪，犯罪事实清楚，证据确实、充分，本院予以认定。被告人饶某自动投案，并如实交代自己的犯罪事实，依法应认定为自首，且退清挪用的款项，依法可以从轻处罚。被告人饶某当庭表示认罪，且认罪态度好，确有悔罪表现，可酌情从轻处罚。考虑到被告人饶某具有自首且退清被挪用的公款等情节，本着惩罚与教育相结合的原则，置被告人饶某于社会上改造确实不致再危害社会，对其可以适用缓刑。对辩护人提出上述第一至第三点辩护意见，经查与事实不相符，本院不予采纳。对辩护人提出上述第四至第五点辩护意见，经查情况属实，本院予以采纳。根据被告人饶某的犯罪事实、情节、悔罪表现及社会危害性，依照《中华人民共和国刑法》第三百八十四条第一款、第六十七条第一款、第三款、第七十二条的规定，判决如下：</w:t>
      </w:r>
    </w:p>
    <w:p w:rsidR="00BA3F8E" w:rsidRDefault="00BA3F8E">
      <w:pPr>
        <w:spacing w:line="500" w:lineRule="atLeast"/>
        <w:ind w:firstLine="600"/>
        <w:divId w:val="2105563454"/>
        <w:rPr>
          <w:rFonts w:hint="eastAsia"/>
          <w:sz w:val="30"/>
          <w:szCs w:val="30"/>
        </w:rPr>
      </w:pPr>
      <w:r>
        <w:rPr>
          <w:rFonts w:hint="eastAsia"/>
          <w:sz w:val="30"/>
          <w:szCs w:val="30"/>
        </w:rPr>
        <w:t>被告人饶某犯挪用公款罪，判处有期徒刑一年六个月，缓刑二年。</w:t>
      </w:r>
    </w:p>
    <w:p w:rsidR="00BA3F8E" w:rsidRDefault="00BA3F8E">
      <w:pPr>
        <w:spacing w:line="500" w:lineRule="atLeast"/>
        <w:ind w:firstLine="600"/>
        <w:divId w:val="1142621213"/>
        <w:rPr>
          <w:rFonts w:hint="eastAsia"/>
          <w:sz w:val="30"/>
          <w:szCs w:val="30"/>
        </w:rPr>
      </w:pPr>
      <w:r>
        <w:rPr>
          <w:rFonts w:hint="eastAsia"/>
          <w:sz w:val="30"/>
          <w:szCs w:val="30"/>
        </w:rPr>
        <w:t>缓刑考验期限从判决确定之日起计算。</w:t>
      </w:r>
    </w:p>
    <w:p w:rsidR="00BA3F8E" w:rsidRDefault="00BA3F8E">
      <w:pPr>
        <w:spacing w:line="500" w:lineRule="atLeast"/>
        <w:ind w:firstLine="600"/>
        <w:divId w:val="1305547392"/>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rsidR="00BA3F8E" w:rsidRDefault="00BA3F8E">
      <w:pPr>
        <w:spacing w:line="500" w:lineRule="atLeast"/>
        <w:jc w:val="right"/>
        <w:divId w:val="1241334886"/>
        <w:rPr>
          <w:rFonts w:hint="eastAsia"/>
          <w:sz w:val="30"/>
          <w:szCs w:val="30"/>
        </w:rPr>
      </w:pPr>
      <w:r>
        <w:rPr>
          <w:rFonts w:hint="eastAsia"/>
          <w:sz w:val="30"/>
          <w:szCs w:val="30"/>
        </w:rPr>
        <w:t>审　判　长　　张国恩</w:t>
      </w:r>
    </w:p>
    <w:p w:rsidR="00BA3F8E" w:rsidRDefault="00BA3F8E">
      <w:pPr>
        <w:spacing w:line="500" w:lineRule="atLeast"/>
        <w:jc w:val="right"/>
        <w:divId w:val="224412573"/>
        <w:rPr>
          <w:rFonts w:hint="eastAsia"/>
          <w:sz w:val="30"/>
          <w:szCs w:val="30"/>
        </w:rPr>
      </w:pPr>
      <w:r>
        <w:rPr>
          <w:rFonts w:hint="eastAsia"/>
          <w:sz w:val="30"/>
          <w:szCs w:val="30"/>
        </w:rPr>
        <w:t>审　判　员　　肖国献</w:t>
      </w:r>
    </w:p>
    <w:p w:rsidR="00BA3F8E" w:rsidRDefault="00BA3F8E">
      <w:pPr>
        <w:spacing w:line="500" w:lineRule="atLeast"/>
        <w:jc w:val="right"/>
        <w:divId w:val="1774783215"/>
        <w:rPr>
          <w:rFonts w:hint="eastAsia"/>
          <w:sz w:val="30"/>
          <w:szCs w:val="30"/>
        </w:rPr>
      </w:pPr>
      <w:r>
        <w:rPr>
          <w:rFonts w:hint="eastAsia"/>
          <w:sz w:val="30"/>
          <w:szCs w:val="30"/>
        </w:rPr>
        <w:t>人民陪审员　　梁　毅</w:t>
      </w:r>
    </w:p>
    <w:p w:rsidR="00BA3F8E" w:rsidRDefault="00BA3F8E">
      <w:pPr>
        <w:spacing w:line="500" w:lineRule="atLeast"/>
        <w:jc w:val="right"/>
        <w:divId w:val="1970353835"/>
        <w:rPr>
          <w:rFonts w:hint="eastAsia"/>
          <w:sz w:val="30"/>
          <w:szCs w:val="30"/>
        </w:rPr>
      </w:pPr>
      <w:r>
        <w:rPr>
          <w:rFonts w:hint="eastAsia"/>
          <w:sz w:val="30"/>
          <w:szCs w:val="30"/>
        </w:rPr>
        <w:t>二〇一五年十月十二日</w:t>
      </w:r>
    </w:p>
    <w:p w:rsidR="00BA3F8E" w:rsidRDefault="00BA3F8E">
      <w:pPr>
        <w:spacing w:line="500" w:lineRule="atLeast"/>
        <w:jc w:val="right"/>
        <w:divId w:val="1176531991"/>
        <w:rPr>
          <w:rFonts w:hint="eastAsia"/>
          <w:sz w:val="30"/>
          <w:szCs w:val="30"/>
        </w:rPr>
      </w:pPr>
      <w:r>
        <w:rPr>
          <w:rFonts w:hint="eastAsia"/>
          <w:sz w:val="30"/>
          <w:szCs w:val="30"/>
        </w:rPr>
        <w:t>书　记　员　　黄焕君</w:t>
      </w:r>
    </w:p>
    <w:p w:rsidR="00BA3F8E" w:rsidRDefault="00BA3F8E">
      <w:pPr>
        <w:spacing w:line="500" w:lineRule="atLeast"/>
        <w:ind w:firstLine="600"/>
        <w:divId w:val="1248883233"/>
        <w:rPr>
          <w:rFonts w:hint="eastAsia"/>
          <w:sz w:val="30"/>
          <w:szCs w:val="30"/>
        </w:rPr>
      </w:pPr>
      <w:r>
        <w:rPr>
          <w:rFonts w:hint="eastAsia"/>
          <w:sz w:val="30"/>
          <w:szCs w:val="30"/>
        </w:rPr>
        <w:t>附相关法律条文：《中华人民共和国刑法》</w:t>
      </w:r>
    </w:p>
    <w:p w:rsidR="00BA3F8E" w:rsidRDefault="00BA3F8E">
      <w:pPr>
        <w:spacing w:line="500" w:lineRule="atLeast"/>
        <w:ind w:firstLine="600"/>
        <w:divId w:val="29237316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BA3F8E" w:rsidRDefault="00BA3F8E">
      <w:pPr>
        <w:spacing w:line="500" w:lineRule="atLeast"/>
        <w:ind w:firstLine="600"/>
        <w:divId w:val="1896617910"/>
        <w:rPr>
          <w:rFonts w:hint="eastAsia"/>
          <w:sz w:val="30"/>
          <w:szCs w:val="30"/>
        </w:rPr>
      </w:pPr>
      <w:r>
        <w:rPr>
          <w:rFonts w:hint="eastAsia"/>
          <w:sz w:val="30"/>
          <w:szCs w:val="30"/>
        </w:rPr>
        <w:t>挪用用于救灾、抢险、防汛、优抚、扶贫、移民、救济款物归个人使用的，从重处罚。</w:t>
      </w:r>
    </w:p>
    <w:p w:rsidR="00BA3F8E" w:rsidRDefault="00BA3F8E">
      <w:pPr>
        <w:spacing w:line="500" w:lineRule="atLeast"/>
        <w:ind w:firstLine="600"/>
        <w:divId w:val="6928055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3F8E" w:rsidRDefault="00BA3F8E">
      <w:pPr>
        <w:spacing w:line="500" w:lineRule="atLeast"/>
        <w:ind w:firstLine="600"/>
        <w:divId w:val="11697570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3F8E" w:rsidRDefault="00BA3F8E">
      <w:pPr>
        <w:spacing w:line="500" w:lineRule="atLeast"/>
        <w:ind w:firstLine="600"/>
        <w:divId w:val="13623228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A3F8E" w:rsidRDefault="00BA3F8E">
      <w:pPr>
        <w:spacing w:line="500" w:lineRule="atLeast"/>
        <w:ind w:firstLine="600"/>
        <w:divId w:val="175126719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A3F8E" w:rsidRDefault="00BA3F8E">
      <w:pPr>
        <w:spacing w:line="500" w:lineRule="atLeast"/>
        <w:ind w:firstLine="600"/>
        <w:divId w:val="1319963898"/>
        <w:rPr>
          <w:rFonts w:hint="eastAsia"/>
          <w:sz w:val="30"/>
          <w:szCs w:val="30"/>
        </w:rPr>
      </w:pPr>
      <w:r>
        <w:rPr>
          <w:rFonts w:hint="eastAsia"/>
          <w:sz w:val="30"/>
          <w:szCs w:val="30"/>
        </w:rPr>
        <w:t>（一）犯罪情节较轻；</w:t>
      </w:r>
    </w:p>
    <w:p w:rsidR="00BA3F8E" w:rsidRDefault="00BA3F8E">
      <w:pPr>
        <w:spacing w:line="500" w:lineRule="atLeast"/>
        <w:ind w:firstLine="600"/>
        <w:divId w:val="1765688354"/>
        <w:rPr>
          <w:rFonts w:hint="eastAsia"/>
          <w:sz w:val="30"/>
          <w:szCs w:val="30"/>
        </w:rPr>
      </w:pPr>
      <w:r>
        <w:rPr>
          <w:rFonts w:hint="eastAsia"/>
          <w:sz w:val="30"/>
          <w:szCs w:val="30"/>
        </w:rPr>
        <w:t>（二）有悔罪表现；</w:t>
      </w:r>
    </w:p>
    <w:p w:rsidR="00BA3F8E" w:rsidRDefault="00BA3F8E">
      <w:pPr>
        <w:spacing w:line="500" w:lineRule="atLeast"/>
        <w:ind w:firstLine="600"/>
        <w:divId w:val="1623882177"/>
        <w:rPr>
          <w:rFonts w:hint="eastAsia"/>
          <w:sz w:val="30"/>
          <w:szCs w:val="30"/>
        </w:rPr>
      </w:pPr>
      <w:r>
        <w:rPr>
          <w:rFonts w:hint="eastAsia"/>
          <w:sz w:val="30"/>
          <w:szCs w:val="30"/>
        </w:rPr>
        <w:t>（三）没有再犯罪的危险；</w:t>
      </w:r>
    </w:p>
    <w:p w:rsidR="00BA3F8E" w:rsidRDefault="00BA3F8E">
      <w:pPr>
        <w:spacing w:line="500" w:lineRule="atLeast"/>
        <w:ind w:firstLine="600"/>
        <w:divId w:val="189223691"/>
        <w:rPr>
          <w:rFonts w:hint="eastAsia"/>
          <w:sz w:val="30"/>
          <w:szCs w:val="30"/>
        </w:rPr>
      </w:pPr>
      <w:r>
        <w:rPr>
          <w:rFonts w:hint="eastAsia"/>
          <w:sz w:val="30"/>
          <w:szCs w:val="30"/>
        </w:rPr>
        <w:t>（四）宣告缓刑对所居住社区没有重大不良影响。</w:t>
      </w:r>
    </w:p>
    <w:p w:rsidR="00BA3F8E" w:rsidRDefault="00BA3F8E">
      <w:pPr>
        <w:spacing w:line="500" w:lineRule="atLeast"/>
        <w:ind w:firstLine="600"/>
        <w:divId w:val="16062327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A3F8E" w:rsidRDefault="00BA3F8E">
      <w:pPr>
        <w:spacing w:line="500" w:lineRule="atLeast"/>
        <w:ind w:firstLine="600"/>
        <w:divId w:val="810756858"/>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F8E" w:rsidRDefault="00BA3F8E" w:rsidP="00BA3F8E">
      <w:pPr>
        <w:rPr>
          <w:rFonts w:hint="eastAsia"/>
        </w:rPr>
      </w:pPr>
      <w:r>
        <w:separator/>
      </w:r>
    </w:p>
  </w:endnote>
  <w:endnote w:type="continuationSeparator" w:id="0">
    <w:p w:rsidR="00BA3F8E" w:rsidRDefault="00BA3F8E" w:rsidP="00BA3F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F8E" w:rsidRDefault="00BA3F8E" w:rsidP="00BA3F8E">
      <w:pPr>
        <w:rPr>
          <w:rFonts w:hint="eastAsia"/>
        </w:rPr>
      </w:pPr>
      <w:r>
        <w:separator/>
      </w:r>
    </w:p>
  </w:footnote>
  <w:footnote w:type="continuationSeparator" w:id="0">
    <w:p w:rsidR="00BA3F8E" w:rsidRDefault="00BA3F8E" w:rsidP="00BA3F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3F8E"/>
    <w:rsid w:val="002A6721"/>
    <w:rsid w:val="00BA3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3F8E"/>
    <w:pPr>
      <w:tabs>
        <w:tab w:val="center" w:pos="4153"/>
        <w:tab w:val="right" w:pos="8306"/>
      </w:tabs>
      <w:snapToGrid w:val="0"/>
      <w:jc w:val="center"/>
    </w:pPr>
    <w:rPr>
      <w:sz w:val="18"/>
      <w:szCs w:val="18"/>
    </w:rPr>
  </w:style>
  <w:style w:type="character" w:customStyle="1" w:styleId="a4">
    <w:name w:val="页眉 字符"/>
    <w:basedOn w:val="a0"/>
    <w:link w:val="a3"/>
    <w:uiPriority w:val="99"/>
    <w:rsid w:val="00BA3F8E"/>
    <w:rPr>
      <w:rFonts w:ascii="宋体" w:eastAsia="宋体" w:hAnsi="宋体" w:cs="宋体"/>
      <w:sz w:val="18"/>
      <w:szCs w:val="18"/>
    </w:rPr>
  </w:style>
  <w:style w:type="paragraph" w:styleId="a5">
    <w:name w:val="footer"/>
    <w:basedOn w:val="a"/>
    <w:link w:val="a6"/>
    <w:uiPriority w:val="99"/>
    <w:unhideWhenUsed/>
    <w:rsid w:val="00BA3F8E"/>
    <w:pPr>
      <w:tabs>
        <w:tab w:val="center" w:pos="4153"/>
        <w:tab w:val="right" w:pos="8306"/>
      </w:tabs>
      <w:snapToGrid w:val="0"/>
    </w:pPr>
    <w:rPr>
      <w:sz w:val="18"/>
      <w:szCs w:val="18"/>
    </w:rPr>
  </w:style>
  <w:style w:type="character" w:customStyle="1" w:styleId="a6">
    <w:name w:val="页脚 字符"/>
    <w:basedOn w:val="a0"/>
    <w:link w:val="a5"/>
    <w:uiPriority w:val="99"/>
    <w:rsid w:val="00BA3F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3181">
      <w:marLeft w:val="0"/>
      <w:marRight w:val="0"/>
      <w:marTop w:val="10"/>
      <w:marBottom w:val="10"/>
      <w:divBdr>
        <w:top w:val="none" w:sz="0" w:space="0" w:color="auto"/>
        <w:left w:val="none" w:sz="0" w:space="0" w:color="auto"/>
        <w:bottom w:val="none" w:sz="0" w:space="0" w:color="auto"/>
        <w:right w:val="none" w:sz="0" w:space="0" w:color="auto"/>
      </w:divBdr>
    </w:div>
    <w:div w:id="137187393">
      <w:marLeft w:val="0"/>
      <w:marRight w:val="0"/>
      <w:marTop w:val="10"/>
      <w:marBottom w:val="10"/>
      <w:divBdr>
        <w:top w:val="none" w:sz="0" w:space="0" w:color="auto"/>
        <w:left w:val="none" w:sz="0" w:space="0" w:color="auto"/>
        <w:bottom w:val="none" w:sz="0" w:space="0" w:color="auto"/>
        <w:right w:val="none" w:sz="0" w:space="0" w:color="auto"/>
      </w:divBdr>
    </w:div>
    <w:div w:id="189223691">
      <w:marLeft w:val="0"/>
      <w:marRight w:val="0"/>
      <w:marTop w:val="10"/>
      <w:marBottom w:val="10"/>
      <w:divBdr>
        <w:top w:val="none" w:sz="0" w:space="0" w:color="auto"/>
        <w:left w:val="none" w:sz="0" w:space="0" w:color="auto"/>
        <w:bottom w:val="none" w:sz="0" w:space="0" w:color="auto"/>
        <w:right w:val="none" w:sz="0" w:space="0" w:color="auto"/>
      </w:divBdr>
    </w:div>
    <w:div w:id="224412573">
      <w:marLeft w:val="0"/>
      <w:marRight w:val="720"/>
      <w:marTop w:val="10"/>
      <w:marBottom w:val="10"/>
      <w:divBdr>
        <w:top w:val="none" w:sz="0" w:space="0" w:color="auto"/>
        <w:left w:val="none" w:sz="0" w:space="0" w:color="auto"/>
        <w:bottom w:val="none" w:sz="0" w:space="0" w:color="auto"/>
        <w:right w:val="none" w:sz="0" w:space="0" w:color="auto"/>
      </w:divBdr>
    </w:div>
    <w:div w:id="292373161">
      <w:marLeft w:val="0"/>
      <w:marRight w:val="0"/>
      <w:marTop w:val="10"/>
      <w:marBottom w:val="10"/>
      <w:divBdr>
        <w:top w:val="none" w:sz="0" w:space="0" w:color="auto"/>
        <w:left w:val="none" w:sz="0" w:space="0" w:color="auto"/>
        <w:bottom w:val="none" w:sz="0" w:space="0" w:color="auto"/>
        <w:right w:val="none" w:sz="0" w:space="0" w:color="auto"/>
      </w:divBdr>
    </w:div>
    <w:div w:id="408499161">
      <w:marLeft w:val="0"/>
      <w:marRight w:val="0"/>
      <w:marTop w:val="10"/>
      <w:marBottom w:val="10"/>
      <w:divBdr>
        <w:top w:val="none" w:sz="0" w:space="0" w:color="auto"/>
        <w:left w:val="none" w:sz="0" w:space="0" w:color="auto"/>
        <w:bottom w:val="none" w:sz="0" w:space="0" w:color="auto"/>
        <w:right w:val="none" w:sz="0" w:space="0" w:color="auto"/>
      </w:divBdr>
    </w:div>
    <w:div w:id="443038999">
      <w:marLeft w:val="0"/>
      <w:marRight w:val="0"/>
      <w:marTop w:val="10"/>
      <w:marBottom w:val="10"/>
      <w:divBdr>
        <w:top w:val="none" w:sz="0" w:space="0" w:color="auto"/>
        <w:left w:val="none" w:sz="0" w:space="0" w:color="auto"/>
        <w:bottom w:val="none" w:sz="0" w:space="0" w:color="auto"/>
        <w:right w:val="none" w:sz="0" w:space="0" w:color="auto"/>
      </w:divBdr>
    </w:div>
    <w:div w:id="572666918">
      <w:marLeft w:val="0"/>
      <w:marRight w:val="0"/>
      <w:marTop w:val="10"/>
      <w:marBottom w:val="10"/>
      <w:divBdr>
        <w:top w:val="none" w:sz="0" w:space="0" w:color="auto"/>
        <w:left w:val="none" w:sz="0" w:space="0" w:color="auto"/>
        <w:bottom w:val="none" w:sz="0" w:space="0" w:color="auto"/>
        <w:right w:val="none" w:sz="0" w:space="0" w:color="auto"/>
      </w:divBdr>
    </w:div>
    <w:div w:id="669330325">
      <w:marLeft w:val="0"/>
      <w:marRight w:val="0"/>
      <w:marTop w:val="10"/>
      <w:marBottom w:val="10"/>
      <w:divBdr>
        <w:top w:val="none" w:sz="0" w:space="0" w:color="auto"/>
        <w:left w:val="none" w:sz="0" w:space="0" w:color="auto"/>
        <w:bottom w:val="none" w:sz="0" w:space="0" w:color="auto"/>
        <w:right w:val="none" w:sz="0" w:space="0" w:color="auto"/>
      </w:divBdr>
    </w:div>
    <w:div w:id="692805514">
      <w:marLeft w:val="0"/>
      <w:marRight w:val="0"/>
      <w:marTop w:val="10"/>
      <w:marBottom w:val="10"/>
      <w:divBdr>
        <w:top w:val="none" w:sz="0" w:space="0" w:color="auto"/>
        <w:left w:val="none" w:sz="0" w:space="0" w:color="auto"/>
        <w:bottom w:val="none" w:sz="0" w:space="0" w:color="auto"/>
        <w:right w:val="none" w:sz="0" w:space="0" w:color="auto"/>
      </w:divBdr>
    </w:div>
    <w:div w:id="773331102">
      <w:marLeft w:val="0"/>
      <w:marRight w:val="0"/>
      <w:marTop w:val="10"/>
      <w:marBottom w:val="10"/>
      <w:divBdr>
        <w:top w:val="none" w:sz="0" w:space="0" w:color="auto"/>
        <w:left w:val="none" w:sz="0" w:space="0" w:color="auto"/>
        <w:bottom w:val="none" w:sz="0" w:space="0" w:color="auto"/>
        <w:right w:val="none" w:sz="0" w:space="0" w:color="auto"/>
      </w:divBdr>
    </w:div>
    <w:div w:id="774591581">
      <w:marLeft w:val="0"/>
      <w:marRight w:val="0"/>
      <w:marTop w:val="10"/>
      <w:marBottom w:val="10"/>
      <w:divBdr>
        <w:top w:val="none" w:sz="0" w:space="0" w:color="auto"/>
        <w:left w:val="none" w:sz="0" w:space="0" w:color="auto"/>
        <w:bottom w:val="none" w:sz="0" w:space="0" w:color="auto"/>
        <w:right w:val="none" w:sz="0" w:space="0" w:color="auto"/>
      </w:divBdr>
    </w:div>
    <w:div w:id="810756858">
      <w:marLeft w:val="0"/>
      <w:marRight w:val="0"/>
      <w:marTop w:val="10"/>
      <w:marBottom w:val="10"/>
      <w:divBdr>
        <w:top w:val="none" w:sz="0" w:space="0" w:color="auto"/>
        <w:left w:val="none" w:sz="0" w:space="0" w:color="auto"/>
        <w:bottom w:val="none" w:sz="0" w:space="0" w:color="auto"/>
        <w:right w:val="none" w:sz="0" w:space="0" w:color="auto"/>
      </w:divBdr>
    </w:div>
    <w:div w:id="858547592">
      <w:marLeft w:val="0"/>
      <w:marRight w:val="0"/>
      <w:marTop w:val="10"/>
      <w:marBottom w:val="10"/>
      <w:divBdr>
        <w:top w:val="none" w:sz="0" w:space="0" w:color="auto"/>
        <w:left w:val="none" w:sz="0" w:space="0" w:color="auto"/>
        <w:bottom w:val="none" w:sz="0" w:space="0" w:color="auto"/>
        <w:right w:val="none" w:sz="0" w:space="0" w:color="auto"/>
      </w:divBdr>
    </w:div>
    <w:div w:id="1142621213">
      <w:marLeft w:val="0"/>
      <w:marRight w:val="0"/>
      <w:marTop w:val="10"/>
      <w:marBottom w:val="10"/>
      <w:divBdr>
        <w:top w:val="none" w:sz="0" w:space="0" w:color="auto"/>
        <w:left w:val="none" w:sz="0" w:space="0" w:color="auto"/>
        <w:bottom w:val="none" w:sz="0" w:space="0" w:color="auto"/>
        <w:right w:val="none" w:sz="0" w:space="0" w:color="auto"/>
      </w:divBdr>
    </w:div>
    <w:div w:id="1169757037">
      <w:marLeft w:val="0"/>
      <w:marRight w:val="0"/>
      <w:marTop w:val="10"/>
      <w:marBottom w:val="10"/>
      <w:divBdr>
        <w:top w:val="none" w:sz="0" w:space="0" w:color="auto"/>
        <w:left w:val="none" w:sz="0" w:space="0" w:color="auto"/>
        <w:bottom w:val="none" w:sz="0" w:space="0" w:color="auto"/>
        <w:right w:val="none" w:sz="0" w:space="0" w:color="auto"/>
      </w:divBdr>
    </w:div>
    <w:div w:id="1176531991">
      <w:marLeft w:val="0"/>
      <w:marRight w:val="720"/>
      <w:marTop w:val="10"/>
      <w:marBottom w:val="10"/>
      <w:divBdr>
        <w:top w:val="none" w:sz="0" w:space="0" w:color="auto"/>
        <w:left w:val="none" w:sz="0" w:space="0" w:color="auto"/>
        <w:bottom w:val="none" w:sz="0" w:space="0" w:color="auto"/>
        <w:right w:val="none" w:sz="0" w:space="0" w:color="auto"/>
      </w:divBdr>
    </w:div>
    <w:div w:id="1241334886">
      <w:marLeft w:val="0"/>
      <w:marRight w:val="720"/>
      <w:marTop w:val="10"/>
      <w:marBottom w:val="10"/>
      <w:divBdr>
        <w:top w:val="none" w:sz="0" w:space="0" w:color="auto"/>
        <w:left w:val="none" w:sz="0" w:space="0" w:color="auto"/>
        <w:bottom w:val="none" w:sz="0" w:space="0" w:color="auto"/>
        <w:right w:val="none" w:sz="0" w:space="0" w:color="auto"/>
      </w:divBdr>
    </w:div>
    <w:div w:id="1248883233">
      <w:marLeft w:val="0"/>
      <w:marRight w:val="0"/>
      <w:marTop w:val="10"/>
      <w:marBottom w:val="10"/>
      <w:divBdr>
        <w:top w:val="none" w:sz="0" w:space="0" w:color="auto"/>
        <w:left w:val="none" w:sz="0" w:space="0" w:color="auto"/>
        <w:bottom w:val="none" w:sz="0" w:space="0" w:color="auto"/>
        <w:right w:val="none" w:sz="0" w:space="0" w:color="auto"/>
      </w:divBdr>
    </w:div>
    <w:div w:id="1305547392">
      <w:marLeft w:val="0"/>
      <w:marRight w:val="0"/>
      <w:marTop w:val="10"/>
      <w:marBottom w:val="10"/>
      <w:divBdr>
        <w:top w:val="none" w:sz="0" w:space="0" w:color="auto"/>
        <w:left w:val="none" w:sz="0" w:space="0" w:color="auto"/>
        <w:bottom w:val="none" w:sz="0" w:space="0" w:color="auto"/>
        <w:right w:val="none" w:sz="0" w:space="0" w:color="auto"/>
      </w:divBdr>
    </w:div>
    <w:div w:id="1319963898">
      <w:marLeft w:val="0"/>
      <w:marRight w:val="0"/>
      <w:marTop w:val="10"/>
      <w:marBottom w:val="10"/>
      <w:divBdr>
        <w:top w:val="none" w:sz="0" w:space="0" w:color="auto"/>
        <w:left w:val="none" w:sz="0" w:space="0" w:color="auto"/>
        <w:bottom w:val="none" w:sz="0" w:space="0" w:color="auto"/>
        <w:right w:val="none" w:sz="0" w:space="0" w:color="auto"/>
      </w:divBdr>
    </w:div>
    <w:div w:id="1362322869">
      <w:marLeft w:val="0"/>
      <w:marRight w:val="0"/>
      <w:marTop w:val="10"/>
      <w:marBottom w:val="10"/>
      <w:divBdr>
        <w:top w:val="none" w:sz="0" w:space="0" w:color="auto"/>
        <w:left w:val="none" w:sz="0" w:space="0" w:color="auto"/>
        <w:bottom w:val="none" w:sz="0" w:space="0" w:color="auto"/>
        <w:right w:val="none" w:sz="0" w:space="0" w:color="auto"/>
      </w:divBdr>
    </w:div>
    <w:div w:id="1606232738">
      <w:marLeft w:val="0"/>
      <w:marRight w:val="0"/>
      <w:marTop w:val="10"/>
      <w:marBottom w:val="10"/>
      <w:divBdr>
        <w:top w:val="none" w:sz="0" w:space="0" w:color="auto"/>
        <w:left w:val="none" w:sz="0" w:space="0" w:color="auto"/>
        <w:bottom w:val="none" w:sz="0" w:space="0" w:color="auto"/>
        <w:right w:val="none" w:sz="0" w:space="0" w:color="auto"/>
      </w:divBdr>
    </w:div>
    <w:div w:id="1623882177">
      <w:marLeft w:val="0"/>
      <w:marRight w:val="0"/>
      <w:marTop w:val="10"/>
      <w:marBottom w:val="10"/>
      <w:divBdr>
        <w:top w:val="none" w:sz="0" w:space="0" w:color="auto"/>
        <w:left w:val="none" w:sz="0" w:space="0" w:color="auto"/>
        <w:bottom w:val="none" w:sz="0" w:space="0" w:color="auto"/>
        <w:right w:val="none" w:sz="0" w:space="0" w:color="auto"/>
      </w:divBdr>
    </w:div>
    <w:div w:id="1682319836">
      <w:marLeft w:val="0"/>
      <w:marRight w:val="0"/>
      <w:marTop w:val="10"/>
      <w:marBottom w:val="10"/>
      <w:divBdr>
        <w:top w:val="none" w:sz="0" w:space="0" w:color="auto"/>
        <w:left w:val="none" w:sz="0" w:space="0" w:color="auto"/>
        <w:bottom w:val="none" w:sz="0" w:space="0" w:color="auto"/>
        <w:right w:val="none" w:sz="0" w:space="0" w:color="auto"/>
      </w:divBdr>
    </w:div>
    <w:div w:id="1751267197">
      <w:marLeft w:val="0"/>
      <w:marRight w:val="0"/>
      <w:marTop w:val="10"/>
      <w:marBottom w:val="10"/>
      <w:divBdr>
        <w:top w:val="none" w:sz="0" w:space="0" w:color="auto"/>
        <w:left w:val="none" w:sz="0" w:space="0" w:color="auto"/>
        <w:bottom w:val="none" w:sz="0" w:space="0" w:color="auto"/>
        <w:right w:val="none" w:sz="0" w:space="0" w:color="auto"/>
      </w:divBdr>
    </w:div>
    <w:div w:id="1765688354">
      <w:marLeft w:val="0"/>
      <w:marRight w:val="0"/>
      <w:marTop w:val="10"/>
      <w:marBottom w:val="10"/>
      <w:divBdr>
        <w:top w:val="none" w:sz="0" w:space="0" w:color="auto"/>
        <w:left w:val="none" w:sz="0" w:space="0" w:color="auto"/>
        <w:bottom w:val="none" w:sz="0" w:space="0" w:color="auto"/>
        <w:right w:val="none" w:sz="0" w:space="0" w:color="auto"/>
      </w:divBdr>
    </w:div>
    <w:div w:id="1774783215">
      <w:marLeft w:val="0"/>
      <w:marRight w:val="720"/>
      <w:marTop w:val="10"/>
      <w:marBottom w:val="10"/>
      <w:divBdr>
        <w:top w:val="none" w:sz="0" w:space="0" w:color="auto"/>
        <w:left w:val="none" w:sz="0" w:space="0" w:color="auto"/>
        <w:bottom w:val="none" w:sz="0" w:space="0" w:color="auto"/>
        <w:right w:val="none" w:sz="0" w:space="0" w:color="auto"/>
      </w:divBdr>
    </w:div>
    <w:div w:id="1896617910">
      <w:marLeft w:val="0"/>
      <w:marRight w:val="0"/>
      <w:marTop w:val="10"/>
      <w:marBottom w:val="10"/>
      <w:divBdr>
        <w:top w:val="none" w:sz="0" w:space="0" w:color="auto"/>
        <w:left w:val="none" w:sz="0" w:space="0" w:color="auto"/>
        <w:bottom w:val="none" w:sz="0" w:space="0" w:color="auto"/>
        <w:right w:val="none" w:sz="0" w:space="0" w:color="auto"/>
      </w:divBdr>
    </w:div>
    <w:div w:id="1923488030">
      <w:marLeft w:val="0"/>
      <w:marRight w:val="0"/>
      <w:marTop w:val="10"/>
      <w:marBottom w:val="10"/>
      <w:divBdr>
        <w:top w:val="none" w:sz="0" w:space="0" w:color="auto"/>
        <w:left w:val="none" w:sz="0" w:space="0" w:color="auto"/>
        <w:bottom w:val="none" w:sz="0" w:space="0" w:color="auto"/>
        <w:right w:val="none" w:sz="0" w:space="0" w:color="auto"/>
      </w:divBdr>
    </w:div>
    <w:div w:id="1970353835">
      <w:marLeft w:val="0"/>
      <w:marRight w:val="720"/>
      <w:marTop w:val="10"/>
      <w:marBottom w:val="10"/>
      <w:divBdr>
        <w:top w:val="none" w:sz="0" w:space="0" w:color="auto"/>
        <w:left w:val="none" w:sz="0" w:space="0" w:color="auto"/>
        <w:bottom w:val="none" w:sz="0" w:space="0" w:color="auto"/>
        <w:right w:val="none" w:sz="0" w:space="0" w:color="auto"/>
      </w:divBdr>
    </w:div>
    <w:div w:id="21055634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