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A05" w:rsidRDefault="00260A05">
      <w:pPr>
        <w:spacing w:line="500" w:lineRule="atLeast"/>
        <w:jc w:val="center"/>
        <w:divId w:val="1805659446"/>
        <w:rPr>
          <w:rFonts w:ascii="黑体" w:eastAsia="黑体" w:hAnsi="黑体"/>
          <w:sz w:val="36"/>
          <w:szCs w:val="36"/>
        </w:rPr>
      </w:pPr>
      <w:r>
        <w:rPr>
          <w:rFonts w:ascii="黑体" w:eastAsia="黑体" w:hAnsi="黑体" w:hint="eastAsia"/>
          <w:sz w:val="36"/>
          <w:szCs w:val="36"/>
        </w:rPr>
        <w:t>广东省英德市人民法院</w:t>
      </w:r>
    </w:p>
    <w:p w:rsidR="00260A05" w:rsidRDefault="00260A05">
      <w:pPr>
        <w:spacing w:line="500" w:lineRule="atLeast"/>
        <w:jc w:val="center"/>
        <w:divId w:val="198394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0A05" w:rsidRDefault="00260A05">
      <w:pPr>
        <w:spacing w:line="500" w:lineRule="atLeast"/>
        <w:jc w:val="right"/>
        <w:divId w:val="1179661663"/>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293</w:t>
      </w:r>
      <w:r>
        <w:rPr>
          <w:rFonts w:hint="eastAsia"/>
          <w:sz w:val="30"/>
          <w:szCs w:val="30"/>
        </w:rPr>
        <w:t>号</w:t>
      </w:r>
    </w:p>
    <w:p w:rsidR="00260A05" w:rsidRDefault="00260A05">
      <w:pPr>
        <w:spacing w:line="500" w:lineRule="atLeast"/>
        <w:ind w:firstLine="600"/>
        <w:divId w:val="383914714"/>
        <w:rPr>
          <w:rFonts w:hint="eastAsia"/>
          <w:sz w:val="30"/>
          <w:szCs w:val="30"/>
        </w:rPr>
      </w:pPr>
      <w:r>
        <w:rPr>
          <w:rFonts w:hint="eastAsia"/>
          <w:sz w:val="30"/>
          <w:szCs w:val="30"/>
        </w:rPr>
        <w:t>公诉机关英德市人民检察院。</w:t>
      </w:r>
    </w:p>
    <w:p w:rsidR="00260A05" w:rsidRDefault="00260A05">
      <w:pPr>
        <w:spacing w:line="500" w:lineRule="atLeast"/>
        <w:ind w:firstLine="600"/>
        <w:divId w:val="1214150720"/>
        <w:rPr>
          <w:rFonts w:hint="eastAsia"/>
          <w:sz w:val="30"/>
          <w:szCs w:val="30"/>
        </w:rPr>
      </w:pPr>
      <w:r>
        <w:rPr>
          <w:rFonts w:hint="eastAsia"/>
          <w:sz w:val="30"/>
          <w:szCs w:val="30"/>
        </w:rPr>
        <w:t>被告人马先来，男，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日出生，广东省英德市人，汉族，大学文化，原任英德市农业局技术推广中心副主任，户籍地广东省英德市，现住广东省英德市。因本案于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被刑事拘留，同月</w:t>
      </w:r>
      <w:r>
        <w:rPr>
          <w:rFonts w:hint="eastAsia"/>
          <w:sz w:val="30"/>
          <w:szCs w:val="30"/>
        </w:rPr>
        <w:t>29</w:t>
      </w:r>
      <w:r>
        <w:rPr>
          <w:rFonts w:hint="eastAsia"/>
          <w:sz w:val="30"/>
          <w:szCs w:val="30"/>
        </w:rPr>
        <w:t>日被逮捕。现羁押于英德市看守所。</w:t>
      </w:r>
    </w:p>
    <w:p w:rsidR="00260A05" w:rsidRDefault="00260A05">
      <w:pPr>
        <w:spacing w:line="500" w:lineRule="atLeast"/>
        <w:ind w:firstLine="600"/>
        <w:divId w:val="1599409895"/>
        <w:rPr>
          <w:rFonts w:hint="eastAsia"/>
          <w:sz w:val="30"/>
          <w:szCs w:val="30"/>
        </w:rPr>
      </w:pPr>
      <w:r>
        <w:rPr>
          <w:rFonts w:hint="eastAsia"/>
          <w:sz w:val="30"/>
          <w:szCs w:val="30"/>
        </w:rPr>
        <w:t>辩护人张帮练，广东清豪律师事务所律师。</w:t>
      </w:r>
    </w:p>
    <w:p w:rsidR="00260A05" w:rsidRDefault="00260A05">
      <w:pPr>
        <w:spacing w:line="500" w:lineRule="atLeast"/>
        <w:ind w:firstLine="600"/>
        <w:divId w:val="852571187"/>
        <w:rPr>
          <w:rFonts w:hint="eastAsia"/>
          <w:sz w:val="30"/>
          <w:szCs w:val="30"/>
        </w:rPr>
      </w:pPr>
      <w:r>
        <w:rPr>
          <w:rFonts w:hint="eastAsia"/>
          <w:sz w:val="30"/>
          <w:szCs w:val="30"/>
        </w:rPr>
        <w:t>英德市人民检察院以英检刑诉</w:t>
      </w:r>
      <w:r>
        <w:rPr>
          <w:rFonts w:hint="eastAsia"/>
          <w:sz w:val="30"/>
          <w:szCs w:val="30"/>
        </w:rPr>
        <w:t>[2015]279</w:t>
      </w:r>
      <w:r>
        <w:rPr>
          <w:rFonts w:hint="eastAsia"/>
          <w:sz w:val="30"/>
          <w:szCs w:val="30"/>
        </w:rPr>
        <w:t>号起诉书指控被告人马先来犯受贿罪，于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英德市人民检察院指派检察员邓扬城出庭支持公诉，被告人马先来及其辩护人张帮练到庭参加了诉讼。经清远市中级人民法院批准，本案审理期限延长三个月。现已审理终结。</w:t>
      </w:r>
    </w:p>
    <w:p w:rsidR="00260A05" w:rsidRDefault="00260A05">
      <w:pPr>
        <w:spacing w:line="500" w:lineRule="atLeast"/>
        <w:ind w:firstLine="600"/>
        <w:divId w:val="22453159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年，被告人马先来在担任英德市农业局农业技术推广中心副主任、农村集体土地流转办主任期间，利用职务之便，为他人谋取利益，多次收受他人贿赂共计人民币</w:t>
      </w:r>
      <w:r>
        <w:rPr>
          <w:rFonts w:hint="eastAsia"/>
          <w:sz w:val="30"/>
          <w:szCs w:val="30"/>
        </w:rPr>
        <w:t>24</w:t>
      </w:r>
      <w:r>
        <w:rPr>
          <w:rFonts w:hint="eastAsia"/>
          <w:sz w:val="30"/>
          <w:szCs w:val="30"/>
        </w:rPr>
        <w:t>万元，并用于家庭日常开支及购买车位。具体事实如下：</w:t>
      </w:r>
    </w:p>
    <w:p w:rsidR="00260A05" w:rsidRDefault="00260A05">
      <w:pPr>
        <w:spacing w:line="500" w:lineRule="atLeast"/>
        <w:ind w:firstLine="600"/>
        <w:divId w:val="188366827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年，被告人马先来在担任英德市农业局农业技术推广中心副主任期间，利用其负责审核、上报冷库建设扶持奖励金的职务便利，分别收受李某团</w:t>
      </w:r>
      <w:r>
        <w:rPr>
          <w:rFonts w:hint="eastAsia"/>
          <w:sz w:val="30"/>
          <w:szCs w:val="30"/>
        </w:rPr>
        <w:t>3</w:t>
      </w:r>
      <w:r>
        <w:rPr>
          <w:rFonts w:hint="eastAsia"/>
          <w:sz w:val="30"/>
          <w:szCs w:val="30"/>
        </w:rPr>
        <w:t>万元、李某文</w:t>
      </w:r>
      <w:r>
        <w:rPr>
          <w:rFonts w:hint="eastAsia"/>
          <w:sz w:val="30"/>
          <w:szCs w:val="30"/>
        </w:rPr>
        <w:t>3</w:t>
      </w:r>
      <w:r>
        <w:rPr>
          <w:rFonts w:hint="eastAsia"/>
          <w:sz w:val="30"/>
          <w:szCs w:val="30"/>
        </w:rPr>
        <w:t>万元、谭某珍</w:t>
      </w:r>
      <w:r>
        <w:rPr>
          <w:rFonts w:hint="eastAsia"/>
          <w:sz w:val="30"/>
          <w:szCs w:val="30"/>
        </w:rPr>
        <w:t>2</w:t>
      </w:r>
      <w:r>
        <w:rPr>
          <w:rFonts w:hint="eastAsia"/>
          <w:sz w:val="30"/>
          <w:szCs w:val="30"/>
        </w:rPr>
        <w:t>万元、钟某森</w:t>
      </w:r>
      <w:r>
        <w:rPr>
          <w:rFonts w:hint="eastAsia"/>
          <w:sz w:val="30"/>
          <w:szCs w:val="30"/>
        </w:rPr>
        <w:t>3</w:t>
      </w:r>
      <w:r>
        <w:rPr>
          <w:rFonts w:hint="eastAsia"/>
          <w:sz w:val="30"/>
          <w:szCs w:val="30"/>
        </w:rPr>
        <w:t>万元、丘某</w:t>
      </w:r>
      <w:r>
        <w:rPr>
          <w:rFonts w:hint="eastAsia"/>
          <w:sz w:val="30"/>
          <w:szCs w:val="30"/>
        </w:rPr>
        <w:t>3</w:t>
      </w:r>
      <w:r>
        <w:rPr>
          <w:rFonts w:hint="eastAsia"/>
          <w:sz w:val="30"/>
          <w:szCs w:val="30"/>
        </w:rPr>
        <w:t>万元，收受上述人员的贿赂共计人民币</w:t>
      </w:r>
      <w:r>
        <w:rPr>
          <w:rFonts w:hint="eastAsia"/>
          <w:sz w:val="30"/>
          <w:szCs w:val="30"/>
        </w:rPr>
        <w:t>14</w:t>
      </w:r>
      <w:r>
        <w:rPr>
          <w:rFonts w:hint="eastAsia"/>
          <w:sz w:val="30"/>
          <w:szCs w:val="30"/>
        </w:rPr>
        <w:t>万元。</w:t>
      </w:r>
    </w:p>
    <w:p w:rsidR="00260A05" w:rsidRDefault="00260A05">
      <w:pPr>
        <w:spacing w:line="500" w:lineRule="atLeast"/>
        <w:ind w:firstLine="600"/>
        <w:divId w:val="6352629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年，被告人马先来在担任英德市农业局农村集体土地流转办主任期间，利用其负责审核、上报农村集体土地流转奖励金的职务便利，帮助石牯塘镇萤火村委岩口村小组获得</w:t>
      </w:r>
      <w:r>
        <w:rPr>
          <w:rFonts w:hint="eastAsia"/>
          <w:sz w:val="30"/>
          <w:szCs w:val="30"/>
        </w:rPr>
        <w:t>10</w:t>
      </w:r>
      <w:r>
        <w:rPr>
          <w:rFonts w:hint="eastAsia"/>
          <w:sz w:val="30"/>
          <w:szCs w:val="30"/>
        </w:rPr>
        <w:t>万元奖励金后，收受了萤火村委岩口村小组的贿赂人民币</w:t>
      </w:r>
      <w:r>
        <w:rPr>
          <w:rFonts w:hint="eastAsia"/>
          <w:sz w:val="30"/>
          <w:szCs w:val="30"/>
        </w:rPr>
        <w:t>2</w:t>
      </w:r>
      <w:r>
        <w:rPr>
          <w:rFonts w:hint="eastAsia"/>
          <w:sz w:val="30"/>
          <w:szCs w:val="30"/>
        </w:rPr>
        <w:t>万元。</w:t>
      </w:r>
    </w:p>
    <w:p w:rsidR="00260A05" w:rsidRDefault="00260A05">
      <w:pPr>
        <w:spacing w:line="500" w:lineRule="atLeast"/>
        <w:ind w:firstLine="600"/>
        <w:divId w:val="132739445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马先来在担任英德市农业局农业技术推广中心副主任期间，利用其负责审核、上报油茶种植中央农业产业化扶持资金的职务便利，在为广东田永成农业有限公司申领油茶产业化扶持资金的过程中，分三次收受了广东田永成农业有限公司老板罗某</w:t>
      </w:r>
      <w:r>
        <w:rPr>
          <w:rFonts w:hint="eastAsia"/>
          <w:sz w:val="30"/>
          <w:szCs w:val="30"/>
        </w:rPr>
        <w:t>1</w:t>
      </w:r>
      <w:r>
        <w:rPr>
          <w:rFonts w:hint="eastAsia"/>
          <w:sz w:val="30"/>
          <w:szCs w:val="30"/>
        </w:rPr>
        <w:t>的贿赂共计人民币</w:t>
      </w:r>
      <w:r>
        <w:rPr>
          <w:rFonts w:hint="eastAsia"/>
          <w:sz w:val="30"/>
          <w:szCs w:val="30"/>
        </w:rPr>
        <w:t>8</w:t>
      </w:r>
      <w:r>
        <w:rPr>
          <w:rFonts w:hint="eastAsia"/>
          <w:sz w:val="30"/>
          <w:szCs w:val="30"/>
        </w:rPr>
        <w:t>万元。</w:t>
      </w:r>
    </w:p>
    <w:p w:rsidR="00260A05" w:rsidRDefault="00260A05">
      <w:pPr>
        <w:spacing w:line="500" w:lineRule="atLeast"/>
        <w:ind w:firstLine="600"/>
        <w:divId w:val="157352562"/>
        <w:rPr>
          <w:rFonts w:hint="eastAsia"/>
          <w:sz w:val="30"/>
          <w:szCs w:val="30"/>
        </w:rPr>
      </w:pPr>
      <w:r>
        <w:rPr>
          <w:rFonts w:hint="eastAsia"/>
          <w:sz w:val="30"/>
          <w:szCs w:val="30"/>
        </w:rPr>
        <w:t>另查明，被告人马先来到案后退缴受贿所得赃款人民币</w:t>
      </w:r>
      <w:r>
        <w:rPr>
          <w:rFonts w:hint="eastAsia"/>
          <w:sz w:val="30"/>
          <w:szCs w:val="30"/>
        </w:rPr>
        <w:t>5</w:t>
      </w:r>
      <w:r>
        <w:rPr>
          <w:rFonts w:hint="eastAsia"/>
          <w:sz w:val="30"/>
          <w:szCs w:val="30"/>
        </w:rPr>
        <w:t>万元。</w:t>
      </w:r>
    </w:p>
    <w:p w:rsidR="00260A05" w:rsidRDefault="00260A05">
      <w:pPr>
        <w:spacing w:line="500" w:lineRule="atLeast"/>
        <w:ind w:firstLine="600"/>
        <w:divId w:val="1234656018"/>
        <w:rPr>
          <w:rFonts w:hint="eastAsia"/>
          <w:sz w:val="30"/>
          <w:szCs w:val="30"/>
        </w:rPr>
      </w:pPr>
      <w:r>
        <w:rPr>
          <w:rFonts w:hint="eastAsia"/>
          <w:sz w:val="30"/>
          <w:szCs w:val="30"/>
        </w:rPr>
        <w:t>上述事实，被告人在开庭审理过程中亦无异议，且有被告人马先来的供述，证人李某团、李某文、林某、谭某珍、丘某、钟某森、谭某</w:t>
      </w:r>
      <w:r>
        <w:rPr>
          <w:rFonts w:hint="eastAsia"/>
          <w:sz w:val="30"/>
          <w:szCs w:val="30"/>
        </w:rPr>
        <w:t>2</w:t>
      </w:r>
      <w:r>
        <w:rPr>
          <w:rFonts w:hint="eastAsia"/>
          <w:sz w:val="30"/>
          <w:szCs w:val="30"/>
        </w:rPr>
        <w:t>、谭某</w:t>
      </w:r>
      <w:r>
        <w:rPr>
          <w:rFonts w:hint="eastAsia"/>
          <w:sz w:val="30"/>
          <w:szCs w:val="30"/>
        </w:rPr>
        <w:t>3</w:t>
      </w:r>
      <w:r>
        <w:rPr>
          <w:rFonts w:hint="eastAsia"/>
          <w:sz w:val="30"/>
          <w:szCs w:val="30"/>
        </w:rPr>
        <w:t>、谭某</w:t>
      </w:r>
      <w:r>
        <w:rPr>
          <w:rFonts w:hint="eastAsia"/>
          <w:sz w:val="30"/>
          <w:szCs w:val="30"/>
        </w:rPr>
        <w:t>4</w:t>
      </w:r>
      <w:r>
        <w:rPr>
          <w:rFonts w:hint="eastAsia"/>
          <w:sz w:val="30"/>
          <w:szCs w:val="30"/>
        </w:rPr>
        <w:t>、罗某</w:t>
      </w:r>
      <w:r>
        <w:rPr>
          <w:rFonts w:hint="eastAsia"/>
          <w:sz w:val="30"/>
          <w:szCs w:val="30"/>
        </w:rPr>
        <w:t>1</w:t>
      </w:r>
      <w:r>
        <w:rPr>
          <w:rFonts w:hint="eastAsia"/>
          <w:sz w:val="30"/>
          <w:szCs w:val="30"/>
        </w:rPr>
        <w:t>的证言，英德市人民检察院的侦查过程，立案决定书，英德市纪委的案件移送函，户籍证明材料，扣押决定书及清单，中共英德市委的相关文件，英德市农业局提供的相关资料，英德市财政局提供的相关资料，英德市工商行政管理局提供的相关资料等证据证实，足以认定。</w:t>
      </w:r>
    </w:p>
    <w:p w:rsidR="00260A05" w:rsidRDefault="00260A05">
      <w:pPr>
        <w:spacing w:line="500" w:lineRule="atLeast"/>
        <w:ind w:firstLine="600"/>
        <w:divId w:val="1577327267"/>
        <w:rPr>
          <w:rFonts w:hint="eastAsia"/>
          <w:sz w:val="30"/>
          <w:szCs w:val="30"/>
        </w:rPr>
      </w:pPr>
      <w:r>
        <w:rPr>
          <w:rFonts w:hint="eastAsia"/>
          <w:sz w:val="30"/>
          <w:szCs w:val="30"/>
        </w:rPr>
        <w:t>本院认为，被告人马先来身为国家工作人员，利用职务的便利，多次收受他人财物并为他人谋取利益，数额巨大，其行为已构成了受贿罪。鉴于被告人马先来归案后能如实供述自己的罪行及当庭自愿认罪，且在办案机关仅掌握小部分犯罪事实的情况下，能主动交代大部分未被掌握的同种犯罪事实，应当从轻处罚；退缴了受贿所得部分赃款，酌情予以从轻处罚。公诉机关指控被告人的犯罪事实清楚，证据确实、充分，适用法律正确，罪名成立，予以采纳。辩护人提出的被告人马先来是初犯，具有坦白情节，退缴部分赃款，没有为他人谋取不当利益等，请求对被告人从轻处罚的辩护意见，经查符合本案的事实和法律规定，本院予以采纳。辩护人提出的被告人马先来具有自首情节的辩护意见。经查，被告人马先来是在办案机关已掌握其受贿犯罪线索而直接将其带走调查，属于被动到案，不是自动投案，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因此该辩护意见不成立，不予采纳。依照《中华人民共和国刑法》第三百八十五条、第</w:t>
      </w:r>
      <w:r>
        <w:rPr>
          <w:rFonts w:hint="eastAsia"/>
          <w:sz w:val="30"/>
          <w:szCs w:val="30"/>
        </w:rPr>
        <w:t>三百八十六条、第三百八十三条第一款第（二）项及第二款、第六十七条第三款、第六十四条之规定，判决如下：</w:t>
      </w:r>
    </w:p>
    <w:p w:rsidR="00260A05" w:rsidRDefault="00260A05">
      <w:pPr>
        <w:spacing w:line="500" w:lineRule="atLeast"/>
        <w:ind w:firstLine="600"/>
        <w:divId w:val="1883398343"/>
        <w:rPr>
          <w:rFonts w:hint="eastAsia"/>
          <w:sz w:val="30"/>
          <w:szCs w:val="30"/>
        </w:rPr>
      </w:pPr>
      <w:r>
        <w:rPr>
          <w:rFonts w:hint="eastAsia"/>
          <w:sz w:val="30"/>
          <w:szCs w:val="30"/>
        </w:rPr>
        <w:t>一、被告人马先来犯受贿罪，判处有期徒刑三年三个月，并处罚金人民币三十万元。</w:t>
      </w:r>
    </w:p>
    <w:p w:rsidR="00260A05" w:rsidRDefault="00260A05">
      <w:pPr>
        <w:spacing w:line="500" w:lineRule="atLeast"/>
        <w:ind w:firstLine="600"/>
        <w:divId w:val="13777053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日止。罚金限于本判决发生法律效力之日起一个月内缴纳）</w:t>
      </w:r>
    </w:p>
    <w:p w:rsidR="00260A05" w:rsidRDefault="00260A05">
      <w:pPr>
        <w:spacing w:line="500" w:lineRule="atLeast"/>
        <w:ind w:firstLine="600"/>
        <w:divId w:val="2070642512"/>
        <w:rPr>
          <w:rFonts w:hint="eastAsia"/>
          <w:sz w:val="30"/>
          <w:szCs w:val="30"/>
        </w:rPr>
      </w:pPr>
      <w:r>
        <w:rPr>
          <w:rFonts w:hint="eastAsia"/>
          <w:sz w:val="30"/>
          <w:szCs w:val="30"/>
        </w:rPr>
        <w:t>二、被告人马先来退缴的违法所得人民币</w:t>
      </w:r>
      <w:r>
        <w:rPr>
          <w:rFonts w:hint="eastAsia"/>
          <w:sz w:val="30"/>
          <w:szCs w:val="30"/>
        </w:rPr>
        <w:t>5</w:t>
      </w:r>
      <w:r>
        <w:rPr>
          <w:rFonts w:hint="eastAsia"/>
          <w:sz w:val="30"/>
          <w:szCs w:val="30"/>
        </w:rPr>
        <w:t>万元予以没收</w:t>
      </w:r>
      <w:r>
        <w:rPr>
          <w:rFonts w:hint="eastAsia"/>
          <w:sz w:val="30"/>
          <w:szCs w:val="30"/>
        </w:rPr>
        <w:t>,</w:t>
      </w:r>
      <w:r>
        <w:rPr>
          <w:rFonts w:hint="eastAsia"/>
          <w:sz w:val="30"/>
          <w:szCs w:val="30"/>
        </w:rPr>
        <w:t>上缴国库；尚未退缴的违法所得人民币</w:t>
      </w:r>
      <w:r>
        <w:rPr>
          <w:rFonts w:hint="eastAsia"/>
          <w:sz w:val="30"/>
          <w:szCs w:val="30"/>
        </w:rPr>
        <w:t>19</w:t>
      </w:r>
      <w:r>
        <w:rPr>
          <w:rFonts w:hint="eastAsia"/>
          <w:sz w:val="30"/>
          <w:szCs w:val="30"/>
        </w:rPr>
        <w:t>万元由本案侦查机关继续追缴，上缴国库。</w:t>
      </w:r>
    </w:p>
    <w:p w:rsidR="00260A05" w:rsidRDefault="00260A05">
      <w:pPr>
        <w:spacing w:line="500" w:lineRule="atLeast"/>
        <w:ind w:firstLine="600"/>
        <w:divId w:val="103188218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260A05" w:rsidRDefault="00260A05">
      <w:pPr>
        <w:spacing w:line="500" w:lineRule="atLeast"/>
        <w:jc w:val="right"/>
        <w:divId w:val="1659919797"/>
        <w:rPr>
          <w:rFonts w:hint="eastAsia"/>
          <w:sz w:val="30"/>
          <w:szCs w:val="30"/>
        </w:rPr>
      </w:pPr>
      <w:r>
        <w:rPr>
          <w:rFonts w:hint="eastAsia"/>
          <w:sz w:val="30"/>
          <w:szCs w:val="30"/>
        </w:rPr>
        <w:t>审　判　长　　梁光明</w:t>
      </w:r>
    </w:p>
    <w:p w:rsidR="00260A05" w:rsidRDefault="00260A05">
      <w:pPr>
        <w:spacing w:line="500" w:lineRule="atLeast"/>
        <w:jc w:val="right"/>
        <w:divId w:val="125202310"/>
        <w:rPr>
          <w:rFonts w:hint="eastAsia"/>
          <w:sz w:val="30"/>
          <w:szCs w:val="30"/>
        </w:rPr>
      </w:pPr>
      <w:r>
        <w:rPr>
          <w:rFonts w:hint="eastAsia"/>
          <w:sz w:val="30"/>
          <w:szCs w:val="30"/>
        </w:rPr>
        <w:t>人民陪审员　　巫雪媚</w:t>
      </w:r>
    </w:p>
    <w:p w:rsidR="00260A05" w:rsidRDefault="00260A05">
      <w:pPr>
        <w:spacing w:line="500" w:lineRule="atLeast"/>
        <w:jc w:val="right"/>
        <w:divId w:val="534388298"/>
        <w:rPr>
          <w:rFonts w:hint="eastAsia"/>
          <w:sz w:val="30"/>
          <w:szCs w:val="30"/>
        </w:rPr>
      </w:pPr>
      <w:r>
        <w:rPr>
          <w:rFonts w:hint="eastAsia"/>
          <w:sz w:val="30"/>
          <w:szCs w:val="30"/>
        </w:rPr>
        <w:t>人民陪审员　　杨惠萍</w:t>
      </w:r>
    </w:p>
    <w:p w:rsidR="00260A05" w:rsidRDefault="00260A05">
      <w:pPr>
        <w:spacing w:line="500" w:lineRule="atLeast"/>
        <w:jc w:val="right"/>
        <w:divId w:val="399334365"/>
        <w:rPr>
          <w:rFonts w:hint="eastAsia"/>
          <w:sz w:val="30"/>
          <w:szCs w:val="30"/>
        </w:rPr>
      </w:pPr>
      <w:r>
        <w:rPr>
          <w:rFonts w:hint="eastAsia"/>
          <w:sz w:val="30"/>
          <w:szCs w:val="30"/>
        </w:rPr>
        <w:t>二〇一六年五月三十日</w:t>
      </w:r>
    </w:p>
    <w:p w:rsidR="00260A05" w:rsidRDefault="00260A05">
      <w:pPr>
        <w:spacing w:line="500" w:lineRule="atLeast"/>
        <w:jc w:val="right"/>
        <w:divId w:val="1459227736"/>
        <w:rPr>
          <w:rFonts w:hint="eastAsia"/>
          <w:sz w:val="30"/>
          <w:szCs w:val="30"/>
        </w:rPr>
      </w:pPr>
      <w:r>
        <w:rPr>
          <w:rFonts w:hint="eastAsia"/>
          <w:sz w:val="30"/>
          <w:szCs w:val="30"/>
        </w:rPr>
        <w:t>书　记　员　　周惠仪</w:t>
      </w:r>
    </w:p>
    <w:p w:rsidR="00260A05" w:rsidRDefault="00260A05">
      <w:pPr>
        <w:spacing w:line="500" w:lineRule="atLeast"/>
        <w:ind w:firstLine="600"/>
        <w:divId w:val="485171774"/>
        <w:rPr>
          <w:rFonts w:hint="eastAsia"/>
          <w:sz w:val="30"/>
          <w:szCs w:val="30"/>
        </w:rPr>
      </w:pPr>
      <w:r>
        <w:rPr>
          <w:rFonts w:hint="eastAsia"/>
          <w:sz w:val="30"/>
          <w:szCs w:val="30"/>
        </w:rPr>
        <w:t>附相关法律条文：</w:t>
      </w:r>
    </w:p>
    <w:p w:rsidR="00260A05" w:rsidRDefault="00260A05">
      <w:pPr>
        <w:spacing w:line="500" w:lineRule="atLeast"/>
        <w:ind w:firstLine="600"/>
        <w:divId w:val="1098867375"/>
        <w:rPr>
          <w:rFonts w:hint="eastAsia"/>
          <w:sz w:val="30"/>
          <w:szCs w:val="30"/>
        </w:rPr>
      </w:pPr>
      <w:r>
        <w:rPr>
          <w:rFonts w:hint="eastAsia"/>
          <w:sz w:val="30"/>
          <w:szCs w:val="30"/>
        </w:rPr>
        <w:t>《中华人民共和国刑法》</w:t>
      </w:r>
    </w:p>
    <w:p w:rsidR="00260A05" w:rsidRDefault="00260A05">
      <w:pPr>
        <w:spacing w:line="500" w:lineRule="atLeast"/>
        <w:ind w:firstLine="600"/>
        <w:divId w:val="20143348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60A05" w:rsidRDefault="00260A05">
      <w:pPr>
        <w:spacing w:line="500" w:lineRule="atLeast"/>
        <w:ind w:firstLine="600"/>
        <w:divId w:val="1413425843"/>
        <w:rPr>
          <w:rFonts w:hint="eastAsia"/>
          <w:sz w:val="30"/>
          <w:szCs w:val="30"/>
        </w:rPr>
      </w:pPr>
      <w:r>
        <w:rPr>
          <w:rFonts w:hint="eastAsia"/>
          <w:sz w:val="30"/>
          <w:szCs w:val="30"/>
        </w:rPr>
        <w:t>国家工作人员在经济往来中，违反国家规定，收受各种名义的回扣、手续费，归个人所有的，以受贿论处。</w:t>
      </w:r>
    </w:p>
    <w:p w:rsidR="00260A05" w:rsidRDefault="00260A05">
      <w:pPr>
        <w:spacing w:line="500" w:lineRule="atLeast"/>
        <w:ind w:firstLine="600"/>
        <w:divId w:val="68277962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60A05" w:rsidRDefault="00260A05">
      <w:pPr>
        <w:spacing w:line="500" w:lineRule="atLeast"/>
        <w:ind w:firstLine="600"/>
        <w:divId w:val="1881242867"/>
        <w:rPr>
          <w:rFonts w:hint="eastAsia"/>
          <w:sz w:val="30"/>
          <w:szCs w:val="30"/>
        </w:rPr>
      </w:pPr>
      <w:r>
        <w:rPr>
          <w:rFonts w:hint="eastAsia"/>
          <w:sz w:val="30"/>
          <w:szCs w:val="30"/>
        </w:rPr>
        <w:t>第三百八十三条对犯贪污罪的，根据情节轻重，分别依照下列规定处罚：</w:t>
      </w:r>
    </w:p>
    <w:p w:rsidR="00260A05" w:rsidRDefault="00260A05">
      <w:pPr>
        <w:spacing w:line="500" w:lineRule="atLeast"/>
        <w:ind w:firstLine="600"/>
        <w:divId w:val="888493987"/>
        <w:rPr>
          <w:rFonts w:hint="eastAsia"/>
          <w:sz w:val="30"/>
          <w:szCs w:val="30"/>
        </w:rPr>
      </w:pPr>
      <w:r>
        <w:rPr>
          <w:rFonts w:hint="eastAsia"/>
          <w:sz w:val="30"/>
          <w:szCs w:val="30"/>
        </w:rPr>
        <w:t>（一）贪污数额较大或者有其他较重情节的，处三年以下有期徒刑或者拘役，并处罚金。</w:t>
      </w:r>
    </w:p>
    <w:p w:rsidR="00260A05" w:rsidRDefault="00260A05">
      <w:pPr>
        <w:spacing w:line="500" w:lineRule="atLeast"/>
        <w:ind w:firstLine="600"/>
        <w:divId w:val="784008602"/>
        <w:rPr>
          <w:rFonts w:hint="eastAsia"/>
          <w:sz w:val="30"/>
          <w:szCs w:val="30"/>
        </w:rPr>
      </w:pPr>
      <w:r>
        <w:rPr>
          <w:rFonts w:hint="eastAsia"/>
          <w:sz w:val="30"/>
          <w:szCs w:val="30"/>
        </w:rPr>
        <w:t>（二）贪污数额巨大或者有其他严重情节的，处三年以上十年以下有期徒刑，并处罚金或者没收财产。</w:t>
      </w:r>
    </w:p>
    <w:p w:rsidR="00260A05" w:rsidRDefault="00260A05">
      <w:pPr>
        <w:spacing w:line="500" w:lineRule="atLeast"/>
        <w:ind w:firstLine="600"/>
        <w:divId w:val="20471703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60A05" w:rsidRDefault="00260A05">
      <w:pPr>
        <w:spacing w:line="500" w:lineRule="atLeast"/>
        <w:ind w:firstLine="600"/>
        <w:divId w:val="1748768274"/>
        <w:rPr>
          <w:rFonts w:hint="eastAsia"/>
          <w:sz w:val="30"/>
          <w:szCs w:val="30"/>
        </w:rPr>
      </w:pPr>
      <w:r>
        <w:rPr>
          <w:rFonts w:hint="eastAsia"/>
          <w:sz w:val="30"/>
          <w:szCs w:val="30"/>
        </w:rPr>
        <w:t>对多次贪污未经处理的，按照累计贪污数额处罚。</w:t>
      </w:r>
    </w:p>
    <w:p w:rsidR="00260A05" w:rsidRDefault="00260A05">
      <w:pPr>
        <w:spacing w:line="500" w:lineRule="atLeast"/>
        <w:ind w:firstLine="600"/>
        <w:divId w:val="10356909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60A05" w:rsidRDefault="00260A05">
      <w:pPr>
        <w:spacing w:line="500" w:lineRule="atLeast"/>
        <w:ind w:firstLine="600"/>
        <w:divId w:val="745915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60A05" w:rsidRDefault="00260A05">
      <w:pPr>
        <w:spacing w:line="500" w:lineRule="atLeast"/>
        <w:ind w:firstLine="600"/>
        <w:divId w:val="3589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0A05" w:rsidRDefault="00260A05">
      <w:pPr>
        <w:spacing w:line="500" w:lineRule="atLeast"/>
        <w:ind w:firstLine="600"/>
        <w:divId w:val="1354145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0A05" w:rsidRDefault="00260A05">
      <w:pPr>
        <w:spacing w:line="500" w:lineRule="atLeast"/>
        <w:ind w:firstLine="600"/>
        <w:divId w:val="8065822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0A05" w:rsidRDefault="00260A05">
      <w:pPr>
        <w:spacing w:line="500" w:lineRule="atLeast"/>
        <w:ind w:firstLine="600"/>
        <w:divId w:val="4591530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0A05" w:rsidRDefault="00260A05" w:rsidP="00260A05">
      <w:pPr>
        <w:rPr>
          <w:rFonts w:hint="eastAsia"/>
        </w:rPr>
      </w:pPr>
      <w:r>
        <w:separator/>
      </w:r>
    </w:p>
  </w:endnote>
  <w:endnote w:type="continuationSeparator" w:id="0">
    <w:p w:rsidR="00260A05" w:rsidRDefault="00260A05" w:rsidP="00260A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0A05" w:rsidRDefault="00260A05" w:rsidP="00260A05">
      <w:pPr>
        <w:rPr>
          <w:rFonts w:hint="eastAsia"/>
        </w:rPr>
      </w:pPr>
      <w:r>
        <w:separator/>
      </w:r>
    </w:p>
  </w:footnote>
  <w:footnote w:type="continuationSeparator" w:id="0">
    <w:p w:rsidR="00260A05" w:rsidRDefault="00260A05" w:rsidP="00260A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0A05"/>
    <w:rsid w:val="00260A0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0A05"/>
    <w:pPr>
      <w:tabs>
        <w:tab w:val="center" w:pos="4153"/>
        <w:tab w:val="right" w:pos="8306"/>
      </w:tabs>
      <w:snapToGrid w:val="0"/>
      <w:jc w:val="center"/>
    </w:pPr>
    <w:rPr>
      <w:sz w:val="18"/>
      <w:szCs w:val="18"/>
    </w:rPr>
  </w:style>
  <w:style w:type="character" w:customStyle="1" w:styleId="a4">
    <w:name w:val="页眉 字符"/>
    <w:basedOn w:val="a0"/>
    <w:link w:val="a3"/>
    <w:uiPriority w:val="99"/>
    <w:rsid w:val="00260A05"/>
    <w:rPr>
      <w:rFonts w:ascii="宋体" w:eastAsia="宋体" w:hAnsi="宋体" w:cs="宋体"/>
      <w:sz w:val="18"/>
      <w:szCs w:val="18"/>
    </w:rPr>
  </w:style>
  <w:style w:type="paragraph" w:styleId="a5">
    <w:name w:val="footer"/>
    <w:basedOn w:val="a"/>
    <w:link w:val="a6"/>
    <w:uiPriority w:val="99"/>
    <w:unhideWhenUsed/>
    <w:rsid w:val="00260A05"/>
    <w:pPr>
      <w:tabs>
        <w:tab w:val="center" w:pos="4153"/>
        <w:tab w:val="right" w:pos="8306"/>
      </w:tabs>
      <w:snapToGrid w:val="0"/>
    </w:pPr>
    <w:rPr>
      <w:sz w:val="18"/>
      <w:szCs w:val="18"/>
    </w:rPr>
  </w:style>
  <w:style w:type="character" w:customStyle="1" w:styleId="a6">
    <w:name w:val="页脚 字符"/>
    <w:basedOn w:val="a0"/>
    <w:link w:val="a5"/>
    <w:uiPriority w:val="99"/>
    <w:rsid w:val="00260A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09">
      <w:marLeft w:val="0"/>
      <w:marRight w:val="0"/>
      <w:marTop w:val="10"/>
      <w:marBottom w:val="10"/>
      <w:divBdr>
        <w:top w:val="none" w:sz="0" w:space="0" w:color="auto"/>
        <w:left w:val="none" w:sz="0" w:space="0" w:color="auto"/>
        <w:bottom w:val="none" w:sz="0" w:space="0" w:color="auto"/>
        <w:right w:val="none" w:sz="0" w:space="0" w:color="auto"/>
      </w:divBdr>
    </w:div>
    <w:div w:id="63526296">
      <w:marLeft w:val="0"/>
      <w:marRight w:val="0"/>
      <w:marTop w:val="10"/>
      <w:marBottom w:val="10"/>
      <w:divBdr>
        <w:top w:val="none" w:sz="0" w:space="0" w:color="auto"/>
        <w:left w:val="none" w:sz="0" w:space="0" w:color="auto"/>
        <w:bottom w:val="none" w:sz="0" w:space="0" w:color="auto"/>
        <w:right w:val="none" w:sz="0" w:space="0" w:color="auto"/>
      </w:divBdr>
    </w:div>
    <w:div w:id="74591522">
      <w:marLeft w:val="0"/>
      <w:marRight w:val="0"/>
      <w:marTop w:val="10"/>
      <w:marBottom w:val="10"/>
      <w:divBdr>
        <w:top w:val="none" w:sz="0" w:space="0" w:color="auto"/>
        <w:left w:val="none" w:sz="0" w:space="0" w:color="auto"/>
        <w:bottom w:val="none" w:sz="0" w:space="0" w:color="auto"/>
        <w:right w:val="none" w:sz="0" w:space="0" w:color="auto"/>
      </w:divBdr>
    </w:div>
    <w:div w:id="125202310">
      <w:marLeft w:val="0"/>
      <w:marRight w:val="720"/>
      <w:marTop w:val="10"/>
      <w:marBottom w:val="10"/>
      <w:divBdr>
        <w:top w:val="none" w:sz="0" w:space="0" w:color="auto"/>
        <w:left w:val="none" w:sz="0" w:space="0" w:color="auto"/>
        <w:bottom w:val="none" w:sz="0" w:space="0" w:color="auto"/>
        <w:right w:val="none" w:sz="0" w:space="0" w:color="auto"/>
      </w:divBdr>
    </w:div>
    <w:div w:id="135414516">
      <w:marLeft w:val="0"/>
      <w:marRight w:val="0"/>
      <w:marTop w:val="10"/>
      <w:marBottom w:val="10"/>
      <w:divBdr>
        <w:top w:val="none" w:sz="0" w:space="0" w:color="auto"/>
        <w:left w:val="none" w:sz="0" w:space="0" w:color="auto"/>
        <w:bottom w:val="none" w:sz="0" w:space="0" w:color="auto"/>
        <w:right w:val="none" w:sz="0" w:space="0" w:color="auto"/>
      </w:divBdr>
    </w:div>
    <w:div w:id="157352562">
      <w:marLeft w:val="0"/>
      <w:marRight w:val="0"/>
      <w:marTop w:val="10"/>
      <w:marBottom w:val="10"/>
      <w:divBdr>
        <w:top w:val="none" w:sz="0" w:space="0" w:color="auto"/>
        <w:left w:val="none" w:sz="0" w:space="0" w:color="auto"/>
        <w:bottom w:val="none" w:sz="0" w:space="0" w:color="auto"/>
        <w:right w:val="none" w:sz="0" w:space="0" w:color="auto"/>
      </w:divBdr>
    </w:div>
    <w:div w:id="198394623">
      <w:marLeft w:val="0"/>
      <w:marRight w:val="0"/>
      <w:marTop w:val="10"/>
      <w:marBottom w:val="10"/>
      <w:divBdr>
        <w:top w:val="none" w:sz="0" w:space="0" w:color="auto"/>
        <w:left w:val="none" w:sz="0" w:space="0" w:color="auto"/>
        <w:bottom w:val="none" w:sz="0" w:space="0" w:color="auto"/>
        <w:right w:val="none" w:sz="0" w:space="0" w:color="auto"/>
      </w:divBdr>
    </w:div>
    <w:div w:id="224531597">
      <w:marLeft w:val="0"/>
      <w:marRight w:val="0"/>
      <w:marTop w:val="10"/>
      <w:marBottom w:val="10"/>
      <w:divBdr>
        <w:top w:val="none" w:sz="0" w:space="0" w:color="auto"/>
        <w:left w:val="none" w:sz="0" w:space="0" w:color="auto"/>
        <w:bottom w:val="none" w:sz="0" w:space="0" w:color="auto"/>
        <w:right w:val="none" w:sz="0" w:space="0" w:color="auto"/>
      </w:divBdr>
    </w:div>
    <w:div w:id="383914714">
      <w:marLeft w:val="0"/>
      <w:marRight w:val="0"/>
      <w:marTop w:val="10"/>
      <w:marBottom w:val="10"/>
      <w:divBdr>
        <w:top w:val="none" w:sz="0" w:space="0" w:color="auto"/>
        <w:left w:val="none" w:sz="0" w:space="0" w:color="auto"/>
        <w:bottom w:val="none" w:sz="0" w:space="0" w:color="auto"/>
        <w:right w:val="none" w:sz="0" w:space="0" w:color="auto"/>
      </w:divBdr>
    </w:div>
    <w:div w:id="399334365">
      <w:marLeft w:val="0"/>
      <w:marRight w:val="720"/>
      <w:marTop w:val="10"/>
      <w:marBottom w:val="10"/>
      <w:divBdr>
        <w:top w:val="none" w:sz="0" w:space="0" w:color="auto"/>
        <w:left w:val="none" w:sz="0" w:space="0" w:color="auto"/>
        <w:bottom w:val="none" w:sz="0" w:space="0" w:color="auto"/>
        <w:right w:val="none" w:sz="0" w:space="0" w:color="auto"/>
      </w:divBdr>
    </w:div>
    <w:div w:id="459153093">
      <w:marLeft w:val="0"/>
      <w:marRight w:val="0"/>
      <w:marTop w:val="10"/>
      <w:marBottom w:val="10"/>
      <w:divBdr>
        <w:top w:val="none" w:sz="0" w:space="0" w:color="auto"/>
        <w:left w:val="none" w:sz="0" w:space="0" w:color="auto"/>
        <w:bottom w:val="none" w:sz="0" w:space="0" w:color="auto"/>
        <w:right w:val="none" w:sz="0" w:space="0" w:color="auto"/>
      </w:divBdr>
    </w:div>
    <w:div w:id="485171774">
      <w:marLeft w:val="0"/>
      <w:marRight w:val="0"/>
      <w:marTop w:val="10"/>
      <w:marBottom w:val="10"/>
      <w:divBdr>
        <w:top w:val="none" w:sz="0" w:space="0" w:color="auto"/>
        <w:left w:val="none" w:sz="0" w:space="0" w:color="auto"/>
        <w:bottom w:val="none" w:sz="0" w:space="0" w:color="auto"/>
        <w:right w:val="none" w:sz="0" w:space="0" w:color="auto"/>
      </w:divBdr>
    </w:div>
    <w:div w:id="534388298">
      <w:marLeft w:val="0"/>
      <w:marRight w:val="720"/>
      <w:marTop w:val="10"/>
      <w:marBottom w:val="10"/>
      <w:divBdr>
        <w:top w:val="none" w:sz="0" w:space="0" w:color="auto"/>
        <w:left w:val="none" w:sz="0" w:space="0" w:color="auto"/>
        <w:bottom w:val="none" w:sz="0" w:space="0" w:color="auto"/>
        <w:right w:val="none" w:sz="0" w:space="0" w:color="auto"/>
      </w:divBdr>
    </w:div>
    <w:div w:id="682779621">
      <w:marLeft w:val="0"/>
      <w:marRight w:val="0"/>
      <w:marTop w:val="10"/>
      <w:marBottom w:val="10"/>
      <w:divBdr>
        <w:top w:val="none" w:sz="0" w:space="0" w:color="auto"/>
        <w:left w:val="none" w:sz="0" w:space="0" w:color="auto"/>
        <w:bottom w:val="none" w:sz="0" w:space="0" w:color="auto"/>
        <w:right w:val="none" w:sz="0" w:space="0" w:color="auto"/>
      </w:divBdr>
    </w:div>
    <w:div w:id="784008602">
      <w:marLeft w:val="0"/>
      <w:marRight w:val="0"/>
      <w:marTop w:val="10"/>
      <w:marBottom w:val="10"/>
      <w:divBdr>
        <w:top w:val="none" w:sz="0" w:space="0" w:color="auto"/>
        <w:left w:val="none" w:sz="0" w:space="0" w:color="auto"/>
        <w:bottom w:val="none" w:sz="0" w:space="0" w:color="auto"/>
        <w:right w:val="none" w:sz="0" w:space="0" w:color="auto"/>
      </w:divBdr>
    </w:div>
    <w:div w:id="806582204">
      <w:marLeft w:val="0"/>
      <w:marRight w:val="0"/>
      <w:marTop w:val="10"/>
      <w:marBottom w:val="10"/>
      <w:divBdr>
        <w:top w:val="none" w:sz="0" w:space="0" w:color="auto"/>
        <w:left w:val="none" w:sz="0" w:space="0" w:color="auto"/>
        <w:bottom w:val="none" w:sz="0" w:space="0" w:color="auto"/>
        <w:right w:val="none" w:sz="0" w:space="0" w:color="auto"/>
      </w:divBdr>
    </w:div>
    <w:div w:id="852571187">
      <w:marLeft w:val="0"/>
      <w:marRight w:val="0"/>
      <w:marTop w:val="10"/>
      <w:marBottom w:val="10"/>
      <w:divBdr>
        <w:top w:val="none" w:sz="0" w:space="0" w:color="auto"/>
        <w:left w:val="none" w:sz="0" w:space="0" w:color="auto"/>
        <w:bottom w:val="none" w:sz="0" w:space="0" w:color="auto"/>
        <w:right w:val="none" w:sz="0" w:space="0" w:color="auto"/>
      </w:divBdr>
    </w:div>
    <w:div w:id="888493987">
      <w:marLeft w:val="0"/>
      <w:marRight w:val="0"/>
      <w:marTop w:val="10"/>
      <w:marBottom w:val="10"/>
      <w:divBdr>
        <w:top w:val="none" w:sz="0" w:space="0" w:color="auto"/>
        <w:left w:val="none" w:sz="0" w:space="0" w:color="auto"/>
        <w:bottom w:val="none" w:sz="0" w:space="0" w:color="auto"/>
        <w:right w:val="none" w:sz="0" w:space="0" w:color="auto"/>
      </w:divBdr>
    </w:div>
    <w:div w:id="1031882182">
      <w:marLeft w:val="0"/>
      <w:marRight w:val="0"/>
      <w:marTop w:val="10"/>
      <w:marBottom w:val="10"/>
      <w:divBdr>
        <w:top w:val="none" w:sz="0" w:space="0" w:color="auto"/>
        <w:left w:val="none" w:sz="0" w:space="0" w:color="auto"/>
        <w:bottom w:val="none" w:sz="0" w:space="0" w:color="auto"/>
        <w:right w:val="none" w:sz="0" w:space="0" w:color="auto"/>
      </w:divBdr>
    </w:div>
    <w:div w:id="1035690978">
      <w:marLeft w:val="0"/>
      <w:marRight w:val="0"/>
      <w:marTop w:val="10"/>
      <w:marBottom w:val="10"/>
      <w:divBdr>
        <w:top w:val="none" w:sz="0" w:space="0" w:color="auto"/>
        <w:left w:val="none" w:sz="0" w:space="0" w:color="auto"/>
        <w:bottom w:val="none" w:sz="0" w:space="0" w:color="auto"/>
        <w:right w:val="none" w:sz="0" w:space="0" w:color="auto"/>
      </w:divBdr>
    </w:div>
    <w:div w:id="1098867375">
      <w:marLeft w:val="0"/>
      <w:marRight w:val="0"/>
      <w:marTop w:val="10"/>
      <w:marBottom w:val="10"/>
      <w:divBdr>
        <w:top w:val="none" w:sz="0" w:space="0" w:color="auto"/>
        <w:left w:val="none" w:sz="0" w:space="0" w:color="auto"/>
        <w:bottom w:val="none" w:sz="0" w:space="0" w:color="auto"/>
        <w:right w:val="none" w:sz="0" w:space="0" w:color="auto"/>
      </w:divBdr>
    </w:div>
    <w:div w:id="1179661663">
      <w:marLeft w:val="0"/>
      <w:marRight w:val="0"/>
      <w:marTop w:val="10"/>
      <w:marBottom w:val="10"/>
      <w:divBdr>
        <w:top w:val="none" w:sz="0" w:space="0" w:color="auto"/>
        <w:left w:val="none" w:sz="0" w:space="0" w:color="auto"/>
        <w:bottom w:val="none" w:sz="0" w:space="0" w:color="auto"/>
        <w:right w:val="none" w:sz="0" w:space="0" w:color="auto"/>
      </w:divBdr>
    </w:div>
    <w:div w:id="1214150720">
      <w:marLeft w:val="0"/>
      <w:marRight w:val="0"/>
      <w:marTop w:val="10"/>
      <w:marBottom w:val="10"/>
      <w:divBdr>
        <w:top w:val="none" w:sz="0" w:space="0" w:color="auto"/>
        <w:left w:val="none" w:sz="0" w:space="0" w:color="auto"/>
        <w:bottom w:val="none" w:sz="0" w:space="0" w:color="auto"/>
        <w:right w:val="none" w:sz="0" w:space="0" w:color="auto"/>
      </w:divBdr>
    </w:div>
    <w:div w:id="1234656018">
      <w:marLeft w:val="0"/>
      <w:marRight w:val="0"/>
      <w:marTop w:val="10"/>
      <w:marBottom w:val="10"/>
      <w:divBdr>
        <w:top w:val="none" w:sz="0" w:space="0" w:color="auto"/>
        <w:left w:val="none" w:sz="0" w:space="0" w:color="auto"/>
        <w:bottom w:val="none" w:sz="0" w:space="0" w:color="auto"/>
        <w:right w:val="none" w:sz="0" w:space="0" w:color="auto"/>
      </w:divBdr>
    </w:div>
    <w:div w:id="1327394457">
      <w:marLeft w:val="0"/>
      <w:marRight w:val="0"/>
      <w:marTop w:val="10"/>
      <w:marBottom w:val="10"/>
      <w:divBdr>
        <w:top w:val="none" w:sz="0" w:space="0" w:color="auto"/>
        <w:left w:val="none" w:sz="0" w:space="0" w:color="auto"/>
        <w:bottom w:val="none" w:sz="0" w:space="0" w:color="auto"/>
        <w:right w:val="none" w:sz="0" w:space="0" w:color="auto"/>
      </w:divBdr>
    </w:div>
    <w:div w:id="1377705309">
      <w:marLeft w:val="0"/>
      <w:marRight w:val="0"/>
      <w:marTop w:val="10"/>
      <w:marBottom w:val="10"/>
      <w:divBdr>
        <w:top w:val="none" w:sz="0" w:space="0" w:color="auto"/>
        <w:left w:val="none" w:sz="0" w:space="0" w:color="auto"/>
        <w:bottom w:val="none" w:sz="0" w:space="0" w:color="auto"/>
        <w:right w:val="none" w:sz="0" w:space="0" w:color="auto"/>
      </w:divBdr>
    </w:div>
    <w:div w:id="1413425843">
      <w:marLeft w:val="0"/>
      <w:marRight w:val="0"/>
      <w:marTop w:val="10"/>
      <w:marBottom w:val="10"/>
      <w:divBdr>
        <w:top w:val="none" w:sz="0" w:space="0" w:color="auto"/>
        <w:left w:val="none" w:sz="0" w:space="0" w:color="auto"/>
        <w:bottom w:val="none" w:sz="0" w:space="0" w:color="auto"/>
        <w:right w:val="none" w:sz="0" w:space="0" w:color="auto"/>
      </w:divBdr>
    </w:div>
    <w:div w:id="1459227736">
      <w:marLeft w:val="0"/>
      <w:marRight w:val="720"/>
      <w:marTop w:val="10"/>
      <w:marBottom w:val="10"/>
      <w:divBdr>
        <w:top w:val="none" w:sz="0" w:space="0" w:color="auto"/>
        <w:left w:val="none" w:sz="0" w:space="0" w:color="auto"/>
        <w:bottom w:val="none" w:sz="0" w:space="0" w:color="auto"/>
        <w:right w:val="none" w:sz="0" w:space="0" w:color="auto"/>
      </w:divBdr>
    </w:div>
    <w:div w:id="1577327267">
      <w:marLeft w:val="0"/>
      <w:marRight w:val="0"/>
      <w:marTop w:val="10"/>
      <w:marBottom w:val="10"/>
      <w:divBdr>
        <w:top w:val="none" w:sz="0" w:space="0" w:color="auto"/>
        <w:left w:val="none" w:sz="0" w:space="0" w:color="auto"/>
        <w:bottom w:val="none" w:sz="0" w:space="0" w:color="auto"/>
        <w:right w:val="none" w:sz="0" w:space="0" w:color="auto"/>
      </w:divBdr>
    </w:div>
    <w:div w:id="1599409895">
      <w:marLeft w:val="0"/>
      <w:marRight w:val="0"/>
      <w:marTop w:val="10"/>
      <w:marBottom w:val="10"/>
      <w:divBdr>
        <w:top w:val="none" w:sz="0" w:space="0" w:color="auto"/>
        <w:left w:val="none" w:sz="0" w:space="0" w:color="auto"/>
        <w:bottom w:val="none" w:sz="0" w:space="0" w:color="auto"/>
        <w:right w:val="none" w:sz="0" w:space="0" w:color="auto"/>
      </w:divBdr>
    </w:div>
    <w:div w:id="1659919797">
      <w:marLeft w:val="0"/>
      <w:marRight w:val="720"/>
      <w:marTop w:val="10"/>
      <w:marBottom w:val="10"/>
      <w:divBdr>
        <w:top w:val="none" w:sz="0" w:space="0" w:color="auto"/>
        <w:left w:val="none" w:sz="0" w:space="0" w:color="auto"/>
        <w:bottom w:val="none" w:sz="0" w:space="0" w:color="auto"/>
        <w:right w:val="none" w:sz="0" w:space="0" w:color="auto"/>
      </w:divBdr>
    </w:div>
    <w:div w:id="1748768274">
      <w:marLeft w:val="0"/>
      <w:marRight w:val="0"/>
      <w:marTop w:val="10"/>
      <w:marBottom w:val="10"/>
      <w:divBdr>
        <w:top w:val="none" w:sz="0" w:space="0" w:color="auto"/>
        <w:left w:val="none" w:sz="0" w:space="0" w:color="auto"/>
        <w:bottom w:val="none" w:sz="0" w:space="0" w:color="auto"/>
        <w:right w:val="none" w:sz="0" w:space="0" w:color="auto"/>
      </w:divBdr>
    </w:div>
    <w:div w:id="1805659446">
      <w:marLeft w:val="0"/>
      <w:marRight w:val="0"/>
      <w:marTop w:val="10"/>
      <w:marBottom w:val="10"/>
      <w:divBdr>
        <w:top w:val="none" w:sz="0" w:space="0" w:color="auto"/>
        <w:left w:val="none" w:sz="0" w:space="0" w:color="auto"/>
        <w:bottom w:val="none" w:sz="0" w:space="0" w:color="auto"/>
        <w:right w:val="none" w:sz="0" w:space="0" w:color="auto"/>
      </w:divBdr>
    </w:div>
    <w:div w:id="1881242867">
      <w:marLeft w:val="0"/>
      <w:marRight w:val="0"/>
      <w:marTop w:val="10"/>
      <w:marBottom w:val="10"/>
      <w:divBdr>
        <w:top w:val="none" w:sz="0" w:space="0" w:color="auto"/>
        <w:left w:val="none" w:sz="0" w:space="0" w:color="auto"/>
        <w:bottom w:val="none" w:sz="0" w:space="0" w:color="auto"/>
        <w:right w:val="none" w:sz="0" w:space="0" w:color="auto"/>
      </w:divBdr>
    </w:div>
    <w:div w:id="1883398343">
      <w:marLeft w:val="0"/>
      <w:marRight w:val="0"/>
      <w:marTop w:val="10"/>
      <w:marBottom w:val="10"/>
      <w:divBdr>
        <w:top w:val="none" w:sz="0" w:space="0" w:color="auto"/>
        <w:left w:val="none" w:sz="0" w:space="0" w:color="auto"/>
        <w:bottom w:val="none" w:sz="0" w:space="0" w:color="auto"/>
        <w:right w:val="none" w:sz="0" w:space="0" w:color="auto"/>
      </w:divBdr>
    </w:div>
    <w:div w:id="1883668279">
      <w:marLeft w:val="0"/>
      <w:marRight w:val="0"/>
      <w:marTop w:val="10"/>
      <w:marBottom w:val="10"/>
      <w:divBdr>
        <w:top w:val="none" w:sz="0" w:space="0" w:color="auto"/>
        <w:left w:val="none" w:sz="0" w:space="0" w:color="auto"/>
        <w:bottom w:val="none" w:sz="0" w:space="0" w:color="auto"/>
        <w:right w:val="none" w:sz="0" w:space="0" w:color="auto"/>
      </w:divBdr>
    </w:div>
    <w:div w:id="2014334840">
      <w:marLeft w:val="0"/>
      <w:marRight w:val="0"/>
      <w:marTop w:val="10"/>
      <w:marBottom w:val="10"/>
      <w:divBdr>
        <w:top w:val="none" w:sz="0" w:space="0" w:color="auto"/>
        <w:left w:val="none" w:sz="0" w:space="0" w:color="auto"/>
        <w:bottom w:val="none" w:sz="0" w:space="0" w:color="auto"/>
        <w:right w:val="none" w:sz="0" w:space="0" w:color="auto"/>
      </w:divBdr>
    </w:div>
    <w:div w:id="2047170355">
      <w:marLeft w:val="0"/>
      <w:marRight w:val="0"/>
      <w:marTop w:val="10"/>
      <w:marBottom w:val="10"/>
      <w:divBdr>
        <w:top w:val="none" w:sz="0" w:space="0" w:color="auto"/>
        <w:left w:val="none" w:sz="0" w:space="0" w:color="auto"/>
        <w:bottom w:val="none" w:sz="0" w:space="0" w:color="auto"/>
        <w:right w:val="none" w:sz="0" w:space="0" w:color="auto"/>
      </w:divBdr>
    </w:div>
    <w:div w:id="2070642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