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E03" w:rsidRDefault="00932E03">
      <w:pPr>
        <w:spacing w:line="500" w:lineRule="atLeast"/>
        <w:jc w:val="center"/>
        <w:divId w:val="1434862384"/>
        <w:rPr>
          <w:rFonts w:ascii="黑体" w:eastAsia="黑体" w:hAnsi="黑体"/>
          <w:sz w:val="36"/>
          <w:szCs w:val="36"/>
        </w:rPr>
      </w:pPr>
      <w:r>
        <w:rPr>
          <w:rFonts w:ascii="黑体" w:eastAsia="黑体" w:hAnsi="黑体" w:hint="eastAsia"/>
          <w:sz w:val="36"/>
          <w:szCs w:val="36"/>
        </w:rPr>
        <w:t>广东省增城市人民法院</w:t>
      </w:r>
    </w:p>
    <w:p w:rsidR="00932E03" w:rsidRDefault="00932E03">
      <w:pPr>
        <w:spacing w:line="500" w:lineRule="atLeast"/>
        <w:jc w:val="center"/>
        <w:divId w:val="6056990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2E03" w:rsidRDefault="00932E03">
      <w:pPr>
        <w:spacing w:line="500" w:lineRule="atLeast"/>
        <w:jc w:val="right"/>
        <w:divId w:val="1159735691"/>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684</w:t>
      </w:r>
      <w:r>
        <w:rPr>
          <w:rFonts w:hint="eastAsia"/>
          <w:sz w:val="30"/>
          <w:szCs w:val="30"/>
        </w:rPr>
        <w:t>号</w:t>
      </w:r>
    </w:p>
    <w:p w:rsidR="00932E03" w:rsidRDefault="00932E03">
      <w:pPr>
        <w:spacing w:line="500" w:lineRule="atLeast"/>
        <w:ind w:firstLine="600"/>
        <w:divId w:val="1342588509"/>
        <w:rPr>
          <w:rFonts w:hint="eastAsia"/>
          <w:sz w:val="30"/>
          <w:szCs w:val="30"/>
        </w:rPr>
      </w:pPr>
      <w:r>
        <w:rPr>
          <w:rFonts w:hint="eastAsia"/>
          <w:sz w:val="30"/>
          <w:szCs w:val="30"/>
        </w:rPr>
        <w:t>公诉机关广东省增城市人民检察院。</w:t>
      </w:r>
    </w:p>
    <w:p w:rsidR="00932E03" w:rsidRDefault="00932E03">
      <w:pPr>
        <w:spacing w:line="500" w:lineRule="atLeast"/>
        <w:ind w:firstLine="600"/>
        <w:divId w:val="1818034868"/>
        <w:rPr>
          <w:rFonts w:hint="eastAsia"/>
          <w:sz w:val="30"/>
          <w:szCs w:val="30"/>
        </w:rPr>
      </w:pPr>
      <w:r>
        <w:rPr>
          <w:rFonts w:hint="eastAsia"/>
          <w:sz w:val="30"/>
          <w:szCs w:val="30"/>
        </w:rPr>
        <w:t>被告人马某甲，原任增城市荔城街西瓜岭村村委会主任，户籍地为广东省增城市。</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日因犯破坏电力设备罪、盗窃罪被本院判处有期徒刑六年。因本案于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日被羁押，次日被刑事拘留，同月</w:t>
      </w:r>
      <w:r>
        <w:rPr>
          <w:rFonts w:hint="eastAsia"/>
          <w:sz w:val="30"/>
          <w:szCs w:val="30"/>
        </w:rPr>
        <w:t>28</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日被增城市人民检察院取保候审。</w:t>
      </w:r>
    </w:p>
    <w:p w:rsidR="00932E03" w:rsidRDefault="00932E03">
      <w:pPr>
        <w:spacing w:line="500" w:lineRule="atLeast"/>
        <w:ind w:firstLine="600"/>
        <w:divId w:val="1008677140"/>
        <w:rPr>
          <w:rFonts w:hint="eastAsia"/>
          <w:sz w:val="30"/>
          <w:szCs w:val="30"/>
        </w:rPr>
      </w:pPr>
      <w:r>
        <w:rPr>
          <w:rFonts w:hint="eastAsia"/>
          <w:sz w:val="30"/>
          <w:szCs w:val="30"/>
        </w:rPr>
        <w:t>辩护人郭韧强，广东五羊律师事务所律师。</w:t>
      </w:r>
    </w:p>
    <w:p w:rsidR="00932E03" w:rsidRDefault="00932E03">
      <w:pPr>
        <w:spacing w:line="500" w:lineRule="atLeast"/>
        <w:ind w:firstLine="600"/>
        <w:divId w:val="1654024199"/>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609</w:t>
      </w:r>
      <w:r>
        <w:rPr>
          <w:rFonts w:hint="eastAsia"/>
          <w:sz w:val="30"/>
          <w:szCs w:val="30"/>
        </w:rPr>
        <w:t>号起诉书指控被告人马某甲犯受贿罪，于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日向本院提起公诉。本院依法组成合议庭，公开开庭审理了本案。广东省增城市人民检察院指派代理检察员罗丽芳出庭支持公诉，被告人马某甲及辩护人郭韧强到庭参加诉讼。本案现已审理终结。</w:t>
      </w:r>
    </w:p>
    <w:p w:rsidR="00932E03" w:rsidRDefault="00932E03">
      <w:pPr>
        <w:spacing w:line="500" w:lineRule="atLeast"/>
        <w:ind w:firstLine="600"/>
        <w:divId w:val="128204531"/>
        <w:rPr>
          <w:rFonts w:hint="eastAsia"/>
          <w:sz w:val="30"/>
          <w:szCs w:val="30"/>
        </w:rPr>
      </w:pPr>
      <w:r>
        <w:rPr>
          <w:rFonts w:hint="eastAsia"/>
          <w:sz w:val="30"/>
          <w:szCs w:val="30"/>
        </w:rPr>
        <w:t>广东省增城市人民检察院指控：被告人马某甲在担任增城市荔城街西瓜岭村村委会主任期间，乘挂绿湖核心区工程建设之机，利用其协助增城市荔城街道办事处发放青苗补偿款的职务便利，为刘某丙收取青苗补偿款提供便利，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日在荔城街道办事处门口收受刘某丙贿送的现金人民币</w:t>
      </w:r>
      <w:r>
        <w:rPr>
          <w:rFonts w:hint="eastAsia"/>
          <w:sz w:val="30"/>
          <w:szCs w:val="30"/>
        </w:rPr>
        <w:t>5</w:t>
      </w:r>
      <w:r>
        <w:rPr>
          <w:rFonts w:hint="eastAsia"/>
          <w:sz w:val="30"/>
          <w:szCs w:val="30"/>
        </w:rPr>
        <w:t>万元。</w:t>
      </w:r>
    </w:p>
    <w:p w:rsidR="00932E03" w:rsidRDefault="00932E03">
      <w:pPr>
        <w:spacing w:line="500" w:lineRule="atLeast"/>
        <w:ind w:firstLine="600"/>
        <w:divId w:val="364674801"/>
        <w:rPr>
          <w:rFonts w:hint="eastAsia"/>
          <w:sz w:val="30"/>
          <w:szCs w:val="30"/>
        </w:rPr>
      </w:pPr>
      <w:r>
        <w:rPr>
          <w:rFonts w:hint="eastAsia"/>
          <w:sz w:val="30"/>
          <w:szCs w:val="30"/>
        </w:rPr>
        <w:t>庭审中，公诉机关向法庭出示了被告人供述、证人证言及其他书证等相关证据材料，据此指控被告人马某甲的行为已构成受贿罪，且有自首情节，提请本院依照《中华人民共和国刑法》第三百八十五条、第六十七条第一款之规定，判处刑罚。</w:t>
      </w:r>
    </w:p>
    <w:p w:rsidR="00932E03" w:rsidRDefault="00932E03">
      <w:pPr>
        <w:spacing w:line="500" w:lineRule="atLeast"/>
        <w:ind w:firstLine="600"/>
        <w:divId w:val="246695552"/>
        <w:rPr>
          <w:rFonts w:hint="eastAsia"/>
          <w:sz w:val="30"/>
          <w:szCs w:val="30"/>
        </w:rPr>
      </w:pPr>
      <w:r>
        <w:rPr>
          <w:rFonts w:hint="eastAsia"/>
          <w:sz w:val="30"/>
          <w:szCs w:val="30"/>
        </w:rPr>
        <w:lastRenderedPageBreak/>
        <w:t>被告人马某甲对指控的犯罪事实无异议，承认控罪。其辩护人提出：被告人马某甲有自首情节，且主动退出赃款，认罪态度好。</w:t>
      </w:r>
    </w:p>
    <w:p w:rsidR="00932E03" w:rsidRDefault="00932E03">
      <w:pPr>
        <w:spacing w:line="500" w:lineRule="atLeast"/>
        <w:ind w:firstLine="600"/>
        <w:divId w:val="1204371670"/>
        <w:rPr>
          <w:rFonts w:hint="eastAsia"/>
          <w:sz w:val="30"/>
          <w:szCs w:val="30"/>
        </w:rPr>
      </w:pPr>
      <w:r>
        <w:rPr>
          <w:rFonts w:hint="eastAsia"/>
          <w:sz w:val="30"/>
          <w:szCs w:val="30"/>
        </w:rPr>
        <w:t>经审理查明：被告人马某甲在担任增城市荔城街西瓜岭村村委会主任期间，乘挂绿湖核心区工程建设之机，利用其协助增城市荔城街道办事处发放青苗补偿款的职务便利，为刘某丙收取青苗补偿款提供便利，于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日在荔城街道办事处门口收受刘某丙贿送的现金人民币</w:t>
      </w:r>
      <w:r>
        <w:rPr>
          <w:rFonts w:hint="eastAsia"/>
          <w:sz w:val="30"/>
          <w:szCs w:val="30"/>
        </w:rPr>
        <w:t>5</w:t>
      </w:r>
      <w:r>
        <w:rPr>
          <w:rFonts w:hint="eastAsia"/>
          <w:sz w:val="30"/>
          <w:szCs w:val="30"/>
        </w:rPr>
        <w:t>万元。</w:t>
      </w:r>
    </w:p>
    <w:p w:rsidR="00932E03" w:rsidRDefault="00932E03">
      <w:pPr>
        <w:spacing w:line="500" w:lineRule="atLeast"/>
        <w:ind w:firstLine="600"/>
        <w:divId w:val="1704479542"/>
        <w:rPr>
          <w:rFonts w:hint="eastAsia"/>
          <w:sz w:val="30"/>
          <w:szCs w:val="30"/>
        </w:rPr>
      </w:pPr>
      <w:r>
        <w:rPr>
          <w:rFonts w:hint="eastAsia"/>
          <w:sz w:val="30"/>
          <w:szCs w:val="30"/>
        </w:rPr>
        <w:t>上述事实，有下列由公诉机关当庭出示，经控、辩双方质证，本院予以确认的证据证实：</w:t>
      </w:r>
    </w:p>
    <w:p w:rsidR="00932E03" w:rsidRDefault="00932E03">
      <w:pPr>
        <w:spacing w:line="500" w:lineRule="atLeast"/>
        <w:ind w:firstLine="600"/>
        <w:divId w:val="1894348205"/>
        <w:rPr>
          <w:rFonts w:hint="eastAsia"/>
          <w:sz w:val="30"/>
          <w:szCs w:val="30"/>
        </w:rPr>
      </w:pPr>
      <w:r>
        <w:rPr>
          <w:rFonts w:hint="eastAsia"/>
          <w:sz w:val="30"/>
          <w:szCs w:val="30"/>
        </w:rPr>
        <w:t>1</w:t>
      </w:r>
      <w:r>
        <w:rPr>
          <w:rFonts w:hint="eastAsia"/>
          <w:sz w:val="30"/>
          <w:szCs w:val="30"/>
        </w:rPr>
        <w:t>、破案报告、归案经过。</w:t>
      </w:r>
    </w:p>
    <w:p w:rsidR="00932E03" w:rsidRDefault="00932E03">
      <w:pPr>
        <w:spacing w:line="500" w:lineRule="atLeast"/>
        <w:ind w:firstLine="600"/>
        <w:divId w:val="279536223"/>
        <w:rPr>
          <w:rFonts w:hint="eastAsia"/>
          <w:sz w:val="30"/>
          <w:szCs w:val="30"/>
        </w:rPr>
      </w:pPr>
      <w:r>
        <w:rPr>
          <w:rFonts w:hint="eastAsia"/>
          <w:sz w:val="30"/>
          <w:szCs w:val="30"/>
        </w:rPr>
        <w:t>2</w:t>
      </w:r>
      <w:r>
        <w:rPr>
          <w:rFonts w:hint="eastAsia"/>
          <w:sz w:val="30"/>
          <w:szCs w:val="30"/>
        </w:rPr>
        <w:t>、被告人马某甲的户籍材料及前科刑事判决书。</w:t>
      </w:r>
    </w:p>
    <w:p w:rsidR="00932E03" w:rsidRDefault="00932E03">
      <w:pPr>
        <w:spacing w:line="500" w:lineRule="atLeast"/>
        <w:ind w:firstLine="600"/>
        <w:divId w:val="204484512"/>
        <w:rPr>
          <w:rFonts w:hint="eastAsia"/>
          <w:sz w:val="30"/>
          <w:szCs w:val="30"/>
        </w:rPr>
      </w:pPr>
      <w:r>
        <w:rPr>
          <w:rFonts w:hint="eastAsia"/>
          <w:sz w:val="30"/>
          <w:szCs w:val="30"/>
        </w:rPr>
        <w:t>3</w:t>
      </w:r>
      <w:r>
        <w:rPr>
          <w:rFonts w:hint="eastAsia"/>
          <w:sz w:val="30"/>
          <w:szCs w:val="30"/>
        </w:rPr>
        <w:t>、增城市荔城街工作委员会组织宣传办公室出具的《任职情况》及相关文件，证实马某甲于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月开始担任西瓜岭村村委会主任。</w:t>
      </w:r>
    </w:p>
    <w:p w:rsidR="00932E03" w:rsidRDefault="00932E03">
      <w:pPr>
        <w:spacing w:line="500" w:lineRule="atLeast"/>
        <w:ind w:firstLine="600"/>
        <w:divId w:val="855927488"/>
        <w:rPr>
          <w:rFonts w:hint="eastAsia"/>
          <w:sz w:val="30"/>
          <w:szCs w:val="30"/>
        </w:rPr>
      </w:pPr>
      <w:r>
        <w:rPr>
          <w:rFonts w:hint="eastAsia"/>
          <w:sz w:val="30"/>
          <w:szCs w:val="30"/>
        </w:rPr>
        <w:t>4</w:t>
      </w:r>
      <w:r>
        <w:rPr>
          <w:rFonts w:hint="eastAsia"/>
          <w:sz w:val="30"/>
          <w:szCs w:val="30"/>
        </w:rPr>
        <w:t>、退款收据，证实被告人马某甲退出违法所得人民币</w:t>
      </w:r>
      <w:r>
        <w:rPr>
          <w:rFonts w:hint="eastAsia"/>
          <w:sz w:val="30"/>
          <w:szCs w:val="30"/>
        </w:rPr>
        <w:t>5</w:t>
      </w:r>
      <w:r>
        <w:rPr>
          <w:rFonts w:hint="eastAsia"/>
          <w:sz w:val="30"/>
          <w:szCs w:val="30"/>
        </w:rPr>
        <w:t>万元，暂存于增城市人民检察院。</w:t>
      </w:r>
    </w:p>
    <w:p w:rsidR="00932E03" w:rsidRDefault="00932E03">
      <w:pPr>
        <w:spacing w:line="500" w:lineRule="atLeast"/>
        <w:ind w:firstLine="600"/>
        <w:divId w:val="1641612019"/>
        <w:rPr>
          <w:rFonts w:hint="eastAsia"/>
          <w:sz w:val="30"/>
          <w:szCs w:val="30"/>
        </w:rPr>
      </w:pPr>
      <w:r>
        <w:rPr>
          <w:rFonts w:hint="eastAsia"/>
          <w:sz w:val="30"/>
          <w:szCs w:val="30"/>
        </w:rPr>
        <w:t>5</w:t>
      </w:r>
      <w:r>
        <w:rPr>
          <w:rFonts w:hint="eastAsia"/>
          <w:sz w:val="30"/>
          <w:szCs w:val="30"/>
        </w:rPr>
        <w:t>、中信银行帐户明细，经刘某丙辨认，确定其用于行贿的</w:t>
      </w:r>
      <w:r>
        <w:rPr>
          <w:rFonts w:hint="eastAsia"/>
          <w:sz w:val="30"/>
          <w:szCs w:val="30"/>
        </w:rPr>
        <w:t>5</w:t>
      </w:r>
      <w:r>
        <w:rPr>
          <w:rFonts w:hint="eastAsia"/>
          <w:sz w:val="30"/>
          <w:szCs w:val="30"/>
        </w:rPr>
        <w:t>万元是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日从其本人的银行帐户中提取的。</w:t>
      </w:r>
    </w:p>
    <w:p w:rsidR="00932E03" w:rsidRDefault="00932E03">
      <w:pPr>
        <w:spacing w:line="500" w:lineRule="atLeast"/>
        <w:ind w:firstLine="600"/>
        <w:divId w:val="1009718732"/>
        <w:rPr>
          <w:rFonts w:hint="eastAsia"/>
          <w:sz w:val="30"/>
          <w:szCs w:val="30"/>
        </w:rPr>
      </w:pPr>
      <w:r>
        <w:rPr>
          <w:rFonts w:hint="eastAsia"/>
          <w:sz w:val="30"/>
          <w:szCs w:val="30"/>
        </w:rPr>
        <w:t>6</w:t>
      </w:r>
      <w:r>
        <w:rPr>
          <w:rFonts w:hint="eastAsia"/>
          <w:sz w:val="30"/>
          <w:szCs w:val="30"/>
        </w:rPr>
        <w:t>、征地补偿协议书、征地拆迁工作方案等，证实西瓜岭村村委会在征地过程中负有协助政府处理征地工作的职责。</w:t>
      </w:r>
    </w:p>
    <w:p w:rsidR="00932E03" w:rsidRDefault="00932E03">
      <w:pPr>
        <w:spacing w:line="500" w:lineRule="atLeast"/>
        <w:ind w:firstLine="600"/>
        <w:divId w:val="1349336204"/>
        <w:rPr>
          <w:rFonts w:hint="eastAsia"/>
          <w:sz w:val="30"/>
          <w:szCs w:val="30"/>
        </w:rPr>
      </w:pPr>
      <w:r>
        <w:rPr>
          <w:rFonts w:hint="eastAsia"/>
          <w:sz w:val="30"/>
          <w:szCs w:val="30"/>
        </w:rPr>
        <w:t>7</w:t>
      </w:r>
      <w:r>
        <w:rPr>
          <w:rFonts w:hint="eastAsia"/>
          <w:sz w:val="30"/>
          <w:szCs w:val="30"/>
        </w:rPr>
        <w:t>、记帐凭证及相关单据、协议书、合同等，证实西瓜岭村于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日向刘某丙发放鱼塘青苗补偿款</w:t>
      </w:r>
      <w:r>
        <w:rPr>
          <w:rFonts w:hint="eastAsia"/>
          <w:sz w:val="30"/>
          <w:szCs w:val="30"/>
        </w:rPr>
        <w:t>1291604.7</w:t>
      </w:r>
      <w:r>
        <w:rPr>
          <w:rFonts w:hint="eastAsia"/>
          <w:sz w:val="30"/>
          <w:szCs w:val="30"/>
        </w:rPr>
        <w:t>元。</w:t>
      </w:r>
    </w:p>
    <w:p w:rsidR="00932E03" w:rsidRDefault="00932E03">
      <w:pPr>
        <w:spacing w:line="500" w:lineRule="atLeast"/>
        <w:ind w:firstLine="600"/>
        <w:divId w:val="1540122209"/>
        <w:rPr>
          <w:rFonts w:hint="eastAsia"/>
          <w:sz w:val="30"/>
          <w:szCs w:val="30"/>
        </w:rPr>
      </w:pPr>
      <w:r>
        <w:rPr>
          <w:rFonts w:hint="eastAsia"/>
          <w:sz w:val="30"/>
          <w:szCs w:val="30"/>
        </w:rPr>
        <w:t>8</w:t>
      </w:r>
      <w:r>
        <w:rPr>
          <w:rFonts w:hint="eastAsia"/>
          <w:sz w:val="30"/>
          <w:szCs w:val="30"/>
        </w:rPr>
        <w:t>、证人黎某的证言：在挂绿湖征地工作中，西瓜岭村的村干部主要是配合政府做好丈量土地、清点青苗、发放补偿款等工作。在我们与西瓜岭村签订的《征地补偿协议书》中，都有约定由村委确保土地的问题要妥善处理，并协助荔城街办理有关手续等。</w:t>
      </w:r>
    </w:p>
    <w:p w:rsidR="00932E03" w:rsidRDefault="00932E03">
      <w:pPr>
        <w:spacing w:line="500" w:lineRule="atLeast"/>
        <w:ind w:firstLine="600"/>
        <w:divId w:val="1259411634"/>
        <w:rPr>
          <w:rFonts w:hint="eastAsia"/>
          <w:sz w:val="30"/>
          <w:szCs w:val="30"/>
        </w:rPr>
      </w:pPr>
      <w:r>
        <w:rPr>
          <w:rFonts w:hint="eastAsia"/>
          <w:sz w:val="30"/>
          <w:szCs w:val="30"/>
        </w:rPr>
        <w:t>9</w:t>
      </w:r>
      <w:r>
        <w:rPr>
          <w:rFonts w:hint="eastAsia"/>
          <w:sz w:val="30"/>
          <w:szCs w:val="30"/>
        </w:rPr>
        <w:t>、证人刘某丙的证言：我承包的农庄有一口鱼塘的一部分位于西瓜岭村内，在挂绿湖拆迁过程，那部分补偿款由西瓜岭村负责发放。我为了顺利获得补偿款，避免马某甲在付款过程中卡着不给我，就在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日晚上找到马某甲，送给他</w:t>
      </w:r>
      <w:r>
        <w:rPr>
          <w:rFonts w:hint="eastAsia"/>
          <w:sz w:val="30"/>
          <w:szCs w:val="30"/>
        </w:rPr>
        <w:t>5</w:t>
      </w:r>
      <w:r>
        <w:rPr>
          <w:rFonts w:hint="eastAsia"/>
          <w:sz w:val="30"/>
          <w:szCs w:val="30"/>
        </w:rPr>
        <w:t>万元。过了一个多月，我就收到了那笔补偿款。</w:t>
      </w:r>
    </w:p>
    <w:p w:rsidR="00932E03" w:rsidRDefault="00932E03">
      <w:pPr>
        <w:spacing w:line="500" w:lineRule="atLeast"/>
        <w:ind w:firstLine="600"/>
        <w:divId w:val="2048674455"/>
        <w:rPr>
          <w:rFonts w:hint="eastAsia"/>
          <w:sz w:val="30"/>
          <w:szCs w:val="30"/>
        </w:rPr>
      </w:pPr>
      <w:r>
        <w:rPr>
          <w:rFonts w:hint="eastAsia"/>
          <w:sz w:val="30"/>
          <w:szCs w:val="30"/>
        </w:rPr>
        <w:t>10</w:t>
      </w:r>
      <w:r>
        <w:rPr>
          <w:rFonts w:hint="eastAsia"/>
          <w:sz w:val="30"/>
          <w:szCs w:val="30"/>
        </w:rPr>
        <w:t>、被告人马某甲的供述：我于</w:t>
      </w:r>
      <w:r>
        <w:rPr>
          <w:rFonts w:hint="eastAsia"/>
          <w:sz w:val="30"/>
          <w:szCs w:val="30"/>
        </w:rPr>
        <w:t>2011</w:t>
      </w:r>
      <w:r>
        <w:rPr>
          <w:rFonts w:hint="eastAsia"/>
          <w:sz w:val="30"/>
          <w:szCs w:val="30"/>
        </w:rPr>
        <w:t>年开始担任西瓜岭村村委会主任。在挂绿湖建设过程中，增城市政府和荔城街道办事处都发文要求我们各村委干部协助政府做好征地拆迁工作，其中就有要求我们协助政府发放青苗补偿款这项工作。当时刘某丙有一口鱼塘位于西瓜岭村和太平村的交界处，在这项工程中被征收了，有</w:t>
      </w:r>
      <w:r>
        <w:rPr>
          <w:rFonts w:hint="eastAsia"/>
          <w:sz w:val="30"/>
          <w:szCs w:val="30"/>
        </w:rPr>
        <w:t>100</w:t>
      </w:r>
      <w:r>
        <w:rPr>
          <w:rFonts w:hint="eastAsia"/>
          <w:sz w:val="30"/>
          <w:szCs w:val="30"/>
        </w:rPr>
        <w:t>多万的青苗补偿款要经过我们西瓜岭村委来发放。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月份的一天晚上，刘某丙打电话问我在哪里，然后开车找到我，交给我一个黑色塑料袋，我回家后看到里面是</w:t>
      </w:r>
      <w:r>
        <w:rPr>
          <w:rFonts w:hint="eastAsia"/>
          <w:sz w:val="30"/>
          <w:szCs w:val="30"/>
        </w:rPr>
        <w:t>5</w:t>
      </w:r>
      <w:r>
        <w:rPr>
          <w:rFonts w:hint="eastAsia"/>
          <w:sz w:val="30"/>
          <w:szCs w:val="30"/>
        </w:rPr>
        <w:t>万元。大概在</w:t>
      </w:r>
      <w:r>
        <w:rPr>
          <w:rFonts w:hint="eastAsia"/>
          <w:sz w:val="30"/>
          <w:szCs w:val="30"/>
        </w:rPr>
        <w:t>12</w:t>
      </w:r>
      <w:r>
        <w:rPr>
          <w:rFonts w:hint="eastAsia"/>
          <w:sz w:val="30"/>
          <w:szCs w:val="30"/>
        </w:rPr>
        <w:t>月底，我就将刘某丙的青苗补偿款支付给了他。</w:t>
      </w:r>
    </w:p>
    <w:p w:rsidR="00932E03" w:rsidRDefault="00932E03">
      <w:pPr>
        <w:spacing w:line="500" w:lineRule="atLeast"/>
        <w:ind w:firstLine="600"/>
        <w:divId w:val="318315287"/>
        <w:rPr>
          <w:rFonts w:hint="eastAsia"/>
          <w:sz w:val="30"/>
          <w:szCs w:val="30"/>
        </w:rPr>
      </w:pPr>
      <w:r>
        <w:rPr>
          <w:rFonts w:hint="eastAsia"/>
          <w:sz w:val="30"/>
          <w:szCs w:val="30"/>
        </w:rPr>
        <w:t>本院认为，被告人马某甲身为农村基层组织人员，在协助政府从事土地征收补偿款的管理工作中，利用职务之便，收受财物并为他人谋利益，其行为已构成受贿罪。公诉机关指控的犯罪事实清楚，证据确实、充分，罪名成立，本院予以支持。被告人马某甲有自首情节，依法可从轻或减轻处罚；被告人马某甲归案后主动退清违法所得，也可酌情从轻处罚。辩护人提出的相关辩护意见有理，本院予以采纳。综合被告人马某甲的犯罪情节、认罪态度及悔罪表现，对其适用缓刑确实不致再危害社会，故决定对被告人宣告缓刑。依照《全国人民代表大会关于﹤中华人民共和国刑法﹥第九十三条第二款的解释》、《中华人民共和国刑法》第九十三条、第三百八十五条、第三百八十六条、第三百八十三条、第五十九条、第六十四条、第六十七条第一款、第七十二条、第七十三条之规定，判决如下：</w:t>
      </w:r>
    </w:p>
    <w:p w:rsidR="00932E03" w:rsidRDefault="00932E03">
      <w:pPr>
        <w:spacing w:line="500" w:lineRule="atLeast"/>
        <w:ind w:firstLine="600"/>
        <w:divId w:val="1539244466"/>
        <w:rPr>
          <w:rFonts w:hint="eastAsia"/>
          <w:sz w:val="30"/>
          <w:szCs w:val="30"/>
        </w:rPr>
      </w:pPr>
      <w:r>
        <w:rPr>
          <w:rFonts w:hint="eastAsia"/>
          <w:sz w:val="30"/>
          <w:szCs w:val="30"/>
        </w:rPr>
        <w:t>一、被告人马某甲犯受贿罪，判处有期徒刑二年六个月，缓刑三年（缓刑考验期从判决确定之日起计算），并处没收财产人民币</w:t>
      </w:r>
      <w:r>
        <w:rPr>
          <w:rFonts w:hint="eastAsia"/>
          <w:sz w:val="30"/>
          <w:szCs w:val="30"/>
        </w:rPr>
        <w:t>18000</w:t>
      </w:r>
      <w:r>
        <w:rPr>
          <w:rFonts w:hint="eastAsia"/>
          <w:sz w:val="30"/>
          <w:szCs w:val="30"/>
        </w:rPr>
        <w:t>元（自本判决发生法律效力之日起三个月内向本院履行，上缴国库）。</w:t>
      </w:r>
    </w:p>
    <w:p w:rsidR="00932E03" w:rsidRDefault="00932E03">
      <w:pPr>
        <w:spacing w:line="500" w:lineRule="atLeast"/>
        <w:ind w:firstLine="600"/>
        <w:divId w:val="310259218"/>
        <w:rPr>
          <w:rFonts w:hint="eastAsia"/>
          <w:sz w:val="30"/>
          <w:szCs w:val="30"/>
        </w:rPr>
      </w:pPr>
      <w:r>
        <w:rPr>
          <w:rFonts w:hint="eastAsia"/>
          <w:sz w:val="30"/>
          <w:szCs w:val="30"/>
        </w:rPr>
        <w:t>二、被告人马某甲退出的非法所得人民币</w:t>
      </w:r>
      <w:r>
        <w:rPr>
          <w:rFonts w:hint="eastAsia"/>
          <w:sz w:val="30"/>
          <w:szCs w:val="30"/>
        </w:rPr>
        <w:t>5</w:t>
      </w:r>
      <w:r>
        <w:rPr>
          <w:rFonts w:hint="eastAsia"/>
          <w:sz w:val="30"/>
          <w:szCs w:val="30"/>
        </w:rPr>
        <w:t>万元，予以没收、上缴国库（由增城市人民检察院执行）。</w:t>
      </w:r>
    </w:p>
    <w:p w:rsidR="00932E03" w:rsidRDefault="00932E03">
      <w:pPr>
        <w:spacing w:line="500" w:lineRule="atLeast"/>
        <w:ind w:firstLine="600"/>
        <w:divId w:val="13441725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932E03" w:rsidRDefault="00932E03">
      <w:pPr>
        <w:spacing w:line="500" w:lineRule="atLeast"/>
        <w:jc w:val="right"/>
        <w:divId w:val="1689601478"/>
        <w:rPr>
          <w:rFonts w:hint="eastAsia"/>
          <w:sz w:val="30"/>
          <w:szCs w:val="30"/>
        </w:rPr>
      </w:pPr>
      <w:r>
        <w:rPr>
          <w:rFonts w:hint="eastAsia"/>
          <w:sz w:val="30"/>
          <w:szCs w:val="30"/>
        </w:rPr>
        <w:t>审　判　长　　杨　凯</w:t>
      </w:r>
    </w:p>
    <w:p w:rsidR="00932E03" w:rsidRDefault="00932E03">
      <w:pPr>
        <w:spacing w:line="500" w:lineRule="atLeast"/>
        <w:jc w:val="right"/>
        <w:divId w:val="1811436641"/>
        <w:rPr>
          <w:rFonts w:hint="eastAsia"/>
          <w:sz w:val="30"/>
          <w:szCs w:val="30"/>
        </w:rPr>
      </w:pPr>
      <w:r>
        <w:rPr>
          <w:rFonts w:hint="eastAsia"/>
          <w:sz w:val="30"/>
          <w:szCs w:val="30"/>
        </w:rPr>
        <w:t>人民陪审员　　廖金晖</w:t>
      </w:r>
    </w:p>
    <w:p w:rsidR="00932E03" w:rsidRDefault="00932E03">
      <w:pPr>
        <w:spacing w:line="500" w:lineRule="atLeast"/>
        <w:jc w:val="right"/>
        <w:divId w:val="611399886"/>
        <w:rPr>
          <w:rFonts w:hint="eastAsia"/>
          <w:sz w:val="30"/>
          <w:szCs w:val="30"/>
        </w:rPr>
      </w:pPr>
      <w:r>
        <w:rPr>
          <w:rFonts w:hint="eastAsia"/>
          <w:sz w:val="30"/>
          <w:szCs w:val="30"/>
        </w:rPr>
        <w:t>人民陪审员　　刘容清</w:t>
      </w:r>
    </w:p>
    <w:p w:rsidR="00932E03" w:rsidRDefault="00932E03">
      <w:pPr>
        <w:spacing w:line="500" w:lineRule="atLeast"/>
        <w:jc w:val="right"/>
        <w:divId w:val="1062872970"/>
        <w:rPr>
          <w:rFonts w:hint="eastAsia"/>
          <w:sz w:val="30"/>
          <w:szCs w:val="30"/>
        </w:rPr>
      </w:pPr>
      <w:r>
        <w:rPr>
          <w:rFonts w:hint="eastAsia"/>
          <w:sz w:val="30"/>
          <w:szCs w:val="30"/>
        </w:rPr>
        <w:t>二０一四年八月十三日</w:t>
      </w:r>
    </w:p>
    <w:p w:rsidR="00932E03" w:rsidRDefault="00932E03">
      <w:pPr>
        <w:spacing w:line="500" w:lineRule="atLeast"/>
        <w:jc w:val="right"/>
        <w:divId w:val="2074890319"/>
        <w:rPr>
          <w:rFonts w:hint="eastAsia"/>
          <w:sz w:val="30"/>
          <w:szCs w:val="30"/>
        </w:rPr>
      </w:pPr>
      <w:r>
        <w:rPr>
          <w:rFonts w:hint="eastAsia"/>
          <w:sz w:val="30"/>
          <w:szCs w:val="30"/>
        </w:rPr>
        <w:t>书　记　员　　马　欢</w:t>
      </w:r>
    </w:p>
    <w:p w:rsidR="00932E03" w:rsidRDefault="00932E03">
      <w:pPr>
        <w:spacing w:line="500" w:lineRule="atLeast"/>
        <w:ind w:firstLine="600"/>
        <w:divId w:val="357968174"/>
        <w:rPr>
          <w:rFonts w:hint="eastAsia"/>
          <w:sz w:val="30"/>
          <w:szCs w:val="30"/>
        </w:rPr>
      </w:pPr>
      <w:r>
        <w:rPr>
          <w:rFonts w:hint="eastAsia"/>
          <w:sz w:val="30"/>
          <w:szCs w:val="30"/>
        </w:rPr>
        <w:t>附相关法条：</w:t>
      </w:r>
    </w:p>
    <w:p w:rsidR="00932E03" w:rsidRDefault="00932E03">
      <w:pPr>
        <w:spacing w:line="500" w:lineRule="atLeast"/>
        <w:ind w:firstLine="600"/>
        <w:divId w:val="1708144815"/>
        <w:rPr>
          <w:rFonts w:hint="eastAsia"/>
          <w:sz w:val="30"/>
          <w:szCs w:val="30"/>
        </w:rPr>
      </w:pPr>
      <w:r>
        <w:rPr>
          <w:rFonts w:hint="eastAsia"/>
          <w:sz w:val="30"/>
          <w:szCs w:val="30"/>
        </w:rPr>
        <w:t>《全国人民代表大会关于﹤中华人民共和国刑法﹥第九十三条第二款的解释》</w:t>
      </w:r>
    </w:p>
    <w:p w:rsidR="00932E03" w:rsidRDefault="00932E03">
      <w:pPr>
        <w:spacing w:line="500" w:lineRule="atLeast"/>
        <w:ind w:firstLine="600"/>
        <w:divId w:val="840393231"/>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932E03" w:rsidRDefault="00932E03">
      <w:pPr>
        <w:spacing w:line="500" w:lineRule="atLeast"/>
        <w:ind w:firstLine="600"/>
        <w:divId w:val="14582673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932E03" w:rsidRDefault="00932E03">
      <w:pPr>
        <w:spacing w:line="500" w:lineRule="atLeast"/>
        <w:ind w:firstLine="600"/>
        <w:divId w:val="843935289"/>
        <w:rPr>
          <w:rFonts w:hint="eastAsia"/>
          <w:sz w:val="30"/>
          <w:szCs w:val="30"/>
        </w:rPr>
      </w:pPr>
      <w:r>
        <w:rPr>
          <w:rFonts w:hint="eastAsia"/>
          <w:sz w:val="30"/>
          <w:szCs w:val="30"/>
        </w:rPr>
        <w:t>（一）救灾、抢险、防汛、优抚、扶贫、移民、救济款物的管理；</w:t>
      </w:r>
    </w:p>
    <w:p w:rsidR="00932E03" w:rsidRDefault="00932E03">
      <w:pPr>
        <w:spacing w:line="500" w:lineRule="atLeast"/>
        <w:ind w:firstLine="600"/>
        <w:divId w:val="549072232"/>
        <w:rPr>
          <w:rFonts w:hint="eastAsia"/>
          <w:sz w:val="30"/>
          <w:szCs w:val="30"/>
        </w:rPr>
      </w:pPr>
      <w:r>
        <w:rPr>
          <w:rFonts w:hint="eastAsia"/>
          <w:sz w:val="30"/>
          <w:szCs w:val="30"/>
        </w:rPr>
        <w:t>（二）社会捐助公益事业款物的管理；</w:t>
      </w:r>
    </w:p>
    <w:p w:rsidR="00932E03" w:rsidRDefault="00932E03">
      <w:pPr>
        <w:spacing w:line="500" w:lineRule="atLeast"/>
        <w:ind w:firstLine="600"/>
        <w:divId w:val="198396522"/>
        <w:rPr>
          <w:rFonts w:hint="eastAsia"/>
          <w:sz w:val="30"/>
          <w:szCs w:val="30"/>
        </w:rPr>
      </w:pPr>
      <w:r>
        <w:rPr>
          <w:rFonts w:hint="eastAsia"/>
          <w:sz w:val="30"/>
          <w:szCs w:val="30"/>
        </w:rPr>
        <w:t>（三）国有土地的经营和管理；</w:t>
      </w:r>
    </w:p>
    <w:p w:rsidR="00932E03" w:rsidRDefault="00932E03">
      <w:pPr>
        <w:spacing w:line="500" w:lineRule="atLeast"/>
        <w:ind w:firstLine="600"/>
        <w:divId w:val="1882086881"/>
        <w:rPr>
          <w:rFonts w:hint="eastAsia"/>
          <w:sz w:val="30"/>
          <w:szCs w:val="30"/>
        </w:rPr>
      </w:pPr>
      <w:r>
        <w:rPr>
          <w:rFonts w:hint="eastAsia"/>
          <w:sz w:val="30"/>
          <w:szCs w:val="30"/>
        </w:rPr>
        <w:t>（四）土地征收、征用补偿费用的管理；</w:t>
      </w:r>
    </w:p>
    <w:p w:rsidR="00932E03" w:rsidRDefault="00932E03">
      <w:pPr>
        <w:spacing w:line="500" w:lineRule="atLeast"/>
        <w:ind w:firstLine="600"/>
        <w:divId w:val="500245223"/>
        <w:rPr>
          <w:rFonts w:hint="eastAsia"/>
          <w:sz w:val="30"/>
          <w:szCs w:val="30"/>
        </w:rPr>
      </w:pPr>
      <w:r>
        <w:rPr>
          <w:rFonts w:hint="eastAsia"/>
          <w:sz w:val="30"/>
          <w:szCs w:val="30"/>
        </w:rPr>
        <w:t>（五）代征、代缴税款；</w:t>
      </w:r>
    </w:p>
    <w:p w:rsidR="00932E03" w:rsidRDefault="00932E03">
      <w:pPr>
        <w:spacing w:line="500" w:lineRule="atLeast"/>
        <w:ind w:firstLine="600"/>
        <w:divId w:val="350453630"/>
        <w:rPr>
          <w:rFonts w:hint="eastAsia"/>
          <w:sz w:val="30"/>
          <w:szCs w:val="30"/>
        </w:rPr>
      </w:pPr>
      <w:r>
        <w:rPr>
          <w:rFonts w:hint="eastAsia"/>
          <w:sz w:val="30"/>
          <w:szCs w:val="30"/>
        </w:rPr>
        <w:t>（六）有关计划生育、户籍、征兵工作；</w:t>
      </w:r>
    </w:p>
    <w:p w:rsidR="00932E03" w:rsidRDefault="00932E03">
      <w:pPr>
        <w:spacing w:line="500" w:lineRule="atLeast"/>
        <w:ind w:firstLine="600"/>
        <w:divId w:val="1106926065"/>
        <w:rPr>
          <w:rFonts w:hint="eastAsia"/>
          <w:sz w:val="30"/>
          <w:szCs w:val="30"/>
        </w:rPr>
      </w:pPr>
      <w:r>
        <w:rPr>
          <w:rFonts w:hint="eastAsia"/>
          <w:sz w:val="30"/>
          <w:szCs w:val="30"/>
        </w:rPr>
        <w:t>（七）协助人民政府从事的其他行政管理工作。</w:t>
      </w:r>
    </w:p>
    <w:p w:rsidR="00932E03" w:rsidRDefault="00932E03">
      <w:pPr>
        <w:spacing w:line="500" w:lineRule="atLeast"/>
        <w:ind w:firstLine="600"/>
        <w:divId w:val="25926574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932E03" w:rsidRDefault="00932E03">
      <w:pPr>
        <w:spacing w:line="500" w:lineRule="atLeast"/>
        <w:ind w:firstLine="600"/>
        <w:divId w:val="1066956228"/>
        <w:rPr>
          <w:rFonts w:hint="eastAsia"/>
          <w:sz w:val="30"/>
          <w:szCs w:val="30"/>
        </w:rPr>
      </w:pPr>
      <w:r>
        <w:rPr>
          <w:rFonts w:hint="eastAsia"/>
          <w:sz w:val="30"/>
          <w:szCs w:val="30"/>
        </w:rPr>
        <w:t>《中华人民共和国刑法》</w:t>
      </w:r>
    </w:p>
    <w:p w:rsidR="00932E03" w:rsidRDefault="00932E03">
      <w:pPr>
        <w:spacing w:line="500" w:lineRule="atLeast"/>
        <w:ind w:firstLine="600"/>
        <w:divId w:val="2046558508"/>
        <w:rPr>
          <w:rFonts w:hint="eastAsia"/>
          <w:sz w:val="30"/>
          <w:szCs w:val="30"/>
        </w:rPr>
      </w:pPr>
      <w:r>
        <w:rPr>
          <w:rFonts w:hint="eastAsia"/>
          <w:sz w:val="30"/>
          <w:szCs w:val="30"/>
        </w:rPr>
        <w:t>第九十三条</w:t>
      </w:r>
    </w:p>
    <w:p w:rsidR="00932E03" w:rsidRDefault="00932E03">
      <w:pPr>
        <w:spacing w:line="500" w:lineRule="atLeast"/>
        <w:ind w:firstLine="600"/>
        <w:divId w:val="195654182"/>
        <w:rPr>
          <w:rFonts w:hint="eastAsia"/>
          <w:sz w:val="30"/>
          <w:szCs w:val="30"/>
        </w:rPr>
      </w:pPr>
      <w:r>
        <w:rPr>
          <w:rFonts w:hint="eastAsia"/>
          <w:sz w:val="30"/>
          <w:szCs w:val="30"/>
        </w:rPr>
        <w:t>本法所称国家工作人员，是指国家机关中从事公务的人员。</w:t>
      </w:r>
    </w:p>
    <w:p w:rsidR="00932E03" w:rsidRDefault="00932E03">
      <w:pPr>
        <w:spacing w:line="500" w:lineRule="atLeast"/>
        <w:ind w:firstLine="600"/>
        <w:divId w:val="125235420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32E03" w:rsidRDefault="00932E03">
      <w:pPr>
        <w:spacing w:line="500" w:lineRule="atLeast"/>
        <w:ind w:firstLine="600"/>
        <w:divId w:val="413481643"/>
        <w:rPr>
          <w:rFonts w:hint="eastAsia"/>
          <w:sz w:val="30"/>
          <w:szCs w:val="30"/>
        </w:rPr>
      </w:pPr>
      <w:r>
        <w:rPr>
          <w:rFonts w:hint="eastAsia"/>
          <w:sz w:val="30"/>
          <w:szCs w:val="30"/>
        </w:rPr>
        <w:t>第三百八十五条</w:t>
      </w:r>
    </w:p>
    <w:p w:rsidR="00932E03" w:rsidRDefault="00932E03">
      <w:pPr>
        <w:spacing w:line="500" w:lineRule="atLeast"/>
        <w:ind w:firstLine="600"/>
        <w:divId w:val="1539319107"/>
        <w:rPr>
          <w:rFonts w:hint="eastAsia"/>
          <w:sz w:val="30"/>
          <w:szCs w:val="30"/>
        </w:rPr>
      </w:pPr>
      <w:r>
        <w:rPr>
          <w:rFonts w:hint="eastAsia"/>
          <w:sz w:val="30"/>
          <w:szCs w:val="30"/>
        </w:rPr>
        <w:t>国家工作人员利用职务上的便利，索取他人财物的，或者非法收受他人财物，为他人谋取利益的，是受贿罪。</w:t>
      </w:r>
    </w:p>
    <w:p w:rsidR="00932E03" w:rsidRDefault="00932E03">
      <w:pPr>
        <w:spacing w:line="500" w:lineRule="atLeast"/>
        <w:ind w:firstLine="600"/>
        <w:divId w:val="322902666"/>
        <w:rPr>
          <w:rFonts w:hint="eastAsia"/>
          <w:sz w:val="30"/>
          <w:szCs w:val="30"/>
        </w:rPr>
      </w:pPr>
      <w:r>
        <w:rPr>
          <w:rFonts w:hint="eastAsia"/>
          <w:sz w:val="30"/>
          <w:szCs w:val="30"/>
        </w:rPr>
        <w:t>国家工作人员在经济往来中，违反国家规定，收受各种名义的回扣、手续费，归个人所有的，以受贿论处。</w:t>
      </w:r>
    </w:p>
    <w:p w:rsidR="00932E03" w:rsidRDefault="00932E03">
      <w:pPr>
        <w:spacing w:line="500" w:lineRule="atLeast"/>
        <w:ind w:firstLine="600"/>
        <w:divId w:val="1078095551"/>
        <w:rPr>
          <w:rFonts w:hint="eastAsia"/>
          <w:sz w:val="30"/>
          <w:szCs w:val="30"/>
        </w:rPr>
      </w:pPr>
      <w:r>
        <w:rPr>
          <w:rFonts w:hint="eastAsia"/>
          <w:sz w:val="30"/>
          <w:szCs w:val="30"/>
        </w:rPr>
        <w:t>第三百八十六条</w:t>
      </w:r>
    </w:p>
    <w:p w:rsidR="00932E03" w:rsidRDefault="00932E03">
      <w:pPr>
        <w:spacing w:line="500" w:lineRule="atLeast"/>
        <w:ind w:firstLine="600"/>
        <w:divId w:val="827475837"/>
        <w:rPr>
          <w:rFonts w:hint="eastAsia"/>
          <w:sz w:val="30"/>
          <w:szCs w:val="30"/>
        </w:rPr>
      </w:pPr>
      <w:r>
        <w:rPr>
          <w:rFonts w:hint="eastAsia"/>
          <w:sz w:val="30"/>
          <w:szCs w:val="30"/>
        </w:rPr>
        <w:t>对犯受贿罪的，根据受贿所得数额及情节，依照本法第三百八十三条的规定处罚。索贿的从重处罚。</w:t>
      </w:r>
    </w:p>
    <w:p w:rsidR="00932E03" w:rsidRDefault="00932E03">
      <w:pPr>
        <w:spacing w:line="500" w:lineRule="atLeast"/>
        <w:ind w:firstLine="600"/>
        <w:divId w:val="522090958"/>
        <w:rPr>
          <w:rFonts w:hint="eastAsia"/>
          <w:sz w:val="30"/>
          <w:szCs w:val="30"/>
        </w:rPr>
      </w:pPr>
      <w:r>
        <w:rPr>
          <w:rFonts w:hint="eastAsia"/>
          <w:sz w:val="30"/>
          <w:szCs w:val="30"/>
        </w:rPr>
        <w:t>第三百八十三条</w:t>
      </w:r>
    </w:p>
    <w:p w:rsidR="00932E03" w:rsidRDefault="00932E03">
      <w:pPr>
        <w:spacing w:line="500" w:lineRule="atLeast"/>
        <w:ind w:firstLine="600"/>
        <w:divId w:val="1883983900"/>
        <w:rPr>
          <w:rFonts w:hint="eastAsia"/>
          <w:sz w:val="30"/>
          <w:szCs w:val="30"/>
        </w:rPr>
      </w:pPr>
      <w:r>
        <w:rPr>
          <w:rFonts w:hint="eastAsia"/>
          <w:sz w:val="30"/>
          <w:szCs w:val="30"/>
        </w:rPr>
        <w:t>对犯贪污罪的，根据情节轻重，分别依照下列规定处罚：</w:t>
      </w:r>
    </w:p>
    <w:p w:rsidR="00932E03" w:rsidRDefault="00932E03">
      <w:pPr>
        <w:spacing w:line="500" w:lineRule="atLeast"/>
        <w:ind w:firstLine="600"/>
        <w:divId w:val="149876499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32E03" w:rsidRDefault="00932E03">
      <w:pPr>
        <w:spacing w:line="500" w:lineRule="atLeast"/>
        <w:ind w:firstLine="600"/>
        <w:divId w:val="72437409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32E03" w:rsidRDefault="00932E03">
      <w:pPr>
        <w:spacing w:line="500" w:lineRule="atLeast"/>
        <w:ind w:firstLine="600"/>
        <w:divId w:val="6243888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32E03" w:rsidRDefault="00932E03">
      <w:pPr>
        <w:spacing w:line="500" w:lineRule="atLeast"/>
        <w:ind w:firstLine="600"/>
        <w:divId w:val="86383486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32E03" w:rsidRDefault="00932E03">
      <w:pPr>
        <w:spacing w:line="500" w:lineRule="atLeast"/>
        <w:ind w:firstLine="600"/>
        <w:divId w:val="2117481789"/>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E03" w:rsidRDefault="00932E03" w:rsidP="00932E03">
      <w:pPr>
        <w:rPr>
          <w:rFonts w:hint="eastAsia"/>
        </w:rPr>
      </w:pPr>
      <w:r>
        <w:separator/>
      </w:r>
    </w:p>
  </w:endnote>
  <w:endnote w:type="continuationSeparator" w:id="0">
    <w:p w:rsidR="00932E03" w:rsidRDefault="00932E03" w:rsidP="00932E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E03" w:rsidRDefault="00932E03" w:rsidP="00932E03">
      <w:pPr>
        <w:rPr>
          <w:rFonts w:hint="eastAsia"/>
        </w:rPr>
      </w:pPr>
      <w:r>
        <w:separator/>
      </w:r>
    </w:p>
  </w:footnote>
  <w:footnote w:type="continuationSeparator" w:id="0">
    <w:p w:rsidR="00932E03" w:rsidRDefault="00932E03" w:rsidP="00932E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2E03"/>
    <w:rsid w:val="002A6721"/>
    <w:rsid w:val="0093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2E03"/>
    <w:pPr>
      <w:tabs>
        <w:tab w:val="center" w:pos="4153"/>
        <w:tab w:val="right" w:pos="8306"/>
      </w:tabs>
      <w:snapToGrid w:val="0"/>
      <w:jc w:val="center"/>
    </w:pPr>
    <w:rPr>
      <w:sz w:val="18"/>
      <w:szCs w:val="18"/>
    </w:rPr>
  </w:style>
  <w:style w:type="character" w:customStyle="1" w:styleId="a4">
    <w:name w:val="页眉 字符"/>
    <w:basedOn w:val="a0"/>
    <w:link w:val="a3"/>
    <w:uiPriority w:val="99"/>
    <w:rsid w:val="00932E03"/>
    <w:rPr>
      <w:rFonts w:ascii="宋体" w:eastAsia="宋体" w:hAnsi="宋体" w:cs="宋体"/>
      <w:sz w:val="18"/>
      <w:szCs w:val="18"/>
    </w:rPr>
  </w:style>
  <w:style w:type="paragraph" w:styleId="a5">
    <w:name w:val="footer"/>
    <w:basedOn w:val="a"/>
    <w:link w:val="a6"/>
    <w:uiPriority w:val="99"/>
    <w:unhideWhenUsed/>
    <w:rsid w:val="00932E03"/>
    <w:pPr>
      <w:tabs>
        <w:tab w:val="center" w:pos="4153"/>
        <w:tab w:val="right" w:pos="8306"/>
      </w:tabs>
      <w:snapToGrid w:val="0"/>
    </w:pPr>
    <w:rPr>
      <w:sz w:val="18"/>
      <w:szCs w:val="18"/>
    </w:rPr>
  </w:style>
  <w:style w:type="character" w:customStyle="1" w:styleId="a6">
    <w:name w:val="页脚 字符"/>
    <w:basedOn w:val="a0"/>
    <w:link w:val="a5"/>
    <w:uiPriority w:val="99"/>
    <w:rsid w:val="00932E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4531">
      <w:marLeft w:val="0"/>
      <w:marRight w:val="0"/>
      <w:marTop w:val="10"/>
      <w:marBottom w:val="10"/>
      <w:divBdr>
        <w:top w:val="none" w:sz="0" w:space="0" w:color="auto"/>
        <w:left w:val="none" w:sz="0" w:space="0" w:color="auto"/>
        <w:bottom w:val="none" w:sz="0" w:space="0" w:color="auto"/>
        <w:right w:val="none" w:sz="0" w:space="0" w:color="auto"/>
      </w:divBdr>
    </w:div>
    <w:div w:id="134417251">
      <w:marLeft w:val="0"/>
      <w:marRight w:val="0"/>
      <w:marTop w:val="10"/>
      <w:marBottom w:val="10"/>
      <w:divBdr>
        <w:top w:val="none" w:sz="0" w:space="0" w:color="auto"/>
        <w:left w:val="none" w:sz="0" w:space="0" w:color="auto"/>
        <w:bottom w:val="none" w:sz="0" w:space="0" w:color="auto"/>
        <w:right w:val="none" w:sz="0" w:space="0" w:color="auto"/>
      </w:divBdr>
    </w:div>
    <w:div w:id="145826736">
      <w:marLeft w:val="0"/>
      <w:marRight w:val="0"/>
      <w:marTop w:val="10"/>
      <w:marBottom w:val="10"/>
      <w:divBdr>
        <w:top w:val="none" w:sz="0" w:space="0" w:color="auto"/>
        <w:left w:val="none" w:sz="0" w:space="0" w:color="auto"/>
        <w:bottom w:val="none" w:sz="0" w:space="0" w:color="auto"/>
        <w:right w:val="none" w:sz="0" w:space="0" w:color="auto"/>
      </w:divBdr>
    </w:div>
    <w:div w:id="195654182">
      <w:marLeft w:val="0"/>
      <w:marRight w:val="0"/>
      <w:marTop w:val="10"/>
      <w:marBottom w:val="10"/>
      <w:divBdr>
        <w:top w:val="none" w:sz="0" w:space="0" w:color="auto"/>
        <w:left w:val="none" w:sz="0" w:space="0" w:color="auto"/>
        <w:bottom w:val="none" w:sz="0" w:space="0" w:color="auto"/>
        <w:right w:val="none" w:sz="0" w:space="0" w:color="auto"/>
      </w:divBdr>
    </w:div>
    <w:div w:id="198396522">
      <w:marLeft w:val="0"/>
      <w:marRight w:val="0"/>
      <w:marTop w:val="10"/>
      <w:marBottom w:val="10"/>
      <w:divBdr>
        <w:top w:val="none" w:sz="0" w:space="0" w:color="auto"/>
        <w:left w:val="none" w:sz="0" w:space="0" w:color="auto"/>
        <w:bottom w:val="none" w:sz="0" w:space="0" w:color="auto"/>
        <w:right w:val="none" w:sz="0" w:space="0" w:color="auto"/>
      </w:divBdr>
    </w:div>
    <w:div w:id="204484512">
      <w:marLeft w:val="0"/>
      <w:marRight w:val="0"/>
      <w:marTop w:val="10"/>
      <w:marBottom w:val="10"/>
      <w:divBdr>
        <w:top w:val="none" w:sz="0" w:space="0" w:color="auto"/>
        <w:left w:val="none" w:sz="0" w:space="0" w:color="auto"/>
        <w:bottom w:val="none" w:sz="0" w:space="0" w:color="auto"/>
        <w:right w:val="none" w:sz="0" w:space="0" w:color="auto"/>
      </w:divBdr>
    </w:div>
    <w:div w:id="246695552">
      <w:marLeft w:val="0"/>
      <w:marRight w:val="0"/>
      <w:marTop w:val="10"/>
      <w:marBottom w:val="10"/>
      <w:divBdr>
        <w:top w:val="none" w:sz="0" w:space="0" w:color="auto"/>
        <w:left w:val="none" w:sz="0" w:space="0" w:color="auto"/>
        <w:bottom w:val="none" w:sz="0" w:space="0" w:color="auto"/>
        <w:right w:val="none" w:sz="0" w:space="0" w:color="auto"/>
      </w:divBdr>
    </w:div>
    <w:div w:id="259265749">
      <w:marLeft w:val="0"/>
      <w:marRight w:val="0"/>
      <w:marTop w:val="10"/>
      <w:marBottom w:val="10"/>
      <w:divBdr>
        <w:top w:val="none" w:sz="0" w:space="0" w:color="auto"/>
        <w:left w:val="none" w:sz="0" w:space="0" w:color="auto"/>
        <w:bottom w:val="none" w:sz="0" w:space="0" w:color="auto"/>
        <w:right w:val="none" w:sz="0" w:space="0" w:color="auto"/>
      </w:divBdr>
    </w:div>
    <w:div w:id="279536223">
      <w:marLeft w:val="0"/>
      <w:marRight w:val="0"/>
      <w:marTop w:val="10"/>
      <w:marBottom w:val="10"/>
      <w:divBdr>
        <w:top w:val="none" w:sz="0" w:space="0" w:color="auto"/>
        <w:left w:val="none" w:sz="0" w:space="0" w:color="auto"/>
        <w:bottom w:val="none" w:sz="0" w:space="0" w:color="auto"/>
        <w:right w:val="none" w:sz="0" w:space="0" w:color="auto"/>
      </w:divBdr>
    </w:div>
    <w:div w:id="310259218">
      <w:marLeft w:val="0"/>
      <w:marRight w:val="0"/>
      <w:marTop w:val="10"/>
      <w:marBottom w:val="10"/>
      <w:divBdr>
        <w:top w:val="none" w:sz="0" w:space="0" w:color="auto"/>
        <w:left w:val="none" w:sz="0" w:space="0" w:color="auto"/>
        <w:bottom w:val="none" w:sz="0" w:space="0" w:color="auto"/>
        <w:right w:val="none" w:sz="0" w:space="0" w:color="auto"/>
      </w:divBdr>
    </w:div>
    <w:div w:id="318315287">
      <w:marLeft w:val="0"/>
      <w:marRight w:val="0"/>
      <w:marTop w:val="10"/>
      <w:marBottom w:val="10"/>
      <w:divBdr>
        <w:top w:val="none" w:sz="0" w:space="0" w:color="auto"/>
        <w:left w:val="none" w:sz="0" w:space="0" w:color="auto"/>
        <w:bottom w:val="none" w:sz="0" w:space="0" w:color="auto"/>
        <w:right w:val="none" w:sz="0" w:space="0" w:color="auto"/>
      </w:divBdr>
    </w:div>
    <w:div w:id="322902666">
      <w:marLeft w:val="0"/>
      <w:marRight w:val="0"/>
      <w:marTop w:val="10"/>
      <w:marBottom w:val="10"/>
      <w:divBdr>
        <w:top w:val="none" w:sz="0" w:space="0" w:color="auto"/>
        <w:left w:val="none" w:sz="0" w:space="0" w:color="auto"/>
        <w:bottom w:val="none" w:sz="0" w:space="0" w:color="auto"/>
        <w:right w:val="none" w:sz="0" w:space="0" w:color="auto"/>
      </w:divBdr>
    </w:div>
    <w:div w:id="350453630">
      <w:marLeft w:val="0"/>
      <w:marRight w:val="0"/>
      <w:marTop w:val="10"/>
      <w:marBottom w:val="10"/>
      <w:divBdr>
        <w:top w:val="none" w:sz="0" w:space="0" w:color="auto"/>
        <w:left w:val="none" w:sz="0" w:space="0" w:color="auto"/>
        <w:bottom w:val="none" w:sz="0" w:space="0" w:color="auto"/>
        <w:right w:val="none" w:sz="0" w:space="0" w:color="auto"/>
      </w:divBdr>
    </w:div>
    <w:div w:id="357968174">
      <w:marLeft w:val="0"/>
      <w:marRight w:val="0"/>
      <w:marTop w:val="10"/>
      <w:marBottom w:val="10"/>
      <w:divBdr>
        <w:top w:val="none" w:sz="0" w:space="0" w:color="auto"/>
        <w:left w:val="none" w:sz="0" w:space="0" w:color="auto"/>
        <w:bottom w:val="none" w:sz="0" w:space="0" w:color="auto"/>
        <w:right w:val="none" w:sz="0" w:space="0" w:color="auto"/>
      </w:divBdr>
    </w:div>
    <w:div w:id="364674801">
      <w:marLeft w:val="0"/>
      <w:marRight w:val="0"/>
      <w:marTop w:val="10"/>
      <w:marBottom w:val="10"/>
      <w:divBdr>
        <w:top w:val="none" w:sz="0" w:space="0" w:color="auto"/>
        <w:left w:val="none" w:sz="0" w:space="0" w:color="auto"/>
        <w:bottom w:val="none" w:sz="0" w:space="0" w:color="auto"/>
        <w:right w:val="none" w:sz="0" w:space="0" w:color="auto"/>
      </w:divBdr>
    </w:div>
    <w:div w:id="413481643">
      <w:marLeft w:val="0"/>
      <w:marRight w:val="0"/>
      <w:marTop w:val="10"/>
      <w:marBottom w:val="10"/>
      <w:divBdr>
        <w:top w:val="none" w:sz="0" w:space="0" w:color="auto"/>
        <w:left w:val="none" w:sz="0" w:space="0" w:color="auto"/>
        <w:bottom w:val="none" w:sz="0" w:space="0" w:color="auto"/>
        <w:right w:val="none" w:sz="0" w:space="0" w:color="auto"/>
      </w:divBdr>
    </w:div>
    <w:div w:id="500245223">
      <w:marLeft w:val="0"/>
      <w:marRight w:val="0"/>
      <w:marTop w:val="10"/>
      <w:marBottom w:val="10"/>
      <w:divBdr>
        <w:top w:val="none" w:sz="0" w:space="0" w:color="auto"/>
        <w:left w:val="none" w:sz="0" w:space="0" w:color="auto"/>
        <w:bottom w:val="none" w:sz="0" w:space="0" w:color="auto"/>
        <w:right w:val="none" w:sz="0" w:space="0" w:color="auto"/>
      </w:divBdr>
    </w:div>
    <w:div w:id="522090958">
      <w:marLeft w:val="0"/>
      <w:marRight w:val="0"/>
      <w:marTop w:val="10"/>
      <w:marBottom w:val="10"/>
      <w:divBdr>
        <w:top w:val="none" w:sz="0" w:space="0" w:color="auto"/>
        <w:left w:val="none" w:sz="0" w:space="0" w:color="auto"/>
        <w:bottom w:val="none" w:sz="0" w:space="0" w:color="auto"/>
        <w:right w:val="none" w:sz="0" w:space="0" w:color="auto"/>
      </w:divBdr>
    </w:div>
    <w:div w:id="549072232">
      <w:marLeft w:val="0"/>
      <w:marRight w:val="0"/>
      <w:marTop w:val="10"/>
      <w:marBottom w:val="10"/>
      <w:divBdr>
        <w:top w:val="none" w:sz="0" w:space="0" w:color="auto"/>
        <w:left w:val="none" w:sz="0" w:space="0" w:color="auto"/>
        <w:bottom w:val="none" w:sz="0" w:space="0" w:color="auto"/>
        <w:right w:val="none" w:sz="0" w:space="0" w:color="auto"/>
      </w:divBdr>
    </w:div>
    <w:div w:id="605699061">
      <w:marLeft w:val="0"/>
      <w:marRight w:val="0"/>
      <w:marTop w:val="10"/>
      <w:marBottom w:val="10"/>
      <w:divBdr>
        <w:top w:val="none" w:sz="0" w:space="0" w:color="auto"/>
        <w:left w:val="none" w:sz="0" w:space="0" w:color="auto"/>
        <w:bottom w:val="none" w:sz="0" w:space="0" w:color="auto"/>
        <w:right w:val="none" w:sz="0" w:space="0" w:color="auto"/>
      </w:divBdr>
    </w:div>
    <w:div w:id="611399886">
      <w:marLeft w:val="0"/>
      <w:marRight w:val="720"/>
      <w:marTop w:val="10"/>
      <w:marBottom w:val="10"/>
      <w:divBdr>
        <w:top w:val="none" w:sz="0" w:space="0" w:color="auto"/>
        <w:left w:val="none" w:sz="0" w:space="0" w:color="auto"/>
        <w:bottom w:val="none" w:sz="0" w:space="0" w:color="auto"/>
        <w:right w:val="none" w:sz="0" w:space="0" w:color="auto"/>
      </w:divBdr>
    </w:div>
    <w:div w:id="624388812">
      <w:marLeft w:val="0"/>
      <w:marRight w:val="0"/>
      <w:marTop w:val="10"/>
      <w:marBottom w:val="10"/>
      <w:divBdr>
        <w:top w:val="none" w:sz="0" w:space="0" w:color="auto"/>
        <w:left w:val="none" w:sz="0" w:space="0" w:color="auto"/>
        <w:bottom w:val="none" w:sz="0" w:space="0" w:color="auto"/>
        <w:right w:val="none" w:sz="0" w:space="0" w:color="auto"/>
      </w:divBdr>
    </w:div>
    <w:div w:id="724374093">
      <w:marLeft w:val="0"/>
      <w:marRight w:val="0"/>
      <w:marTop w:val="10"/>
      <w:marBottom w:val="10"/>
      <w:divBdr>
        <w:top w:val="none" w:sz="0" w:space="0" w:color="auto"/>
        <w:left w:val="none" w:sz="0" w:space="0" w:color="auto"/>
        <w:bottom w:val="none" w:sz="0" w:space="0" w:color="auto"/>
        <w:right w:val="none" w:sz="0" w:space="0" w:color="auto"/>
      </w:divBdr>
    </w:div>
    <w:div w:id="827475837">
      <w:marLeft w:val="0"/>
      <w:marRight w:val="0"/>
      <w:marTop w:val="10"/>
      <w:marBottom w:val="10"/>
      <w:divBdr>
        <w:top w:val="none" w:sz="0" w:space="0" w:color="auto"/>
        <w:left w:val="none" w:sz="0" w:space="0" w:color="auto"/>
        <w:bottom w:val="none" w:sz="0" w:space="0" w:color="auto"/>
        <w:right w:val="none" w:sz="0" w:space="0" w:color="auto"/>
      </w:divBdr>
    </w:div>
    <w:div w:id="840393231">
      <w:marLeft w:val="0"/>
      <w:marRight w:val="0"/>
      <w:marTop w:val="10"/>
      <w:marBottom w:val="10"/>
      <w:divBdr>
        <w:top w:val="none" w:sz="0" w:space="0" w:color="auto"/>
        <w:left w:val="none" w:sz="0" w:space="0" w:color="auto"/>
        <w:bottom w:val="none" w:sz="0" w:space="0" w:color="auto"/>
        <w:right w:val="none" w:sz="0" w:space="0" w:color="auto"/>
      </w:divBdr>
    </w:div>
    <w:div w:id="843935289">
      <w:marLeft w:val="0"/>
      <w:marRight w:val="0"/>
      <w:marTop w:val="10"/>
      <w:marBottom w:val="10"/>
      <w:divBdr>
        <w:top w:val="none" w:sz="0" w:space="0" w:color="auto"/>
        <w:left w:val="none" w:sz="0" w:space="0" w:color="auto"/>
        <w:bottom w:val="none" w:sz="0" w:space="0" w:color="auto"/>
        <w:right w:val="none" w:sz="0" w:space="0" w:color="auto"/>
      </w:divBdr>
    </w:div>
    <w:div w:id="855927488">
      <w:marLeft w:val="0"/>
      <w:marRight w:val="0"/>
      <w:marTop w:val="10"/>
      <w:marBottom w:val="10"/>
      <w:divBdr>
        <w:top w:val="none" w:sz="0" w:space="0" w:color="auto"/>
        <w:left w:val="none" w:sz="0" w:space="0" w:color="auto"/>
        <w:bottom w:val="none" w:sz="0" w:space="0" w:color="auto"/>
        <w:right w:val="none" w:sz="0" w:space="0" w:color="auto"/>
      </w:divBdr>
    </w:div>
    <w:div w:id="863834867">
      <w:marLeft w:val="0"/>
      <w:marRight w:val="0"/>
      <w:marTop w:val="10"/>
      <w:marBottom w:val="10"/>
      <w:divBdr>
        <w:top w:val="none" w:sz="0" w:space="0" w:color="auto"/>
        <w:left w:val="none" w:sz="0" w:space="0" w:color="auto"/>
        <w:bottom w:val="none" w:sz="0" w:space="0" w:color="auto"/>
        <w:right w:val="none" w:sz="0" w:space="0" w:color="auto"/>
      </w:divBdr>
    </w:div>
    <w:div w:id="1008677140">
      <w:marLeft w:val="0"/>
      <w:marRight w:val="0"/>
      <w:marTop w:val="10"/>
      <w:marBottom w:val="10"/>
      <w:divBdr>
        <w:top w:val="none" w:sz="0" w:space="0" w:color="auto"/>
        <w:left w:val="none" w:sz="0" w:space="0" w:color="auto"/>
        <w:bottom w:val="none" w:sz="0" w:space="0" w:color="auto"/>
        <w:right w:val="none" w:sz="0" w:space="0" w:color="auto"/>
      </w:divBdr>
    </w:div>
    <w:div w:id="1009718732">
      <w:marLeft w:val="0"/>
      <w:marRight w:val="0"/>
      <w:marTop w:val="10"/>
      <w:marBottom w:val="10"/>
      <w:divBdr>
        <w:top w:val="none" w:sz="0" w:space="0" w:color="auto"/>
        <w:left w:val="none" w:sz="0" w:space="0" w:color="auto"/>
        <w:bottom w:val="none" w:sz="0" w:space="0" w:color="auto"/>
        <w:right w:val="none" w:sz="0" w:space="0" w:color="auto"/>
      </w:divBdr>
    </w:div>
    <w:div w:id="1062872970">
      <w:marLeft w:val="0"/>
      <w:marRight w:val="720"/>
      <w:marTop w:val="10"/>
      <w:marBottom w:val="10"/>
      <w:divBdr>
        <w:top w:val="none" w:sz="0" w:space="0" w:color="auto"/>
        <w:left w:val="none" w:sz="0" w:space="0" w:color="auto"/>
        <w:bottom w:val="none" w:sz="0" w:space="0" w:color="auto"/>
        <w:right w:val="none" w:sz="0" w:space="0" w:color="auto"/>
      </w:divBdr>
    </w:div>
    <w:div w:id="1066956228">
      <w:marLeft w:val="0"/>
      <w:marRight w:val="0"/>
      <w:marTop w:val="10"/>
      <w:marBottom w:val="10"/>
      <w:divBdr>
        <w:top w:val="none" w:sz="0" w:space="0" w:color="auto"/>
        <w:left w:val="none" w:sz="0" w:space="0" w:color="auto"/>
        <w:bottom w:val="none" w:sz="0" w:space="0" w:color="auto"/>
        <w:right w:val="none" w:sz="0" w:space="0" w:color="auto"/>
      </w:divBdr>
    </w:div>
    <w:div w:id="1078095551">
      <w:marLeft w:val="0"/>
      <w:marRight w:val="0"/>
      <w:marTop w:val="10"/>
      <w:marBottom w:val="10"/>
      <w:divBdr>
        <w:top w:val="none" w:sz="0" w:space="0" w:color="auto"/>
        <w:left w:val="none" w:sz="0" w:space="0" w:color="auto"/>
        <w:bottom w:val="none" w:sz="0" w:space="0" w:color="auto"/>
        <w:right w:val="none" w:sz="0" w:space="0" w:color="auto"/>
      </w:divBdr>
    </w:div>
    <w:div w:id="1106926065">
      <w:marLeft w:val="0"/>
      <w:marRight w:val="0"/>
      <w:marTop w:val="10"/>
      <w:marBottom w:val="10"/>
      <w:divBdr>
        <w:top w:val="none" w:sz="0" w:space="0" w:color="auto"/>
        <w:left w:val="none" w:sz="0" w:space="0" w:color="auto"/>
        <w:bottom w:val="none" w:sz="0" w:space="0" w:color="auto"/>
        <w:right w:val="none" w:sz="0" w:space="0" w:color="auto"/>
      </w:divBdr>
    </w:div>
    <w:div w:id="1159735691">
      <w:marLeft w:val="0"/>
      <w:marRight w:val="0"/>
      <w:marTop w:val="10"/>
      <w:marBottom w:val="10"/>
      <w:divBdr>
        <w:top w:val="none" w:sz="0" w:space="0" w:color="auto"/>
        <w:left w:val="none" w:sz="0" w:space="0" w:color="auto"/>
        <w:bottom w:val="none" w:sz="0" w:space="0" w:color="auto"/>
        <w:right w:val="none" w:sz="0" w:space="0" w:color="auto"/>
      </w:divBdr>
    </w:div>
    <w:div w:id="1204371670">
      <w:marLeft w:val="0"/>
      <w:marRight w:val="0"/>
      <w:marTop w:val="10"/>
      <w:marBottom w:val="10"/>
      <w:divBdr>
        <w:top w:val="none" w:sz="0" w:space="0" w:color="auto"/>
        <w:left w:val="none" w:sz="0" w:space="0" w:color="auto"/>
        <w:bottom w:val="none" w:sz="0" w:space="0" w:color="auto"/>
        <w:right w:val="none" w:sz="0" w:space="0" w:color="auto"/>
      </w:divBdr>
    </w:div>
    <w:div w:id="1252354209">
      <w:marLeft w:val="0"/>
      <w:marRight w:val="0"/>
      <w:marTop w:val="10"/>
      <w:marBottom w:val="10"/>
      <w:divBdr>
        <w:top w:val="none" w:sz="0" w:space="0" w:color="auto"/>
        <w:left w:val="none" w:sz="0" w:space="0" w:color="auto"/>
        <w:bottom w:val="none" w:sz="0" w:space="0" w:color="auto"/>
        <w:right w:val="none" w:sz="0" w:space="0" w:color="auto"/>
      </w:divBdr>
    </w:div>
    <w:div w:id="1259411634">
      <w:marLeft w:val="0"/>
      <w:marRight w:val="0"/>
      <w:marTop w:val="10"/>
      <w:marBottom w:val="10"/>
      <w:divBdr>
        <w:top w:val="none" w:sz="0" w:space="0" w:color="auto"/>
        <w:left w:val="none" w:sz="0" w:space="0" w:color="auto"/>
        <w:bottom w:val="none" w:sz="0" w:space="0" w:color="auto"/>
        <w:right w:val="none" w:sz="0" w:space="0" w:color="auto"/>
      </w:divBdr>
    </w:div>
    <w:div w:id="1342588509">
      <w:marLeft w:val="0"/>
      <w:marRight w:val="0"/>
      <w:marTop w:val="10"/>
      <w:marBottom w:val="10"/>
      <w:divBdr>
        <w:top w:val="none" w:sz="0" w:space="0" w:color="auto"/>
        <w:left w:val="none" w:sz="0" w:space="0" w:color="auto"/>
        <w:bottom w:val="none" w:sz="0" w:space="0" w:color="auto"/>
        <w:right w:val="none" w:sz="0" w:space="0" w:color="auto"/>
      </w:divBdr>
    </w:div>
    <w:div w:id="1349336204">
      <w:marLeft w:val="0"/>
      <w:marRight w:val="0"/>
      <w:marTop w:val="10"/>
      <w:marBottom w:val="10"/>
      <w:divBdr>
        <w:top w:val="none" w:sz="0" w:space="0" w:color="auto"/>
        <w:left w:val="none" w:sz="0" w:space="0" w:color="auto"/>
        <w:bottom w:val="none" w:sz="0" w:space="0" w:color="auto"/>
        <w:right w:val="none" w:sz="0" w:space="0" w:color="auto"/>
      </w:divBdr>
    </w:div>
    <w:div w:id="1434862384">
      <w:marLeft w:val="0"/>
      <w:marRight w:val="0"/>
      <w:marTop w:val="10"/>
      <w:marBottom w:val="10"/>
      <w:divBdr>
        <w:top w:val="none" w:sz="0" w:space="0" w:color="auto"/>
        <w:left w:val="none" w:sz="0" w:space="0" w:color="auto"/>
        <w:bottom w:val="none" w:sz="0" w:space="0" w:color="auto"/>
        <w:right w:val="none" w:sz="0" w:space="0" w:color="auto"/>
      </w:divBdr>
    </w:div>
    <w:div w:id="1498764992">
      <w:marLeft w:val="0"/>
      <w:marRight w:val="0"/>
      <w:marTop w:val="10"/>
      <w:marBottom w:val="10"/>
      <w:divBdr>
        <w:top w:val="none" w:sz="0" w:space="0" w:color="auto"/>
        <w:left w:val="none" w:sz="0" w:space="0" w:color="auto"/>
        <w:bottom w:val="none" w:sz="0" w:space="0" w:color="auto"/>
        <w:right w:val="none" w:sz="0" w:space="0" w:color="auto"/>
      </w:divBdr>
    </w:div>
    <w:div w:id="1539244466">
      <w:marLeft w:val="0"/>
      <w:marRight w:val="0"/>
      <w:marTop w:val="10"/>
      <w:marBottom w:val="10"/>
      <w:divBdr>
        <w:top w:val="none" w:sz="0" w:space="0" w:color="auto"/>
        <w:left w:val="none" w:sz="0" w:space="0" w:color="auto"/>
        <w:bottom w:val="none" w:sz="0" w:space="0" w:color="auto"/>
        <w:right w:val="none" w:sz="0" w:space="0" w:color="auto"/>
      </w:divBdr>
    </w:div>
    <w:div w:id="1539319107">
      <w:marLeft w:val="0"/>
      <w:marRight w:val="0"/>
      <w:marTop w:val="10"/>
      <w:marBottom w:val="10"/>
      <w:divBdr>
        <w:top w:val="none" w:sz="0" w:space="0" w:color="auto"/>
        <w:left w:val="none" w:sz="0" w:space="0" w:color="auto"/>
        <w:bottom w:val="none" w:sz="0" w:space="0" w:color="auto"/>
        <w:right w:val="none" w:sz="0" w:space="0" w:color="auto"/>
      </w:divBdr>
    </w:div>
    <w:div w:id="1540122209">
      <w:marLeft w:val="0"/>
      <w:marRight w:val="0"/>
      <w:marTop w:val="10"/>
      <w:marBottom w:val="10"/>
      <w:divBdr>
        <w:top w:val="none" w:sz="0" w:space="0" w:color="auto"/>
        <w:left w:val="none" w:sz="0" w:space="0" w:color="auto"/>
        <w:bottom w:val="none" w:sz="0" w:space="0" w:color="auto"/>
        <w:right w:val="none" w:sz="0" w:space="0" w:color="auto"/>
      </w:divBdr>
    </w:div>
    <w:div w:id="1641612019">
      <w:marLeft w:val="0"/>
      <w:marRight w:val="0"/>
      <w:marTop w:val="10"/>
      <w:marBottom w:val="10"/>
      <w:divBdr>
        <w:top w:val="none" w:sz="0" w:space="0" w:color="auto"/>
        <w:left w:val="none" w:sz="0" w:space="0" w:color="auto"/>
        <w:bottom w:val="none" w:sz="0" w:space="0" w:color="auto"/>
        <w:right w:val="none" w:sz="0" w:space="0" w:color="auto"/>
      </w:divBdr>
    </w:div>
    <w:div w:id="1654024199">
      <w:marLeft w:val="0"/>
      <w:marRight w:val="0"/>
      <w:marTop w:val="10"/>
      <w:marBottom w:val="10"/>
      <w:divBdr>
        <w:top w:val="none" w:sz="0" w:space="0" w:color="auto"/>
        <w:left w:val="none" w:sz="0" w:space="0" w:color="auto"/>
        <w:bottom w:val="none" w:sz="0" w:space="0" w:color="auto"/>
        <w:right w:val="none" w:sz="0" w:space="0" w:color="auto"/>
      </w:divBdr>
    </w:div>
    <w:div w:id="1689601478">
      <w:marLeft w:val="0"/>
      <w:marRight w:val="720"/>
      <w:marTop w:val="10"/>
      <w:marBottom w:val="10"/>
      <w:divBdr>
        <w:top w:val="none" w:sz="0" w:space="0" w:color="auto"/>
        <w:left w:val="none" w:sz="0" w:space="0" w:color="auto"/>
        <w:bottom w:val="none" w:sz="0" w:space="0" w:color="auto"/>
        <w:right w:val="none" w:sz="0" w:space="0" w:color="auto"/>
      </w:divBdr>
    </w:div>
    <w:div w:id="1704479542">
      <w:marLeft w:val="0"/>
      <w:marRight w:val="0"/>
      <w:marTop w:val="10"/>
      <w:marBottom w:val="10"/>
      <w:divBdr>
        <w:top w:val="none" w:sz="0" w:space="0" w:color="auto"/>
        <w:left w:val="none" w:sz="0" w:space="0" w:color="auto"/>
        <w:bottom w:val="none" w:sz="0" w:space="0" w:color="auto"/>
        <w:right w:val="none" w:sz="0" w:space="0" w:color="auto"/>
      </w:divBdr>
    </w:div>
    <w:div w:id="1708144815">
      <w:marLeft w:val="0"/>
      <w:marRight w:val="0"/>
      <w:marTop w:val="10"/>
      <w:marBottom w:val="10"/>
      <w:divBdr>
        <w:top w:val="none" w:sz="0" w:space="0" w:color="auto"/>
        <w:left w:val="none" w:sz="0" w:space="0" w:color="auto"/>
        <w:bottom w:val="none" w:sz="0" w:space="0" w:color="auto"/>
        <w:right w:val="none" w:sz="0" w:space="0" w:color="auto"/>
      </w:divBdr>
    </w:div>
    <w:div w:id="1811436641">
      <w:marLeft w:val="0"/>
      <w:marRight w:val="720"/>
      <w:marTop w:val="10"/>
      <w:marBottom w:val="10"/>
      <w:divBdr>
        <w:top w:val="none" w:sz="0" w:space="0" w:color="auto"/>
        <w:left w:val="none" w:sz="0" w:space="0" w:color="auto"/>
        <w:bottom w:val="none" w:sz="0" w:space="0" w:color="auto"/>
        <w:right w:val="none" w:sz="0" w:space="0" w:color="auto"/>
      </w:divBdr>
    </w:div>
    <w:div w:id="1818034868">
      <w:marLeft w:val="0"/>
      <w:marRight w:val="0"/>
      <w:marTop w:val="10"/>
      <w:marBottom w:val="10"/>
      <w:divBdr>
        <w:top w:val="none" w:sz="0" w:space="0" w:color="auto"/>
        <w:left w:val="none" w:sz="0" w:space="0" w:color="auto"/>
        <w:bottom w:val="none" w:sz="0" w:space="0" w:color="auto"/>
        <w:right w:val="none" w:sz="0" w:space="0" w:color="auto"/>
      </w:divBdr>
    </w:div>
    <w:div w:id="1882086881">
      <w:marLeft w:val="0"/>
      <w:marRight w:val="0"/>
      <w:marTop w:val="10"/>
      <w:marBottom w:val="10"/>
      <w:divBdr>
        <w:top w:val="none" w:sz="0" w:space="0" w:color="auto"/>
        <w:left w:val="none" w:sz="0" w:space="0" w:color="auto"/>
        <w:bottom w:val="none" w:sz="0" w:space="0" w:color="auto"/>
        <w:right w:val="none" w:sz="0" w:space="0" w:color="auto"/>
      </w:divBdr>
    </w:div>
    <w:div w:id="1883983900">
      <w:marLeft w:val="0"/>
      <w:marRight w:val="0"/>
      <w:marTop w:val="10"/>
      <w:marBottom w:val="10"/>
      <w:divBdr>
        <w:top w:val="none" w:sz="0" w:space="0" w:color="auto"/>
        <w:left w:val="none" w:sz="0" w:space="0" w:color="auto"/>
        <w:bottom w:val="none" w:sz="0" w:space="0" w:color="auto"/>
        <w:right w:val="none" w:sz="0" w:space="0" w:color="auto"/>
      </w:divBdr>
    </w:div>
    <w:div w:id="1894348205">
      <w:marLeft w:val="0"/>
      <w:marRight w:val="0"/>
      <w:marTop w:val="10"/>
      <w:marBottom w:val="10"/>
      <w:divBdr>
        <w:top w:val="none" w:sz="0" w:space="0" w:color="auto"/>
        <w:left w:val="none" w:sz="0" w:space="0" w:color="auto"/>
        <w:bottom w:val="none" w:sz="0" w:space="0" w:color="auto"/>
        <w:right w:val="none" w:sz="0" w:space="0" w:color="auto"/>
      </w:divBdr>
    </w:div>
    <w:div w:id="2046558508">
      <w:marLeft w:val="0"/>
      <w:marRight w:val="0"/>
      <w:marTop w:val="10"/>
      <w:marBottom w:val="10"/>
      <w:divBdr>
        <w:top w:val="none" w:sz="0" w:space="0" w:color="auto"/>
        <w:left w:val="none" w:sz="0" w:space="0" w:color="auto"/>
        <w:bottom w:val="none" w:sz="0" w:space="0" w:color="auto"/>
        <w:right w:val="none" w:sz="0" w:space="0" w:color="auto"/>
      </w:divBdr>
    </w:div>
    <w:div w:id="2048674455">
      <w:marLeft w:val="0"/>
      <w:marRight w:val="0"/>
      <w:marTop w:val="10"/>
      <w:marBottom w:val="10"/>
      <w:divBdr>
        <w:top w:val="none" w:sz="0" w:space="0" w:color="auto"/>
        <w:left w:val="none" w:sz="0" w:space="0" w:color="auto"/>
        <w:bottom w:val="none" w:sz="0" w:space="0" w:color="auto"/>
        <w:right w:val="none" w:sz="0" w:space="0" w:color="auto"/>
      </w:divBdr>
    </w:div>
    <w:div w:id="2074890319">
      <w:marLeft w:val="0"/>
      <w:marRight w:val="720"/>
      <w:marTop w:val="10"/>
      <w:marBottom w:val="10"/>
      <w:divBdr>
        <w:top w:val="none" w:sz="0" w:space="0" w:color="auto"/>
        <w:left w:val="none" w:sz="0" w:space="0" w:color="auto"/>
        <w:bottom w:val="none" w:sz="0" w:space="0" w:color="auto"/>
        <w:right w:val="none" w:sz="0" w:space="0" w:color="auto"/>
      </w:divBdr>
    </w:div>
    <w:div w:id="2117481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