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40FAF" w:rsidRDefault="00940FAF">
      <w:pPr>
        <w:spacing w:line="500" w:lineRule="atLeast"/>
        <w:jc w:val="center"/>
        <w:divId w:val="1038894853"/>
        <w:rPr>
          <w:rFonts w:ascii="黑体" w:eastAsia="黑体" w:hAnsi="黑体"/>
          <w:sz w:val="36"/>
          <w:szCs w:val="36"/>
        </w:rPr>
      </w:pPr>
      <w:r>
        <w:rPr>
          <w:rFonts w:ascii="黑体" w:eastAsia="黑体" w:hAnsi="黑体" w:hint="eastAsia"/>
          <w:sz w:val="36"/>
          <w:szCs w:val="36"/>
        </w:rPr>
        <w:t>广东省深圳市南山区人民法院</w:t>
      </w:r>
    </w:p>
    <w:p w:rsidR="00940FAF" w:rsidRDefault="00940FAF">
      <w:pPr>
        <w:spacing w:line="500" w:lineRule="atLeast"/>
        <w:jc w:val="center"/>
        <w:divId w:val="9397528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40FAF" w:rsidRDefault="00940FAF">
      <w:pPr>
        <w:spacing w:line="500" w:lineRule="atLeast"/>
        <w:jc w:val="right"/>
        <w:divId w:val="2095589218"/>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1497</w:t>
      </w:r>
      <w:r>
        <w:rPr>
          <w:rFonts w:hint="eastAsia"/>
          <w:sz w:val="30"/>
          <w:szCs w:val="30"/>
        </w:rPr>
        <w:t>号</w:t>
      </w:r>
    </w:p>
    <w:p w:rsidR="00940FAF" w:rsidRDefault="00940FAF">
      <w:pPr>
        <w:spacing w:line="500" w:lineRule="atLeast"/>
        <w:ind w:firstLine="600"/>
        <w:divId w:val="1951472126"/>
        <w:rPr>
          <w:rFonts w:hint="eastAsia"/>
          <w:sz w:val="30"/>
          <w:szCs w:val="30"/>
        </w:rPr>
      </w:pPr>
      <w:r>
        <w:rPr>
          <w:rFonts w:hint="eastAsia"/>
          <w:sz w:val="30"/>
          <w:szCs w:val="30"/>
        </w:rPr>
        <w:t>公诉机关广东省深圳市南山区人民检察院。</w:t>
      </w:r>
    </w:p>
    <w:p w:rsidR="00940FAF" w:rsidRDefault="00940FAF">
      <w:pPr>
        <w:spacing w:line="500" w:lineRule="atLeast"/>
        <w:ind w:firstLine="600"/>
        <w:divId w:val="696657100"/>
        <w:rPr>
          <w:rFonts w:hint="eastAsia"/>
          <w:sz w:val="30"/>
          <w:szCs w:val="30"/>
        </w:rPr>
      </w:pPr>
      <w:r>
        <w:rPr>
          <w:rFonts w:hint="eastAsia"/>
          <w:sz w:val="30"/>
          <w:szCs w:val="30"/>
        </w:rPr>
        <w:t>被告人高远，男，</w:t>
      </w:r>
      <w:r>
        <w:rPr>
          <w:rFonts w:hint="eastAsia"/>
          <w:sz w:val="30"/>
          <w:szCs w:val="30"/>
        </w:rPr>
        <w:t>1975</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日出生，汉族，本科文化，户籍地广东省深圳市南山区，原系中外运物流有限公司运营管理本部副总经理，住广东省深圳市南山区。因本案于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日被深圳市南山区监察委员会留置，同年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8</w:t>
      </w:r>
      <w:r>
        <w:rPr>
          <w:rFonts w:hint="eastAsia"/>
          <w:sz w:val="30"/>
          <w:szCs w:val="30"/>
        </w:rPr>
        <w:t>日被逮捕，现羁押于深圳市南山区看守所。</w:t>
      </w:r>
    </w:p>
    <w:p w:rsidR="00940FAF" w:rsidRDefault="00940FAF">
      <w:pPr>
        <w:spacing w:line="500" w:lineRule="atLeast"/>
        <w:ind w:firstLine="600"/>
        <w:divId w:val="1109080784"/>
        <w:rPr>
          <w:rFonts w:hint="eastAsia"/>
          <w:sz w:val="30"/>
          <w:szCs w:val="30"/>
        </w:rPr>
      </w:pPr>
      <w:r>
        <w:rPr>
          <w:rFonts w:hint="eastAsia"/>
          <w:sz w:val="30"/>
          <w:szCs w:val="30"/>
        </w:rPr>
        <w:t>辩护人黄敬、姜帆，北京市盈科（深圳）律师事务所律师。</w:t>
      </w:r>
    </w:p>
    <w:p w:rsidR="00940FAF" w:rsidRDefault="00940FAF">
      <w:pPr>
        <w:spacing w:line="500" w:lineRule="atLeast"/>
        <w:ind w:firstLine="600"/>
        <w:divId w:val="1489439350"/>
        <w:rPr>
          <w:rFonts w:hint="eastAsia"/>
          <w:sz w:val="30"/>
          <w:szCs w:val="30"/>
        </w:rPr>
      </w:pPr>
      <w:r>
        <w:rPr>
          <w:rFonts w:hint="eastAsia"/>
          <w:sz w:val="30"/>
          <w:szCs w:val="30"/>
        </w:rPr>
        <w:t>深圳市南山区人民检察院以深南检刑诉〔</w:t>
      </w:r>
      <w:r>
        <w:rPr>
          <w:rFonts w:hint="eastAsia"/>
          <w:sz w:val="30"/>
          <w:szCs w:val="30"/>
        </w:rPr>
        <w:t>2019</w:t>
      </w:r>
      <w:r>
        <w:rPr>
          <w:rFonts w:hint="eastAsia"/>
          <w:sz w:val="30"/>
          <w:szCs w:val="30"/>
        </w:rPr>
        <w:t>〕</w:t>
      </w:r>
      <w:r>
        <w:rPr>
          <w:rFonts w:hint="eastAsia"/>
          <w:sz w:val="30"/>
          <w:szCs w:val="30"/>
        </w:rPr>
        <w:t>1584</w:t>
      </w:r>
      <w:r>
        <w:rPr>
          <w:rFonts w:hint="eastAsia"/>
          <w:sz w:val="30"/>
          <w:szCs w:val="30"/>
        </w:rPr>
        <w:t>号起诉书指控被告人高远犯贪污罪，于</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日向本院提起公诉。本院依法组成合议庭，公开开庭审理了本案。深圳市南山区人民检察院指派检察员赵丹出庭支持公诉，被告人高远及辩护人黄敬、姜帆到庭参加诉讼。本案现已审理终结。</w:t>
      </w:r>
    </w:p>
    <w:p w:rsidR="00940FAF" w:rsidRDefault="00940FAF">
      <w:pPr>
        <w:spacing w:line="500" w:lineRule="atLeast"/>
        <w:divId w:val="1457329450"/>
        <w:rPr>
          <w:rFonts w:hint="eastAsia"/>
          <w:sz w:val="30"/>
          <w:szCs w:val="30"/>
        </w:rPr>
      </w:pPr>
      <w:r>
        <w:rPr>
          <w:rFonts w:hint="eastAsia"/>
          <w:sz w:val="30"/>
          <w:szCs w:val="30"/>
        </w:rPr>
        <w:t>深圳市南山区人民检察院指控：</w:t>
      </w:r>
    </w:p>
    <w:p w:rsidR="00940FAF" w:rsidRDefault="00940FAF">
      <w:pPr>
        <w:spacing w:line="500" w:lineRule="atLeast"/>
        <w:ind w:firstLine="600"/>
        <w:divId w:val="209853106"/>
        <w:rPr>
          <w:rFonts w:hint="eastAsia"/>
          <w:sz w:val="30"/>
          <w:szCs w:val="30"/>
        </w:rPr>
      </w:pPr>
      <w:r>
        <w:rPr>
          <w:rFonts w:hint="eastAsia"/>
          <w:sz w:val="30"/>
          <w:szCs w:val="30"/>
        </w:rPr>
        <w:t>中外运物流有限公司由招商局物流集团有限公司（以下简称“招商物流公司”）于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月更名而来，招商物流公司原为招商局集团下属二级公司，属于国有全资企业。</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月，招商局集团将招商物流公司整体并入另一家二级公司中国外运股份有限公司，属国有控股公司。</w:t>
      </w:r>
      <w:r>
        <w:rPr>
          <w:rFonts w:hint="eastAsia"/>
          <w:sz w:val="30"/>
          <w:szCs w:val="30"/>
        </w:rPr>
        <w:t>2007</w:t>
      </w:r>
      <w:r>
        <w:rPr>
          <w:rFonts w:hint="eastAsia"/>
          <w:sz w:val="30"/>
          <w:szCs w:val="30"/>
        </w:rPr>
        <w:t>年至</w:t>
      </w:r>
      <w:r>
        <w:rPr>
          <w:rFonts w:hint="eastAsia"/>
          <w:sz w:val="30"/>
          <w:szCs w:val="30"/>
        </w:rPr>
        <w:t>2017</w:t>
      </w:r>
      <w:r>
        <w:rPr>
          <w:rFonts w:hint="eastAsia"/>
          <w:sz w:val="30"/>
          <w:szCs w:val="30"/>
        </w:rPr>
        <w:t>年，被告人高远担任招商物流公司信息技术部总经理，其主要工作职责是信息系统的规划、开发、实施、运维、信息化团队的组织建设以及相关软、硬件设备的采购。</w:t>
      </w:r>
    </w:p>
    <w:p w:rsidR="00940FAF" w:rsidRDefault="00940FAF">
      <w:pPr>
        <w:spacing w:line="500" w:lineRule="atLeast"/>
        <w:ind w:firstLine="600"/>
        <w:divId w:val="964848841"/>
        <w:rPr>
          <w:rFonts w:hint="eastAsia"/>
          <w:sz w:val="30"/>
          <w:szCs w:val="30"/>
        </w:rPr>
      </w:pPr>
      <w:r>
        <w:rPr>
          <w:rFonts w:hint="eastAsia"/>
          <w:sz w:val="30"/>
          <w:szCs w:val="30"/>
        </w:rPr>
        <w:lastRenderedPageBreak/>
        <w:t>被告人高远在任职期间，利用职务便利，通过篡改公司资质、串通围标、合谋控制供货成本等方式，使其本人或与他人共同控制的</w:t>
      </w:r>
      <w:r>
        <w:rPr>
          <w:rFonts w:hint="eastAsia"/>
          <w:sz w:val="30"/>
          <w:szCs w:val="30"/>
        </w:rPr>
        <w:t>6</w:t>
      </w:r>
      <w:r>
        <w:rPr>
          <w:rFonts w:hint="eastAsia"/>
          <w:sz w:val="30"/>
          <w:szCs w:val="30"/>
        </w:rPr>
        <w:t>家公司非法取得招商物流公司的供应商资质。之后，高远在了解市场价格的基础上以高于市场价的价格进行报价，并与招商物流公司签订购货合同，再由其本人或他人自行釆购招商物流公司所需货物履行合同。</w:t>
      </w:r>
      <w:r>
        <w:rPr>
          <w:rFonts w:hint="eastAsia"/>
          <w:sz w:val="30"/>
          <w:szCs w:val="30"/>
        </w:rPr>
        <w:t>2007</w:t>
      </w:r>
      <w:r>
        <w:rPr>
          <w:rFonts w:hint="eastAsia"/>
          <w:sz w:val="30"/>
          <w:szCs w:val="30"/>
        </w:rPr>
        <w:t>年至</w:t>
      </w:r>
      <w:r>
        <w:rPr>
          <w:rFonts w:hint="eastAsia"/>
          <w:sz w:val="30"/>
          <w:szCs w:val="30"/>
        </w:rPr>
        <w:t>2017</w:t>
      </w:r>
      <w:r>
        <w:rPr>
          <w:rFonts w:hint="eastAsia"/>
          <w:sz w:val="30"/>
          <w:szCs w:val="30"/>
        </w:rPr>
        <w:t>年，高远通过采取上述欺骗或其他非法手段，获得招商物流公司信息化采购合同</w:t>
      </w:r>
      <w:r>
        <w:rPr>
          <w:rFonts w:hint="eastAsia"/>
          <w:sz w:val="30"/>
          <w:szCs w:val="30"/>
        </w:rPr>
        <w:t>24</w:t>
      </w:r>
      <w:r>
        <w:rPr>
          <w:rFonts w:hint="eastAsia"/>
          <w:sz w:val="30"/>
          <w:szCs w:val="30"/>
        </w:rPr>
        <w:t>个，累计金额约合人民币</w:t>
      </w:r>
      <w:r>
        <w:rPr>
          <w:rFonts w:hint="eastAsia"/>
          <w:sz w:val="30"/>
          <w:szCs w:val="30"/>
        </w:rPr>
        <w:t>4655</w:t>
      </w:r>
      <w:r>
        <w:rPr>
          <w:rFonts w:hint="eastAsia"/>
          <w:sz w:val="30"/>
          <w:szCs w:val="30"/>
        </w:rPr>
        <w:t>万元，并从中非法占有招商物流公司的财物总计人民币</w:t>
      </w:r>
      <w:r>
        <w:rPr>
          <w:rFonts w:hint="eastAsia"/>
          <w:sz w:val="30"/>
          <w:szCs w:val="30"/>
        </w:rPr>
        <w:t>286</w:t>
      </w:r>
      <w:r>
        <w:rPr>
          <w:rFonts w:hint="eastAsia"/>
          <w:sz w:val="30"/>
          <w:szCs w:val="30"/>
        </w:rPr>
        <w:t>万元。具体犯罪事实如下：</w:t>
      </w:r>
    </w:p>
    <w:p w:rsidR="00940FAF" w:rsidRDefault="00940FAF">
      <w:pPr>
        <w:spacing w:line="500" w:lineRule="atLeast"/>
        <w:ind w:firstLine="600"/>
        <w:divId w:val="369496313"/>
        <w:rPr>
          <w:rFonts w:hint="eastAsia"/>
          <w:sz w:val="30"/>
          <w:szCs w:val="30"/>
        </w:rPr>
      </w:pPr>
      <w:r>
        <w:rPr>
          <w:rFonts w:hint="eastAsia"/>
          <w:sz w:val="30"/>
          <w:szCs w:val="30"/>
        </w:rPr>
        <w:t>一、</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月，被告人高远以其继母王某</w:t>
      </w:r>
      <w:r>
        <w:rPr>
          <w:rFonts w:hint="eastAsia"/>
          <w:sz w:val="30"/>
          <w:szCs w:val="30"/>
        </w:rPr>
        <w:t>2</w:t>
      </w:r>
      <w:r>
        <w:rPr>
          <w:rFonts w:hint="eastAsia"/>
          <w:sz w:val="30"/>
          <w:szCs w:val="30"/>
        </w:rPr>
        <w:t>的名义，购买了深圳市星诺数码科技有限公司（以下简称“星诺数码”），并实际控制该公司。高远利用职务便利，使星诺数码成为招商物流公司的供应商。之后，高远在明知市场价的情况下，以高于市场价的价格与招商物流公司签订采购合同，并自行采购笔记本电脑履行合同。</w:t>
      </w:r>
      <w:r>
        <w:rPr>
          <w:rFonts w:hint="eastAsia"/>
          <w:sz w:val="30"/>
          <w:szCs w:val="30"/>
        </w:rPr>
        <w:t>2007</w:t>
      </w:r>
      <w:r>
        <w:rPr>
          <w:rFonts w:hint="eastAsia"/>
          <w:sz w:val="30"/>
          <w:szCs w:val="30"/>
        </w:rPr>
        <w:t>年底至</w:t>
      </w:r>
      <w:r>
        <w:rPr>
          <w:rFonts w:hint="eastAsia"/>
          <w:sz w:val="30"/>
          <w:szCs w:val="30"/>
        </w:rPr>
        <w:t>2017</w:t>
      </w:r>
      <w:r>
        <w:rPr>
          <w:rFonts w:hint="eastAsia"/>
          <w:sz w:val="30"/>
          <w:szCs w:val="30"/>
        </w:rPr>
        <w:t>年底，招商物流公司通过星诺数码累计采购笔记本电脑</w:t>
      </w:r>
      <w:r>
        <w:rPr>
          <w:rFonts w:hint="eastAsia"/>
          <w:sz w:val="30"/>
          <w:szCs w:val="30"/>
        </w:rPr>
        <w:t>588</w:t>
      </w:r>
      <w:r>
        <w:rPr>
          <w:rFonts w:hint="eastAsia"/>
          <w:sz w:val="30"/>
          <w:szCs w:val="30"/>
        </w:rPr>
        <w:t>台，高远采取上述非法手段从中非法占有招商物流公司的财物总计人民币</w:t>
      </w:r>
      <w:r>
        <w:rPr>
          <w:rFonts w:hint="eastAsia"/>
          <w:sz w:val="30"/>
          <w:szCs w:val="30"/>
        </w:rPr>
        <w:t>29.4</w:t>
      </w:r>
      <w:r>
        <w:rPr>
          <w:rFonts w:hint="eastAsia"/>
          <w:sz w:val="30"/>
          <w:szCs w:val="30"/>
        </w:rPr>
        <w:t>万元。</w:t>
      </w:r>
    </w:p>
    <w:p w:rsidR="00940FAF" w:rsidRDefault="00940FAF">
      <w:pPr>
        <w:spacing w:line="500" w:lineRule="atLeast"/>
        <w:ind w:firstLine="600"/>
        <w:divId w:val="466321101"/>
        <w:rPr>
          <w:rFonts w:hint="eastAsia"/>
          <w:sz w:val="30"/>
          <w:szCs w:val="30"/>
        </w:rPr>
      </w:pPr>
      <w:r>
        <w:rPr>
          <w:rFonts w:hint="eastAsia"/>
          <w:sz w:val="30"/>
          <w:szCs w:val="30"/>
        </w:rPr>
        <w:t>二、</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年，被告人高远与其表弟吴某</w:t>
      </w:r>
      <w:r>
        <w:rPr>
          <w:rFonts w:hint="eastAsia"/>
          <w:sz w:val="30"/>
          <w:szCs w:val="30"/>
        </w:rPr>
        <w:t>1</w:t>
      </w:r>
      <w:r>
        <w:rPr>
          <w:rFonts w:hint="eastAsia"/>
          <w:sz w:val="30"/>
          <w:szCs w:val="30"/>
        </w:rPr>
        <w:t>（另案处理）先后购买了深圳市天元信息技术有限公司（以下简称“天元信息”，由吴某</w:t>
      </w:r>
      <w:r>
        <w:rPr>
          <w:rFonts w:hint="eastAsia"/>
          <w:sz w:val="30"/>
          <w:szCs w:val="30"/>
        </w:rPr>
        <w:t>1</w:t>
      </w:r>
      <w:r>
        <w:rPr>
          <w:rFonts w:hint="eastAsia"/>
          <w:sz w:val="30"/>
          <w:szCs w:val="30"/>
        </w:rPr>
        <w:t>控股并担任公司法人代表）、深圳市永络科技有限公司（以下简称“永络科技”，由吴某</w:t>
      </w:r>
      <w:r>
        <w:rPr>
          <w:rFonts w:hint="eastAsia"/>
          <w:sz w:val="30"/>
          <w:szCs w:val="30"/>
        </w:rPr>
        <w:t>1</w:t>
      </w:r>
      <w:r>
        <w:rPr>
          <w:rFonts w:hint="eastAsia"/>
          <w:sz w:val="30"/>
          <w:szCs w:val="30"/>
        </w:rPr>
        <w:t>控股，高远岳母李丽琴担任法人代表）以及深圳市奔源创意科技有限公司（以下简称“奔源创意”，由吴某</w:t>
      </w:r>
      <w:r>
        <w:rPr>
          <w:rFonts w:hint="eastAsia"/>
          <w:sz w:val="30"/>
          <w:szCs w:val="30"/>
        </w:rPr>
        <w:t>1</w:t>
      </w:r>
      <w:r>
        <w:rPr>
          <w:rFonts w:hint="eastAsia"/>
          <w:sz w:val="30"/>
          <w:szCs w:val="30"/>
        </w:rPr>
        <w:t>控股并担任法人代表）。之后，高远利用职务便利，使天元信息、星诺数码、永络科技、奔源创意四家公司共获得招商物流公司信息化采购项目</w:t>
      </w:r>
      <w:r>
        <w:rPr>
          <w:rFonts w:hint="eastAsia"/>
          <w:sz w:val="30"/>
          <w:szCs w:val="30"/>
        </w:rPr>
        <w:t>14</w:t>
      </w:r>
      <w:r>
        <w:rPr>
          <w:rFonts w:hint="eastAsia"/>
          <w:sz w:val="30"/>
          <w:szCs w:val="30"/>
        </w:rPr>
        <w:t>个，项目合同金额累计约合人民币</w:t>
      </w:r>
      <w:r>
        <w:rPr>
          <w:rFonts w:hint="eastAsia"/>
          <w:sz w:val="30"/>
          <w:szCs w:val="30"/>
        </w:rPr>
        <w:t>2032.4</w:t>
      </w:r>
      <w:r>
        <w:rPr>
          <w:rFonts w:hint="eastAsia"/>
          <w:sz w:val="30"/>
          <w:szCs w:val="30"/>
        </w:rPr>
        <w:t>万元。高远等人采取上述非法手段从中非法占有招商物流公司的财物总计人民币</w:t>
      </w:r>
      <w:r>
        <w:rPr>
          <w:rFonts w:hint="eastAsia"/>
          <w:sz w:val="30"/>
          <w:szCs w:val="30"/>
        </w:rPr>
        <w:t>157.84</w:t>
      </w:r>
      <w:r>
        <w:rPr>
          <w:rFonts w:hint="eastAsia"/>
          <w:sz w:val="30"/>
          <w:szCs w:val="30"/>
        </w:rPr>
        <w:t>万元。</w:t>
      </w:r>
    </w:p>
    <w:p w:rsidR="00940FAF" w:rsidRDefault="00940FAF">
      <w:pPr>
        <w:spacing w:line="500" w:lineRule="atLeast"/>
        <w:ind w:firstLine="600"/>
        <w:divId w:val="588465224"/>
        <w:rPr>
          <w:rFonts w:hint="eastAsia"/>
          <w:sz w:val="30"/>
          <w:szCs w:val="30"/>
        </w:rPr>
      </w:pPr>
      <w:r>
        <w:rPr>
          <w:rFonts w:hint="eastAsia"/>
          <w:sz w:val="30"/>
          <w:szCs w:val="30"/>
        </w:rPr>
        <w:t>三、</w:t>
      </w:r>
      <w:r>
        <w:rPr>
          <w:rFonts w:hint="eastAsia"/>
          <w:sz w:val="30"/>
          <w:szCs w:val="30"/>
        </w:rPr>
        <w:t>2011</w:t>
      </w:r>
      <w:r>
        <w:rPr>
          <w:rFonts w:hint="eastAsia"/>
          <w:sz w:val="30"/>
          <w:szCs w:val="30"/>
        </w:rPr>
        <w:t>年底开始，由于招商物流公司的采购方式由原来的比价中标更改为邀请招标的方式，被告人高远原来采用的围标方式不再可行，因此高远分别与原</w:t>
      </w:r>
      <w:r>
        <w:rPr>
          <w:rFonts w:hint="eastAsia"/>
          <w:sz w:val="30"/>
          <w:szCs w:val="30"/>
        </w:rPr>
        <w:t>IBM</w:t>
      </w:r>
      <w:r>
        <w:rPr>
          <w:rFonts w:hint="eastAsia"/>
          <w:sz w:val="30"/>
          <w:szCs w:val="30"/>
        </w:rPr>
        <w:t>销售人员杨某龙、杨某购买了深圳市日月星辰信息技术有限公司（以下简称“日月星辰”）、深圳市傲光软件开发有限公司（以下简称“傲光软件”），并商议通过销售代表控制供货成本的方式来让二家公司中标招商物流公司信息化采购项目，项目具体实施由天元信息负责。</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月期间，上述二家公司共获得招商物流公司信息化采购项目</w:t>
      </w:r>
      <w:r>
        <w:rPr>
          <w:rFonts w:hint="eastAsia"/>
          <w:sz w:val="30"/>
          <w:szCs w:val="30"/>
        </w:rPr>
        <w:t>9</w:t>
      </w:r>
      <w:r>
        <w:rPr>
          <w:rFonts w:hint="eastAsia"/>
          <w:sz w:val="30"/>
          <w:szCs w:val="30"/>
        </w:rPr>
        <w:t>个，项目合同金额累计约合人民币</w:t>
      </w:r>
      <w:r>
        <w:rPr>
          <w:rFonts w:hint="eastAsia"/>
          <w:sz w:val="30"/>
          <w:szCs w:val="30"/>
        </w:rPr>
        <w:t>2093.3</w:t>
      </w:r>
      <w:r>
        <w:rPr>
          <w:rFonts w:hint="eastAsia"/>
          <w:sz w:val="30"/>
          <w:szCs w:val="30"/>
        </w:rPr>
        <w:t>万元</w:t>
      </w:r>
      <w:r>
        <w:rPr>
          <w:rFonts w:hint="eastAsia"/>
          <w:sz w:val="30"/>
          <w:szCs w:val="30"/>
        </w:rPr>
        <w:t>,</w:t>
      </w:r>
      <w:r>
        <w:rPr>
          <w:rFonts w:hint="eastAsia"/>
          <w:sz w:val="30"/>
          <w:szCs w:val="30"/>
        </w:rPr>
        <w:t>高远等人采取上述非法手段从中非法占有招商物流公司的财物总计人民币</w:t>
      </w:r>
      <w:r>
        <w:rPr>
          <w:rFonts w:hint="eastAsia"/>
          <w:sz w:val="30"/>
          <w:szCs w:val="30"/>
        </w:rPr>
        <w:t>98.76</w:t>
      </w:r>
      <w:r>
        <w:rPr>
          <w:rFonts w:hint="eastAsia"/>
          <w:sz w:val="30"/>
          <w:szCs w:val="30"/>
        </w:rPr>
        <w:t>万元。</w:t>
      </w:r>
    </w:p>
    <w:p w:rsidR="00940FAF" w:rsidRDefault="00940FAF">
      <w:pPr>
        <w:spacing w:line="500" w:lineRule="atLeast"/>
        <w:ind w:firstLine="600"/>
        <w:divId w:val="609359351"/>
        <w:rPr>
          <w:rFonts w:hint="eastAsia"/>
          <w:sz w:val="30"/>
          <w:szCs w:val="30"/>
        </w:rPr>
      </w:pPr>
      <w:r>
        <w:rPr>
          <w:rFonts w:hint="eastAsia"/>
          <w:sz w:val="30"/>
          <w:szCs w:val="30"/>
        </w:rPr>
        <w:t>案发后，被告人高远的家属代为退缴赃款人民币</w:t>
      </w:r>
      <w:r>
        <w:rPr>
          <w:rFonts w:hint="eastAsia"/>
          <w:sz w:val="30"/>
          <w:szCs w:val="30"/>
        </w:rPr>
        <w:t>286</w:t>
      </w:r>
      <w:r>
        <w:rPr>
          <w:rFonts w:hint="eastAsia"/>
          <w:sz w:val="30"/>
          <w:szCs w:val="30"/>
        </w:rPr>
        <w:t>万元。</w:t>
      </w:r>
    </w:p>
    <w:p w:rsidR="00940FAF" w:rsidRDefault="00940FAF">
      <w:pPr>
        <w:spacing w:line="500" w:lineRule="atLeast"/>
        <w:ind w:firstLine="600"/>
        <w:divId w:val="729503969"/>
        <w:rPr>
          <w:rFonts w:hint="eastAsia"/>
          <w:sz w:val="30"/>
          <w:szCs w:val="30"/>
        </w:rPr>
      </w:pPr>
      <w:r>
        <w:rPr>
          <w:rFonts w:hint="eastAsia"/>
          <w:sz w:val="30"/>
          <w:szCs w:val="30"/>
        </w:rPr>
        <w:t>为证明上述指控，公诉机关提供了被告人身份信息、人事档案、涉案公司工商信息、涉案项目招标文件、合同及相关银行流水、退赃收据等书证，证人吴某</w:t>
      </w:r>
      <w:r>
        <w:rPr>
          <w:rFonts w:hint="eastAsia"/>
          <w:sz w:val="30"/>
          <w:szCs w:val="30"/>
        </w:rPr>
        <w:t>1</w:t>
      </w:r>
      <w:r>
        <w:rPr>
          <w:rFonts w:hint="eastAsia"/>
          <w:sz w:val="30"/>
          <w:szCs w:val="30"/>
        </w:rPr>
        <w:t>、王某</w:t>
      </w:r>
      <w:r>
        <w:rPr>
          <w:rFonts w:hint="eastAsia"/>
          <w:sz w:val="30"/>
          <w:szCs w:val="30"/>
        </w:rPr>
        <w:t>1</w:t>
      </w:r>
      <w:r>
        <w:rPr>
          <w:rFonts w:hint="eastAsia"/>
          <w:sz w:val="30"/>
          <w:szCs w:val="30"/>
        </w:rPr>
        <w:t>的证言，被告人高远的供述与辩解等证据。</w:t>
      </w:r>
    </w:p>
    <w:p w:rsidR="00940FAF" w:rsidRDefault="00940FAF">
      <w:pPr>
        <w:spacing w:line="500" w:lineRule="atLeast"/>
        <w:ind w:firstLine="600"/>
        <w:divId w:val="1138566336"/>
        <w:rPr>
          <w:rFonts w:hint="eastAsia"/>
          <w:sz w:val="30"/>
          <w:szCs w:val="30"/>
        </w:rPr>
      </w:pPr>
      <w:r>
        <w:rPr>
          <w:rFonts w:hint="eastAsia"/>
          <w:sz w:val="30"/>
          <w:szCs w:val="30"/>
        </w:rPr>
        <w:t>公诉机关认为，被告人高远身为国家工作人员，利用职务上的便利，非法占有公共财物共计人民币</w:t>
      </w:r>
      <w:r>
        <w:rPr>
          <w:rFonts w:hint="eastAsia"/>
          <w:sz w:val="30"/>
          <w:szCs w:val="30"/>
        </w:rPr>
        <w:t>286</w:t>
      </w:r>
      <w:r>
        <w:rPr>
          <w:rFonts w:hint="eastAsia"/>
          <w:sz w:val="30"/>
          <w:szCs w:val="30"/>
        </w:rPr>
        <w:t>万元，数额巨大，应以贪污罪追究其刑事责任。公诉机关还向本院提交了深南检量建〔</w:t>
      </w:r>
      <w:r>
        <w:rPr>
          <w:rFonts w:hint="eastAsia"/>
          <w:sz w:val="30"/>
          <w:szCs w:val="30"/>
        </w:rPr>
        <w:t>2019</w:t>
      </w:r>
      <w:r>
        <w:rPr>
          <w:rFonts w:hint="eastAsia"/>
          <w:sz w:val="30"/>
          <w:szCs w:val="30"/>
        </w:rPr>
        <w:t>〕</w:t>
      </w:r>
      <w:r>
        <w:rPr>
          <w:rFonts w:hint="eastAsia"/>
          <w:sz w:val="30"/>
          <w:szCs w:val="30"/>
        </w:rPr>
        <w:t>1421</w:t>
      </w:r>
      <w:r>
        <w:rPr>
          <w:rFonts w:hint="eastAsia"/>
          <w:sz w:val="30"/>
          <w:szCs w:val="30"/>
        </w:rPr>
        <w:t>号量刑建议书，建议对被告人高远判处七年六个月左右有期徒刑，并处罚金。</w:t>
      </w:r>
    </w:p>
    <w:p w:rsidR="00940FAF" w:rsidRDefault="00940FAF">
      <w:pPr>
        <w:spacing w:line="500" w:lineRule="atLeast"/>
        <w:ind w:firstLine="600"/>
        <w:divId w:val="1965386848"/>
        <w:rPr>
          <w:rFonts w:hint="eastAsia"/>
          <w:sz w:val="30"/>
          <w:szCs w:val="30"/>
        </w:rPr>
      </w:pPr>
      <w:r>
        <w:rPr>
          <w:rFonts w:hint="eastAsia"/>
          <w:sz w:val="30"/>
          <w:szCs w:val="30"/>
        </w:rPr>
        <w:t>被告人高远当庭表示认罪认罚，辩称获利数额计算有误差，大部分获利金额都是推算得出的，没有银行流水佐证；对于单个项目来说，都是按照最低价格计算，而非实际价格，没有相关税收等证据佐证；部分项目获利并非来源招商物流，而是通过厂商、销售商的鼓励来变现实现获利，招商物流反而是获益方。</w:t>
      </w:r>
    </w:p>
    <w:p w:rsidR="00940FAF" w:rsidRDefault="00940FAF">
      <w:pPr>
        <w:spacing w:line="500" w:lineRule="atLeast"/>
        <w:ind w:firstLine="600"/>
        <w:divId w:val="1294293717"/>
        <w:rPr>
          <w:rFonts w:hint="eastAsia"/>
          <w:sz w:val="30"/>
          <w:szCs w:val="30"/>
        </w:rPr>
      </w:pPr>
      <w:r>
        <w:rPr>
          <w:rFonts w:hint="eastAsia"/>
          <w:sz w:val="30"/>
          <w:szCs w:val="30"/>
        </w:rPr>
        <w:t>辩护人提出辩护意见称：</w:t>
      </w:r>
      <w:r>
        <w:rPr>
          <w:rFonts w:hint="eastAsia"/>
          <w:sz w:val="30"/>
          <w:szCs w:val="30"/>
        </w:rPr>
        <w:t>1</w:t>
      </w:r>
      <w:r>
        <w:rPr>
          <w:rFonts w:hint="eastAsia"/>
          <w:sz w:val="30"/>
          <w:szCs w:val="30"/>
        </w:rPr>
        <w:t>、涉案金额项目利润全部认定为贪污数额不妥，应该剔除合理利润；</w:t>
      </w:r>
      <w:r>
        <w:rPr>
          <w:rFonts w:hint="eastAsia"/>
          <w:sz w:val="30"/>
          <w:szCs w:val="30"/>
        </w:rPr>
        <w:t>2</w:t>
      </w:r>
      <w:r>
        <w:rPr>
          <w:rFonts w:hint="eastAsia"/>
          <w:sz w:val="30"/>
          <w:szCs w:val="30"/>
        </w:rPr>
        <w:t>、指控的数额没有经过司法会计鉴定，公诉机关仅仅以被告人单方推定的数额予以认定，这是不客观的；</w:t>
      </w:r>
      <w:r>
        <w:rPr>
          <w:rFonts w:hint="eastAsia"/>
          <w:sz w:val="30"/>
          <w:szCs w:val="30"/>
        </w:rPr>
        <w:t>3</w:t>
      </w:r>
      <w:r>
        <w:rPr>
          <w:rFonts w:hint="eastAsia"/>
          <w:sz w:val="30"/>
          <w:szCs w:val="30"/>
        </w:rPr>
        <w:t>、被告人认罪认罚，并积极退赃，系初犯、偶犯，且认罪态度好，家庭需要其照顾。综上，请酌情判处三年至四年有期徒刑。</w:t>
      </w:r>
    </w:p>
    <w:p w:rsidR="00940FAF" w:rsidRDefault="00940FAF">
      <w:pPr>
        <w:spacing w:line="500" w:lineRule="atLeast"/>
        <w:ind w:firstLine="600"/>
        <w:divId w:val="1298338626"/>
        <w:rPr>
          <w:rFonts w:hint="eastAsia"/>
          <w:sz w:val="30"/>
          <w:szCs w:val="30"/>
        </w:rPr>
      </w:pPr>
      <w:r>
        <w:rPr>
          <w:rFonts w:hint="eastAsia"/>
          <w:sz w:val="30"/>
          <w:szCs w:val="30"/>
        </w:rPr>
        <w:t>经审理，本院查明的事实与公诉机关指控的犯罪事实一致。</w:t>
      </w:r>
    </w:p>
    <w:p w:rsidR="00940FAF" w:rsidRDefault="00940FAF">
      <w:pPr>
        <w:spacing w:line="500" w:lineRule="atLeast"/>
        <w:ind w:firstLine="600"/>
        <w:divId w:val="1336808320"/>
        <w:rPr>
          <w:rFonts w:hint="eastAsia"/>
          <w:sz w:val="30"/>
          <w:szCs w:val="30"/>
        </w:rPr>
      </w:pPr>
      <w:r>
        <w:rPr>
          <w:rFonts w:hint="eastAsia"/>
          <w:sz w:val="30"/>
          <w:szCs w:val="30"/>
        </w:rPr>
        <w:t>上述事实，有下列经庭审出示、质证的证据予以证实，足以认定：</w:t>
      </w:r>
    </w:p>
    <w:p w:rsidR="00940FAF" w:rsidRDefault="00940FAF">
      <w:pPr>
        <w:spacing w:line="500" w:lineRule="atLeast"/>
        <w:ind w:firstLine="600"/>
        <w:divId w:val="909000127"/>
        <w:rPr>
          <w:rFonts w:hint="eastAsia"/>
          <w:sz w:val="30"/>
          <w:szCs w:val="30"/>
        </w:rPr>
      </w:pPr>
      <w:r>
        <w:rPr>
          <w:rFonts w:hint="eastAsia"/>
          <w:sz w:val="30"/>
          <w:szCs w:val="30"/>
        </w:rPr>
        <w:t>1</w:t>
      </w:r>
      <w:r>
        <w:rPr>
          <w:rFonts w:hint="eastAsia"/>
          <w:sz w:val="30"/>
          <w:szCs w:val="30"/>
        </w:rPr>
        <w:t>、被告人身份信息、人事档案、涉案公司工商信息，证实</w:t>
      </w:r>
      <w:r>
        <w:rPr>
          <w:rFonts w:hint="eastAsia"/>
          <w:sz w:val="30"/>
          <w:szCs w:val="30"/>
        </w:rPr>
        <w:t>2007</w:t>
      </w:r>
      <w:r>
        <w:rPr>
          <w:rFonts w:hint="eastAsia"/>
          <w:sz w:val="30"/>
          <w:szCs w:val="30"/>
        </w:rPr>
        <w:t>年至</w:t>
      </w:r>
      <w:r>
        <w:rPr>
          <w:rFonts w:hint="eastAsia"/>
          <w:sz w:val="30"/>
          <w:szCs w:val="30"/>
        </w:rPr>
        <w:t>2017</w:t>
      </w:r>
      <w:r>
        <w:rPr>
          <w:rFonts w:hint="eastAsia"/>
          <w:sz w:val="30"/>
          <w:szCs w:val="30"/>
        </w:rPr>
        <w:t>年期间，被告人高远担任招商物流公司信息技术部总经理，系国家工作人员，其主要工作职责是信息系统的规划、开发、实施、运维、信息化团队的组织建设以及相关软、硬件设备的采购等管理工作。</w:t>
      </w:r>
    </w:p>
    <w:p w:rsidR="00940FAF" w:rsidRDefault="00940FAF">
      <w:pPr>
        <w:spacing w:line="500" w:lineRule="atLeast"/>
        <w:ind w:firstLine="600"/>
        <w:divId w:val="1758090600"/>
        <w:rPr>
          <w:rFonts w:hint="eastAsia"/>
          <w:sz w:val="30"/>
          <w:szCs w:val="30"/>
        </w:rPr>
      </w:pPr>
      <w:r>
        <w:rPr>
          <w:rFonts w:hint="eastAsia"/>
          <w:sz w:val="30"/>
          <w:szCs w:val="30"/>
        </w:rPr>
        <w:t>2</w:t>
      </w:r>
      <w:r>
        <w:rPr>
          <w:rFonts w:hint="eastAsia"/>
          <w:sz w:val="30"/>
          <w:szCs w:val="30"/>
        </w:rPr>
        <w:t>、涉案项目招标文件、合同及相关银行流水（天元信息公司项目清单、招投标相关文件及付款凭证；星诺数码信息公司项目清单、招投标相关文件及付款凭证；永络公司项目清单、招投标相关文件及付款凭证；奔源公司项目清单、招投标相关文件及付款凭证；傲光公司项目清单、招投标相关文件及付款凭证；日月星辰公司项目清单、招投标相关文件及付款凭证；招商物流集团规章制度相关文件；星诺数码等四家企业中标项目招标文件），证实被告人高远本人或与他人控制的</w:t>
      </w:r>
      <w:r>
        <w:rPr>
          <w:rFonts w:hint="eastAsia"/>
          <w:sz w:val="30"/>
          <w:szCs w:val="30"/>
        </w:rPr>
        <w:t>6</w:t>
      </w:r>
      <w:r>
        <w:rPr>
          <w:rFonts w:hint="eastAsia"/>
          <w:sz w:val="30"/>
          <w:szCs w:val="30"/>
        </w:rPr>
        <w:t>家公司取得招商物流公司供应商资质，与招商物流公司签订购货合同，再由本人或他人根据采购合同通过自行釆购方式采购招商物流公司所需货物，共计获得招商物流公司信息化采购合同</w:t>
      </w:r>
      <w:r>
        <w:rPr>
          <w:rFonts w:hint="eastAsia"/>
          <w:sz w:val="30"/>
          <w:szCs w:val="30"/>
        </w:rPr>
        <w:t>24</w:t>
      </w:r>
      <w:r>
        <w:rPr>
          <w:rFonts w:hint="eastAsia"/>
          <w:sz w:val="30"/>
          <w:szCs w:val="30"/>
        </w:rPr>
        <w:t>个，并从中获取利益。</w:t>
      </w:r>
    </w:p>
    <w:p w:rsidR="00940FAF" w:rsidRDefault="00940FAF">
      <w:pPr>
        <w:spacing w:line="500" w:lineRule="atLeast"/>
        <w:ind w:firstLine="600"/>
        <w:divId w:val="203252283"/>
        <w:rPr>
          <w:rFonts w:hint="eastAsia"/>
          <w:sz w:val="30"/>
          <w:szCs w:val="30"/>
        </w:rPr>
      </w:pPr>
      <w:r>
        <w:rPr>
          <w:rFonts w:hint="eastAsia"/>
          <w:sz w:val="30"/>
          <w:szCs w:val="30"/>
        </w:rPr>
        <w:t>3</w:t>
      </w:r>
      <w:r>
        <w:rPr>
          <w:rFonts w:hint="eastAsia"/>
          <w:sz w:val="30"/>
          <w:szCs w:val="30"/>
        </w:rPr>
        <w:t>、退赃收据</w:t>
      </w:r>
      <w:r>
        <w:rPr>
          <w:rFonts w:hint="eastAsia"/>
          <w:sz w:val="30"/>
          <w:szCs w:val="30"/>
        </w:rPr>
        <w:t>3</w:t>
      </w:r>
      <w:r>
        <w:rPr>
          <w:rFonts w:hint="eastAsia"/>
          <w:sz w:val="30"/>
          <w:szCs w:val="30"/>
        </w:rPr>
        <w:t>张，证实被告人高远的家属代为退缴赃款人民币</w:t>
      </w:r>
      <w:r>
        <w:rPr>
          <w:rFonts w:hint="eastAsia"/>
          <w:sz w:val="30"/>
          <w:szCs w:val="30"/>
        </w:rPr>
        <w:t>286</w:t>
      </w:r>
      <w:r>
        <w:rPr>
          <w:rFonts w:hint="eastAsia"/>
          <w:sz w:val="30"/>
          <w:szCs w:val="30"/>
        </w:rPr>
        <w:t>万元。</w:t>
      </w:r>
    </w:p>
    <w:p w:rsidR="00940FAF" w:rsidRDefault="00940FAF">
      <w:pPr>
        <w:spacing w:line="500" w:lineRule="atLeast"/>
        <w:ind w:firstLine="600"/>
        <w:divId w:val="374279254"/>
        <w:rPr>
          <w:rFonts w:hint="eastAsia"/>
          <w:sz w:val="30"/>
          <w:szCs w:val="30"/>
        </w:rPr>
      </w:pPr>
      <w:r>
        <w:rPr>
          <w:rFonts w:hint="eastAsia"/>
          <w:sz w:val="30"/>
          <w:szCs w:val="30"/>
        </w:rPr>
        <w:t>4</w:t>
      </w:r>
      <w:r>
        <w:rPr>
          <w:rFonts w:hint="eastAsia"/>
          <w:sz w:val="30"/>
          <w:szCs w:val="30"/>
        </w:rPr>
        <w:t>、证人吴某</w:t>
      </w:r>
      <w:r>
        <w:rPr>
          <w:rFonts w:hint="eastAsia"/>
          <w:sz w:val="30"/>
          <w:szCs w:val="30"/>
        </w:rPr>
        <w:t>1</w:t>
      </w:r>
      <w:r>
        <w:rPr>
          <w:rFonts w:hint="eastAsia"/>
          <w:sz w:val="30"/>
          <w:szCs w:val="30"/>
        </w:rPr>
        <w:t>（系深圳市天元信息集团有限公司法人）的证言：</w:t>
      </w:r>
      <w:r>
        <w:rPr>
          <w:rFonts w:hint="eastAsia"/>
          <w:sz w:val="30"/>
          <w:szCs w:val="30"/>
        </w:rPr>
        <w:t>2008</w:t>
      </w:r>
      <w:r>
        <w:rPr>
          <w:rFonts w:hint="eastAsia"/>
          <w:sz w:val="30"/>
          <w:szCs w:val="30"/>
        </w:rPr>
        <w:t>年开始，高远担任原招商物流公司的信息技术部总经理，可以决定招商物流信息化采购项目，经我们商议，我们一同前往福田的一家财务公司购买了天元公司，由我控股并担任公司法人代表，用来运行招商物流的项目业务。公司成立后，起初并不需要通过招投标的方式即可获得招商物流的项目，故每次都是由高远转交合同、联系厂商，我只负责签字盖章、送货和转账打款。</w:t>
      </w:r>
      <w:r>
        <w:rPr>
          <w:rFonts w:hint="eastAsia"/>
          <w:sz w:val="30"/>
          <w:szCs w:val="30"/>
        </w:rPr>
        <w:t>2009</w:t>
      </w:r>
      <w:r>
        <w:rPr>
          <w:rFonts w:hint="eastAsia"/>
          <w:sz w:val="30"/>
          <w:szCs w:val="30"/>
        </w:rPr>
        <w:t>年公司盈利较好扩张，高远在中央西谷</w:t>
      </w:r>
      <w:r>
        <w:rPr>
          <w:rFonts w:hint="eastAsia"/>
          <w:sz w:val="30"/>
          <w:szCs w:val="30"/>
        </w:rPr>
        <w:t>3A01</w:t>
      </w:r>
      <w:r>
        <w:rPr>
          <w:rFonts w:hint="eastAsia"/>
          <w:sz w:val="30"/>
          <w:szCs w:val="30"/>
        </w:rPr>
        <w:t>购置了一间办公室用作办公场所，且开始招聘员工。</w:t>
      </w:r>
      <w:r>
        <w:rPr>
          <w:rFonts w:hint="eastAsia"/>
          <w:sz w:val="30"/>
          <w:szCs w:val="30"/>
        </w:rPr>
        <w:t>2012</w:t>
      </w:r>
      <w:r>
        <w:rPr>
          <w:rFonts w:hint="eastAsia"/>
          <w:sz w:val="30"/>
          <w:szCs w:val="30"/>
        </w:rPr>
        <w:t>年招商物流将天元公司列入黑名单，我们商议后，由高远向财务公司购买空壳公司，然后我们利用这些空壳公司进行围标操作。每次空壳公司中标后，我都将钱转到天元公司账户或直接打到厂家账户，再根据合同内容和厂商或直接和招商物流进行对接。最后每笔项目的收支情况都拿到财务汇总，定期给我和高远过目。获利情况经我大概核算，涉及招商物流项目实际利润大约是</w:t>
      </w:r>
      <w:r>
        <w:rPr>
          <w:rFonts w:hint="eastAsia"/>
          <w:sz w:val="30"/>
          <w:szCs w:val="30"/>
        </w:rPr>
        <w:t>200</w:t>
      </w:r>
      <w:r>
        <w:rPr>
          <w:rFonts w:hint="eastAsia"/>
          <w:sz w:val="30"/>
          <w:szCs w:val="30"/>
        </w:rPr>
        <w:t>多万元。其中星诺数码公司所有利润都是高远个人的，他提取一部分后，也有一部分留存在天元公司账户上，其他公司获得利润基本上都留存在天元公司的账户上，主要用于公司日常运营。我自己实际获得利润大概</w:t>
      </w:r>
      <w:r>
        <w:rPr>
          <w:rFonts w:hint="eastAsia"/>
          <w:sz w:val="30"/>
          <w:szCs w:val="30"/>
        </w:rPr>
        <w:t>是</w:t>
      </w:r>
      <w:r>
        <w:rPr>
          <w:rFonts w:hint="eastAsia"/>
          <w:sz w:val="30"/>
          <w:szCs w:val="30"/>
        </w:rPr>
        <w:t>45</w:t>
      </w:r>
      <w:r>
        <w:rPr>
          <w:rFonts w:hint="eastAsia"/>
          <w:sz w:val="30"/>
          <w:szCs w:val="30"/>
        </w:rPr>
        <w:t>万元左右，基本用于我的个人日常消费。</w:t>
      </w:r>
    </w:p>
    <w:p w:rsidR="00940FAF" w:rsidRDefault="00940FAF">
      <w:pPr>
        <w:spacing w:line="500" w:lineRule="atLeast"/>
        <w:ind w:firstLine="600"/>
        <w:divId w:val="1401253151"/>
        <w:rPr>
          <w:rFonts w:hint="eastAsia"/>
          <w:sz w:val="30"/>
          <w:szCs w:val="30"/>
        </w:rPr>
      </w:pPr>
      <w:r>
        <w:rPr>
          <w:rFonts w:hint="eastAsia"/>
          <w:sz w:val="30"/>
          <w:szCs w:val="30"/>
        </w:rPr>
        <w:t>5</w:t>
      </w:r>
      <w:r>
        <w:rPr>
          <w:rFonts w:hint="eastAsia"/>
          <w:sz w:val="30"/>
          <w:szCs w:val="30"/>
        </w:rPr>
        <w:t>、证人王某</w:t>
      </w:r>
      <w:r>
        <w:rPr>
          <w:rFonts w:hint="eastAsia"/>
          <w:sz w:val="30"/>
          <w:szCs w:val="30"/>
        </w:rPr>
        <w:t>1</w:t>
      </w:r>
      <w:r>
        <w:rPr>
          <w:rFonts w:hint="eastAsia"/>
          <w:sz w:val="30"/>
          <w:szCs w:val="30"/>
        </w:rPr>
        <w:t>（系深圳市天元信息集团有限公司财务）的证言：我于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份入职天元公司任财务，除天元公司自有的财务工作外，傲光公司等皮包子公司的财务工作也由我负责。我主要的工作是负责天元公司及其皮包子公司的财务报税、财务日记账及负责公司变更工商信息。我的直接上司是吴某</w:t>
      </w:r>
      <w:r>
        <w:rPr>
          <w:rFonts w:hint="eastAsia"/>
          <w:sz w:val="30"/>
          <w:szCs w:val="30"/>
        </w:rPr>
        <w:t>1</w:t>
      </w:r>
      <w:r>
        <w:rPr>
          <w:rFonts w:hint="eastAsia"/>
          <w:sz w:val="30"/>
          <w:szCs w:val="30"/>
        </w:rPr>
        <w:t>，但是由高远面试我，我通过面试进入公司后一直没有见过高远在公司。他虽不在天元公司上班，但他就是天元公司的老板，这个情况公司的人都知道。天元公司及其皮包子公司跟招商物流公司之间的项目合同由我负责，一般财务流程为：先将合同给我，我根据合同开出发票，开好后快递给招商物流，招商物流公司收到发票后会根据合同进展给天元公司打款。合同的来源和进展我作为财务并不清楚。对外付款是根据付款申请及高远、吴某</w:t>
      </w:r>
      <w:r>
        <w:rPr>
          <w:rFonts w:hint="eastAsia"/>
          <w:sz w:val="30"/>
          <w:szCs w:val="30"/>
        </w:rPr>
        <w:t>1</w:t>
      </w:r>
      <w:r>
        <w:rPr>
          <w:rFonts w:hint="eastAsia"/>
          <w:sz w:val="30"/>
          <w:szCs w:val="30"/>
        </w:rPr>
        <w:t>通过邮件形式指示我跟张某进行付款。</w:t>
      </w:r>
    </w:p>
    <w:p w:rsidR="00940FAF" w:rsidRDefault="00940FAF">
      <w:pPr>
        <w:spacing w:line="500" w:lineRule="atLeast"/>
        <w:ind w:firstLine="600"/>
        <w:divId w:val="1421439420"/>
        <w:rPr>
          <w:rFonts w:hint="eastAsia"/>
          <w:sz w:val="30"/>
          <w:szCs w:val="30"/>
        </w:rPr>
      </w:pPr>
      <w:r>
        <w:rPr>
          <w:rFonts w:hint="eastAsia"/>
          <w:sz w:val="30"/>
          <w:szCs w:val="30"/>
        </w:rPr>
        <w:t>6</w:t>
      </w:r>
      <w:r>
        <w:rPr>
          <w:rFonts w:hint="eastAsia"/>
          <w:sz w:val="30"/>
          <w:szCs w:val="30"/>
        </w:rPr>
        <w:t>、被告人高远的供述：</w:t>
      </w:r>
      <w:r>
        <w:rPr>
          <w:rFonts w:hint="eastAsia"/>
          <w:sz w:val="30"/>
          <w:szCs w:val="30"/>
        </w:rPr>
        <w:t>2007</w:t>
      </w:r>
      <w:r>
        <w:rPr>
          <w:rFonts w:hint="eastAsia"/>
          <w:sz w:val="30"/>
          <w:szCs w:val="30"/>
        </w:rPr>
        <w:t>年底我担任原招商物流集团信息技术部总经理时就负责原招商物流集团信息化工作，</w:t>
      </w:r>
      <w:r>
        <w:rPr>
          <w:rFonts w:hint="eastAsia"/>
          <w:sz w:val="30"/>
          <w:szCs w:val="30"/>
        </w:rPr>
        <w:t>2008</w:t>
      </w:r>
      <w:r>
        <w:rPr>
          <w:rFonts w:hint="eastAsia"/>
          <w:sz w:val="30"/>
          <w:szCs w:val="30"/>
        </w:rPr>
        <w:t>年</w:t>
      </w:r>
      <w:r>
        <w:rPr>
          <w:rFonts w:hint="eastAsia"/>
          <w:sz w:val="30"/>
          <w:szCs w:val="30"/>
        </w:rPr>
        <w:t>7</w:t>
      </w:r>
      <w:r>
        <w:rPr>
          <w:rFonts w:hint="eastAsia"/>
          <w:sz w:val="30"/>
          <w:szCs w:val="30"/>
        </w:rPr>
        <w:t>月左右被任命为信息技术部总经理，</w:t>
      </w:r>
      <w:r>
        <w:rPr>
          <w:rFonts w:hint="eastAsia"/>
          <w:sz w:val="30"/>
          <w:szCs w:val="30"/>
        </w:rPr>
        <w:t>2018</w:t>
      </w:r>
      <w:r>
        <w:rPr>
          <w:rFonts w:hint="eastAsia"/>
          <w:sz w:val="30"/>
          <w:szCs w:val="30"/>
        </w:rPr>
        <w:t>年</w:t>
      </w:r>
      <w:r>
        <w:rPr>
          <w:rFonts w:hint="eastAsia"/>
          <w:sz w:val="30"/>
          <w:szCs w:val="30"/>
        </w:rPr>
        <w:t>7</w:t>
      </w:r>
      <w:r>
        <w:rPr>
          <w:rFonts w:hint="eastAsia"/>
          <w:sz w:val="30"/>
          <w:szCs w:val="30"/>
        </w:rPr>
        <w:t>月左右担任运营管理部副总经理。我负责原招商物流信息化工作及担任信息技术部总经理期间主要工作职责是原招商物流信息系统的规划、开发、实施、运维、信息化团队的组织建设，及相关软硬件设备采购。</w:t>
      </w:r>
    </w:p>
    <w:p w:rsidR="00940FAF" w:rsidRDefault="00940FAF">
      <w:pPr>
        <w:spacing w:line="500" w:lineRule="atLeast"/>
        <w:ind w:firstLine="600"/>
        <w:divId w:val="1663579939"/>
        <w:rPr>
          <w:rFonts w:hint="eastAsia"/>
          <w:sz w:val="30"/>
          <w:szCs w:val="30"/>
        </w:rPr>
      </w:pPr>
      <w:r>
        <w:rPr>
          <w:rFonts w:hint="eastAsia"/>
          <w:sz w:val="30"/>
          <w:szCs w:val="30"/>
        </w:rPr>
        <w:t>2008</w:t>
      </w:r>
      <w:r>
        <w:rPr>
          <w:rFonts w:hint="eastAsia"/>
          <w:sz w:val="30"/>
          <w:szCs w:val="30"/>
        </w:rPr>
        <w:t>年初到</w:t>
      </w:r>
      <w:r>
        <w:rPr>
          <w:rFonts w:hint="eastAsia"/>
          <w:sz w:val="30"/>
          <w:szCs w:val="30"/>
        </w:rPr>
        <w:t>2011</w:t>
      </w:r>
      <w:r>
        <w:rPr>
          <w:rFonts w:hint="eastAsia"/>
          <w:sz w:val="30"/>
          <w:szCs w:val="30"/>
        </w:rPr>
        <w:t>年底期间，由于原招商物流在信息化采购中采用比价方式，我利用职务之便将自己及亲属实际控制的公司推荐进入供应商名单，通过围标及篡改营业执照注册资本方法，使这些公司获得合同。</w:t>
      </w:r>
      <w:r>
        <w:rPr>
          <w:rFonts w:hint="eastAsia"/>
          <w:sz w:val="30"/>
          <w:szCs w:val="30"/>
        </w:rPr>
        <w:t>2012</w:t>
      </w:r>
      <w:r>
        <w:rPr>
          <w:rFonts w:hint="eastAsia"/>
          <w:sz w:val="30"/>
          <w:szCs w:val="30"/>
        </w:rPr>
        <w:t>年初到</w:t>
      </w:r>
      <w:r>
        <w:rPr>
          <w:rFonts w:hint="eastAsia"/>
          <w:sz w:val="30"/>
          <w:szCs w:val="30"/>
        </w:rPr>
        <w:t>2017</w:t>
      </w:r>
      <w:r>
        <w:rPr>
          <w:rFonts w:hint="eastAsia"/>
          <w:sz w:val="30"/>
          <w:szCs w:val="30"/>
        </w:rPr>
        <w:t>年底，由于原招商物流采购方式和相关个规章制度发生变化，比价变为邀请招标，因此原有的围标方式不可行，这个期间我首先将我和亲属实际控制的公司推荐到供应商名单中，再与设备原厂销售代表配合，通过实际控制供货成本的方式，使我们实际控制的公司以成本优势中标并获得合同。</w:t>
      </w:r>
    </w:p>
    <w:p w:rsidR="00940FAF" w:rsidRDefault="00940FAF">
      <w:pPr>
        <w:spacing w:line="500" w:lineRule="atLeast"/>
        <w:ind w:firstLine="600"/>
        <w:divId w:val="1586570714"/>
        <w:rPr>
          <w:rFonts w:hint="eastAsia"/>
          <w:sz w:val="30"/>
          <w:szCs w:val="30"/>
        </w:rPr>
      </w:pPr>
      <w:r>
        <w:rPr>
          <w:rFonts w:hint="eastAsia"/>
          <w:sz w:val="30"/>
          <w:szCs w:val="30"/>
        </w:rPr>
        <w:t>2007</w:t>
      </w:r>
      <w:r>
        <w:rPr>
          <w:rFonts w:hint="eastAsia"/>
          <w:sz w:val="30"/>
          <w:szCs w:val="30"/>
        </w:rPr>
        <w:t>年</w:t>
      </w:r>
      <w:r>
        <w:rPr>
          <w:rFonts w:hint="eastAsia"/>
          <w:sz w:val="30"/>
          <w:szCs w:val="30"/>
        </w:rPr>
        <w:t>9</w:t>
      </w:r>
      <w:r>
        <w:rPr>
          <w:rFonts w:hint="eastAsia"/>
          <w:sz w:val="30"/>
          <w:szCs w:val="30"/>
        </w:rPr>
        <w:t>月份我与亲属吴某</w:t>
      </w:r>
      <w:r>
        <w:rPr>
          <w:rFonts w:hint="eastAsia"/>
          <w:sz w:val="30"/>
          <w:szCs w:val="30"/>
        </w:rPr>
        <w:t>1</w:t>
      </w:r>
      <w:r>
        <w:rPr>
          <w:rFonts w:hint="eastAsia"/>
          <w:sz w:val="30"/>
          <w:szCs w:val="30"/>
        </w:rPr>
        <w:t>共同购买了天元信息，</w:t>
      </w:r>
      <w:r>
        <w:rPr>
          <w:rFonts w:hint="eastAsia"/>
          <w:sz w:val="30"/>
          <w:szCs w:val="30"/>
        </w:rPr>
        <w:t>2008</w:t>
      </w:r>
      <w:r>
        <w:rPr>
          <w:rFonts w:hint="eastAsia"/>
          <w:sz w:val="30"/>
          <w:szCs w:val="30"/>
        </w:rPr>
        <w:t>年开始参与到采购项目中，之后我们陆续购买了一些空壳公司来运作相关项目。我们实际控制并参与了采购的公司有星诺数码、天元信息、永络科技、奔源创意、日月星辰及傲光软件。星诺数码我自己直接控制，其他</w:t>
      </w:r>
      <w:r>
        <w:rPr>
          <w:rFonts w:hint="eastAsia"/>
          <w:sz w:val="30"/>
          <w:szCs w:val="30"/>
        </w:rPr>
        <w:t>5</w:t>
      </w:r>
      <w:r>
        <w:rPr>
          <w:rFonts w:hint="eastAsia"/>
          <w:sz w:val="30"/>
          <w:szCs w:val="30"/>
        </w:rPr>
        <w:t>家公司是我和吴某</w:t>
      </w:r>
      <w:r>
        <w:rPr>
          <w:rFonts w:hint="eastAsia"/>
          <w:sz w:val="30"/>
          <w:szCs w:val="30"/>
        </w:rPr>
        <w:t>1</w:t>
      </w:r>
      <w:r>
        <w:rPr>
          <w:rFonts w:hint="eastAsia"/>
          <w:sz w:val="30"/>
          <w:szCs w:val="30"/>
        </w:rPr>
        <w:t>共同控制，天元信息是实体公司，其他公司均为空壳公司。</w:t>
      </w:r>
    </w:p>
    <w:p w:rsidR="00940FAF" w:rsidRDefault="00940FAF">
      <w:pPr>
        <w:spacing w:line="500" w:lineRule="atLeast"/>
        <w:ind w:firstLine="600"/>
        <w:divId w:val="489489667"/>
        <w:rPr>
          <w:rFonts w:hint="eastAsia"/>
          <w:sz w:val="30"/>
          <w:szCs w:val="30"/>
        </w:rPr>
      </w:pPr>
      <w:r>
        <w:rPr>
          <w:rFonts w:hint="eastAsia"/>
          <w:sz w:val="30"/>
          <w:szCs w:val="30"/>
        </w:rPr>
        <w:t>上述公司涉及的采购项目有：星诺数码涉及</w:t>
      </w:r>
      <w:r>
        <w:rPr>
          <w:rFonts w:hint="eastAsia"/>
          <w:sz w:val="30"/>
          <w:szCs w:val="30"/>
        </w:rPr>
        <w:t>2</w:t>
      </w:r>
      <w:r>
        <w:rPr>
          <w:rFonts w:hint="eastAsia"/>
          <w:sz w:val="30"/>
          <w:szCs w:val="30"/>
        </w:rPr>
        <w:t>个信息化项目及一项笔记本电脑协议采购，信息化</w:t>
      </w:r>
      <w:r>
        <w:rPr>
          <w:rFonts w:hint="eastAsia"/>
          <w:sz w:val="30"/>
          <w:szCs w:val="30"/>
        </w:rPr>
        <w:t>2</w:t>
      </w:r>
      <w:r>
        <w:rPr>
          <w:rFonts w:hint="eastAsia"/>
          <w:sz w:val="30"/>
          <w:szCs w:val="30"/>
        </w:rPr>
        <w:t>个项目金额</w:t>
      </w:r>
      <w:r>
        <w:rPr>
          <w:rFonts w:hint="eastAsia"/>
          <w:sz w:val="30"/>
          <w:szCs w:val="30"/>
        </w:rPr>
        <w:t>115.7</w:t>
      </w:r>
      <w:r>
        <w:rPr>
          <w:rFonts w:hint="eastAsia"/>
          <w:sz w:val="30"/>
          <w:szCs w:val="30"/>
        </w:rPr>
        <w:t>万元，星诺数码累计获利约</w:t>
      </w:r>
      <w:r>
        <w:rPr>
          <w:rFonts w:hint="eastAsia"/>
          <w:sz w:val="30"/>
          <w:szCs w:val="30"/>
        </w:rPr>
        <w:t>12.56</w:t>
      </w:r>
      <w:r>
        <w:rPr>
          <w:rFonts w:hint="eastAsia"/>
          <w:sz w:val="30"/>
          <w:szCs w:val="30"/>
        </w:rPr>
        <w:t>万元；笔记本电脑协议采购金额为</w:t>
      </w:r>
      <w:r>
        <w:rPr>
          <w:rFonts w:hint="eastAsia"/>
          <w:sz w:val="30"/>
          <w:szCs w:val="30"/>
        </w:rPr>
        <w:t>500</w:t>
      </w:r>
      <w:r>
        <w:rPr>
          <w:rFonts w:hint="eastAsia"/>
          <w:sz w:val="30"/>
          <w:szCs w:val="30"/>
        </w:rPr>
        <w:t>万元，星诺数码累计获利约</w:t>
      </w:r>
      <w:r>
        <w:rPr>
          <w:rFonts w:hint="eastAsia"/>
          <w:sz w:val="30"/>
          <w:szCs w:val="30"/>
        </w:rPr>
        <w:t>29.4</w:t>
      </w:r>
      <w:r>
        <w:rPr>
          <w:rFonts w:hint="eastAsia"/>
          <w:sz w:val="30"/>
          <w:szCs w:val="30"/>
        </w:rPr>
        <w:t>万元。天元信息涉及</w:t>
      </w:r>
      <w:r>
        <w:rPr>
          <w:rFonts w:hint="eastAsia"/>
          <w:sz w:val="30"/>
          <w:szCs w:val="30"/>
        </w:rPr>
        <w:t>6</w:t>
      </w:r>
      <w:r>
        <w:rPr>
          <w:rFonts w:hint="eastAsia"/>
          <w:sz w:val="30"/>
          <w:szCs w:val="30"/>
        </w:rPr>
        <w:t>个项目，累计</w:t>
      </w:r>
      <w:r>
        <w:rPr>
          <w:rFonts w:hint="eastAsia"/>
          <w:sz w:val="30"/>
          <w:szCs w:val="30"/>
        </w:rPr>
        <w:t>1095</w:t>
      </w:r>
      <w:r>
        <w:rPr>
          <w:rFonts w:hint="eastAsia"/>
          <w:sz w:val="30"/>
          <w:szCs w:val="30"/>
        </w:rPr>
        <w:t>万元，获利约</w:t>
      </w:r>
      <w:r>
        <w:rPr>
          <w:rFonts w:hint="eastAsia"/>
          <w:sz w:val="30"/>
          <w:szCs w:val="30"/>
        </w:rPr>
        <w:t>70</w:t>
      </w:r>
      <w:r>
        <w:rPr>
          <w:rFonts w:hint="eastAsia"/>
          <w:sz w:val="30"/>
          <w:szCs w:val="30"/>
        </w:rPr>
        <w:t>万元。永络科技涉及</w:t>
      </w:r>
      <w:r>
        <w:rPr>
          <w:rFonts w:hint="eastAsia"/>
          <w:sz w:val="30"/>
          <w:szCs w:val="30"/>
        </w:rPr>
        <w:t>4</w:t>
      </w:r>
      <w:r>
        <w:rPr>
          <w:rFonts w:hint="eastAsia"/>
          <w:sz w:val="30"/>
          <w:szCs w:val="30"/>
        </w:rPr>
        <w:t>个项目，累计约</w:t>
      </w:r>
      <w:r>
        <w:rPr>
          <w:rFonts w:hint="eastAsia"/>
          <w:sz w:val="30"/>
          <w:szCs w:val="30"/>
        </w:rPr>
        <w:t>508</w:t>
      </w:r>
      <w:r>
        <w:rPr>
          <w:rFonts w:hint="eastAsia"/>
          <w:sz w:val="30"/>
          <w:szCs w:val="30"/>
        </w:rPr>
        <w:t>万元，获利约</w:t>
      </w:r>
      <w:r>
        <w:rPr>
          <w:rFonts w:hint="eastAsia"/>
          <w:sz w:val="30"/>
          <w:szCs w:val="30"/>
        </w:rPr>
        <w:t>60.7</w:t>
      </w:r>
      <w:r>
        <w:rPr>
          <w:rFonts w:hint="eastAsia"/>
          <w:sz w:val="30"/>
          <w:szCs w:val="30"/>
        </w:rPr>
        <w:t>万元。奔源创意涉及</w:t>
      </w:r>
      <w:r>
        <w:rPr>
          <w:rFonts w:hint="eastAsia"/>
          <w:sz w:val="30"/>
          <w:szCs w:val="30"/>
        </w:rPr>
        <w:t>2</w:t>
      </w:r>
      <w:r>
        <w:rPr>
          <w:rFonts w:hint="eastAsia"/>
          <w:sz w:val="30"/>
          <w:szCs w:val="30"/>
        </w:rPr>
        <w:t>个项目，累计约</w:t>
      </w:r>
      <w:r>
        <w:rPr>
          <w:rFonts w:hint="eastAsia"/>
          <w:sz w:val="30"/>
          <w:szCs w:val="30"/>
        </w:rPr>
        <w:t>311</w:t>
      </w:r>
      <w:r>
        <w:rPr>
          <w:rFonts w:hint="eastAsia"/>
          <w:sz w:val="30"/>
          <w:szCs w:val="30"/>
        </w:rPr>
        <w:t>万元，获利约</w:t>
      </w:r>
      <w:r>
        <w:rPr>
          <w:rFonts w:hint="eastAsia"/>
          <w:sz w:val="30"/>
          <w:szCs w:val="30"/>
        </w:rPr>
        <w:t>14.58</w:t>
      </w:r>
      <w:r>
        <w:rPr>
          <w:rFonts w:hint="eastAsia"/>
          <w:sz w:val="30"/>
          <w:szCs w:val="30"/>
        </w:rPr>
        <w:t>万元。日月星辰涉及</w:t>
      </w:r>
      <w:r>
        <w:rPr>
          <w:rFonts w:hint="eastAsia"/>
          <w:sz w:val="30"/>
          <w:szCs w:val="30"/>
        </w:rPr>
        <w:t>4</w:t>
      </w:r>
      <w:r>
        <w:rPr>
          <w:rFonts w:hint="eastAsia"/>
          <w:sz w:val="30"/>
          <w:szCs w:val="30"/>
        </w:rPr>
        <w:t>个项目，累计约</w:t>
      </w:r>
      <w:r>
        <w:rPr>
          <w:rFonts w:hint="eastAsia"/>
          <w:sz w:val="30"/>
          <w:szCs w:val="30"/>
        </w:rPr>
        <w:t>852.3</w:t>
      </w:r>
      <w:r>
        <w:rPr>
          <w:rFonts w:hint="eastAsia"/>
          <w:sz w:val="30"/>
          <w:szCs w:val="30"/>
        </w:rPr>
        <w:t>万元，获利约</w:t>
      </w:r>
      <w:r>
        <w:rPr>
          <w:rFonts w:hint="eastAsia"/>
          <w:sz w:val="30"/>
          <w:szCs w:val="30"/>
        </w:rPr>
        <w:t>41.76</w:t>
      </w:r>
      <w:r>
        <w:rPr>
          <w:rFonts w:hint="eastAsia"/>
          <w:sz w:val="30"/>
          <w:szCs w:val="30"/>
        </w:rPr>
        <w:t>万元。傲光软件涉及</w:t>
      </w:r>
      <w:r>
        <w:rPr>
          <w:rFonts w:hint="eastAsia"/>
          <w:sz w:val="30"/>
          <w:szCs w:val="30"/>
        </w:rPr>
        <w:t>5</w:t>
      </w:r>
      <w:r>
        <w:rPr>
          <w:rFonts w:hint="eastAsia"/>
          <w:sz w:val="30"/>
          <w:szCs w:val="30"/>
        </w:rPr>
        <w:t>个项目，累计约</w:t>
      </w:r>
      <w:r>
        <w:rPr>
          <w:rFonts w:hint="eastAsia"/>
          <w:sz w:val="30"/>
          <w:szCs w:val="30"/>
        </w:rPr>
        <w:t>1241</w:t>
      </w:r>
      <w:r>
        <w:rPr>
          <w:rFonts w:hint="eastAsia"/>
          <w:sz w:val="30"/>
          <w:szCs w:val="30"/>
        </w:rPr>
        <w:t>万元，获利约</w:t>
      </w:r>
      <w:r>
        <w:rPr>
          <w:rFonts w:hint="eastAsia"/>
          <w:sz w:val="30"/>
          <w:szCs w:val="30"/>
        </w:rPr>
        <w:t>57</w:t>
      </w:r>
      <w:r>
        <w:rPr>
          <w:rFonts w:hint="eastAsia"/>
          <w:sz w:val="30"/>
          <w:szCs w:val="30"/>
        </w:rPr>
        <w:t>万元。前述</w:t>
      </w:r>
      <w:r>
        <w:rPr>
          <w:rFonts w:hint="eastAsia"/>
          <w:sz w:val="30"/>
          <w:szCs w:val="30"/>
        </w:rPr>
        <w:t>6</w:t>
      </w:r>
      <w:r>
        <w:rPr>
          <w:rFonts w:hint="eastAsia"/>
          <w:sz w:val="30"/>
          <w:szCs w:val="30"/>
        </w:rPr>
        <w:t>家公司</w:t>
      </w:r>
      <w:r>
        <w:rPr>
          <w:rFonts w:hint="eastAsia"/>
          <w:sz w:val="30"/>
          <w:szCs w:val="30"/>
        </w:rPr>
        <w:t>23</w:t>
      </w:r>
      <w:r>
        <w:rPr>
          <w:rFonts w:hint="eastAsia"/>
          <w:sz w:val="30"/>
          <w:szCs w:val="30"/>
        </w:rPr>
        <w:t>个项目共计获利约</w:t>
      </w:r>
      <w:r>
        <w:rPr>
          <w:rFonts w:hint="eastAsia"/>
          <w:sz w:val="30"/>
          <w:szCs w:val="30"/>
        </w:rPr>
        <w:t>286</w:t>
      </w:r>
      <w:r>
        <w:rPr>
          <w:rFonts w:hint="eastAsia"/>
          <w:sz w:val="30"/>
          <w:szCs w:val="30"/>
        </w:rPr>
        <w:t>万元。所获利资金去向：一是我个人从中提取一部分，二是吴某</w:t>
      </w:r>
      <w:r>
        <w:rPr>
          <w:rFonts w:hint="eastAsia"/>
          <w:sz w:val="30"/>
          <w:szCs w:val="30"/>
        </w:rPr>
        <w:t>1</w:t>
      </w:r>
      <w:r>
        <w:rPr>
          <w:rFonts w:hint="eastAsia"/>
          <w:sz w:val="30"/>
          <w:szCs w:val="30"/>
        </w:rPr>
        <w:t>提一部分，剩余大部分留存在天元信息庄户作为日常运营使用。</w:t>
      </w:r>
    </w:p>
    <w:p w:rsidR="00940FAF" w:rsidRDefault="00940FAF">
      <w:pPr>
        <w:spacing w:line="500" w:lineRule="atLeast"/>
        <w:ind w:firstLine="600"/>
        <w:divId w:val="1096364350"/>
        <w:rPr>
          <w:rFonts w:hint="eastAsia"/>
          <w:sz w:val="30"/>
          <w:szCs w:val="30"/>
        </w:rPr>
      </w:pPr>
      <w:r>
        <w:rPr>
          <w:rFonts w:hint="eastAsia"/>
          <w:sz w:val="30"/>
          <w:szCs w:val="30"/>
        </w:rPr>
        <w:t>我自己的实际获利包括星诺数码的全部利润、日月星辰和傲光软件项目中获得的提成及天元信息（包括其他空壳公司）所获利润中我和吴某</w:t>
      </w:r>
      <w:r>
        <w:rPr>
          <w:rFonts w:hint="eastAsia"/>
          <w:sz w:val="30"/>
          <w:szCs w:val="30"/>
        </w:rPr>
        <w:t>1</w:t>
      </w:r>
      <w:r>
        <w:rPr>
          <w:rFonts w:hint="eastAsia"/>
          <w:sz w:val="30"/>
          <w:szCs w:val="30"/>
        </w:rPr>
        <w:t>的分成。</w:t>
      </w:r>
    </w:p>
    <w:p w:rsidR="00940FAF" w:rsidRDefault="00940FAF">
      <w:pPr>
        <w:spacing w:line="500" w:lineRule="atLeast"/>
        <w:ind w:firstLine="600"/>
        <w:divId w:val="742798753"/>
        <w:rPr>
          <w:rFonts w:hint="eastAsia"/>
          <w:sz w:val="30"/>
          <w:szCs w:val="30"/>
        </w:rPr>
      </w:pPr>
      <w:r>
        <w:rPr>
          <w:rFonts w:hint="eastAsia"/>
          <w:sz w:val="30"/>
          <w:szCs w:val="30"/>
        </w:rPr>
        <w:t>上述证据均经过庭审示证、质证，查证属实，本院予以确认。</w:t>
      </w:r>
    </w:p>
    <w:p w:rsidR="00940FAF" w:rsidRDefault="00940FAF">
      <w:pPr>
        <w:spacing w:line="500" w:lineRule="atLeast"/>
        <w:ind w:firstLine="600"/>
        <w:divId w:val="1784956120"/>
        <w:rPr>
          <w:rFonts w:hint="eastAsia"/>
          <w:sz w:val="30"/>
          <w:szCs w:val="30"/>
        </w:rPr>
      </w:pPr>
      <w:r>
        <w:rPr>
          <w:rFonts w:hint="eastAsia"/>
          <w:sz w:val="30"/>
          <w:szCs w:val="30"/>
        </w:rPr>
        <w:t>本院认为，被告人高远作为国家工作人员，利用职务上的便利，非法占有公共财物共计人民币</w:t>
      </w:r>
      <w:r>
        <w:rPr>
          <w:rFonts w:hint="eastAsia"/>
          <w:sz w:val="30"/>
          <w:szCs w:val="30"/>
        </w:rPr>
        <w:t>286</w:t>
      </w:r>
      <w:r>
        <w:rPr>
          <w:rFonts w:hint="eastAsia"/>
          <w:sz w:val="30"/>
          <w:szCs w:val="30"/>
        </w:rPr>
        <w:t>万元，数额巨大，其行为已构成贪污罪。公诉机关指控的犯罪事实清楚，证据确实、充分，指控的罪名成立。经查，本案获利数额系被告人供述所得，有证人吴某</w:t>
      </w:r>
      <w:r>
        <w:rPr>
          <w:rFonts w:hint="eastAsia"/>
          <w:sz w:val="30"/>
          <w:szCs w:val="30"/>
        </w:rPr>
        <w:t>1</w:t>
      </w:r>
      <w:r>
        <w:rPr>
          <w:rFonts w:hint="eastAsia"/>
          <w:sz w:val="30"/>
          <w:szCs w:val="30"/>
        </w:rPr>
        <w:t>、王某</w:t>
      </w:r>
      <w:r>
        <w:rPr>
          <w:rFonts w:hint="eastAsia"/>
          <w:sz w:val="30"/>
          <w:szCs w:val="30"/>
        </w:rPr>
        <w:t>1</w:t>
      </w:r>
      <w:r>
        <w:rPr>
          <w:rFonts w:hint="eastAsia"/>
          <w:sz w:val="30"/>
          <w:szCs w:val="30"/>
        </w:rPr>
        <w:t>的证言予以相互印证，并结合涉案项目招标文件、合同及相关银行流水等书证，足以认定，故对被告人高远的相关辩解及辩护人的相关辩护意见均不予以采纳。被告人到案后如实供述自己的罪行，且认罪认罚，其亲属代为退还全部赃款，本院依法予以从轻处罚。依据《中华人民共和国刑法》第三百八十二条第一款、第三百八十三条第一款第</w:t>
      </w:r>
      <w:r>
        <w:rPr>
          <w:rFonts w:hint="eastAsia"/>
          <w:sz w:val="30"/>
          <w:szCs w:val="30"/>
        </w:rPr>
        <w:t>(</w:t>
      </w:r>
      <w:r>
        <w:rPr>
          <w:rFonts w:hint="eastAsia"/>
          <w:sz w:val="30"/>
          <w:szCs w:val="30"/>
        </w:rPr>
        <w:t>二</w:t>
      </w:r>
      <w:r>
        <w:rPr>
          <w:rFonts w:hint="eastAsia"/>
          <w:sz w:val="30"/>
          <w:szCs w:val="30"/>
        </w:rPr>
        <w:t>)</w:t>
      </w:r>
      <w:r>
        <w:rPr>
          <w:rFonts w:hint="eastAsia"/>
          <w:sz w:val="30"/>
          <w:szCs w:val="30"/>
        </w:rPr>
        <w:t>项、第六十四条、第六十七条第三款之规定，判决如下：</w:t>
      </w:r>
    </w:p>
    <w:p w:rsidR="00940FAF" w:rsidRDefault="00940FAF">
      <w:pPr>
        <w:spacing w:line="500" w:lineRule="atLeast"/>
        <w:ind w:firstLine="600"/>
        <w:divId w:val="607010618"/>
        <w:rPr>
          <w:rFonts w:hint="eastAsia"/>
          <w:sz w:val="30"/>
          <w:szCs w:val="30"/>
        </w:rPr>
      </w:pPr>
      <w:r>
        <w:rPr>
          <w:rFonts w:hint="eastAsia"/>
          <w:sz w:val="30"/>
          <w:szCs w:val="30"/>
        </w:rPr>
        <w:t>一、被告人高远犯贪污罪，判处有期徒刑六年，并处罚金人民币三十万元。</w:t>
      </w:r>
    </w:p>
    <w:p w:rsidR="00940FAF" w:rsidRDefault="00940FAF">
      <w:pPr>
        <w:spacing w:line="500" w:lineRule="atLeast"/>
        <w:ind w:firstLine="600"/>
        <w:divId w:val="103966634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日起执行至</w:t>
      </w:r>
      <w:r>
        <w:rPr>
          <w:rFonts w:hint="eastAsia"/>
          <w:sz w:val="30"/>
          <w:szCs w:val="30"/>
        </w:rPr>
        <w:t>2025</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日止；罚金自本判决发生法律效力之日起十日内向本院缴纳，上缴国库。）</w:t>
      </w:r>
    </w:p>
    <w:p w:rsidR="00940FAF" w:rsidRDefault="00940FAF">
      <w:pPr>
        <w:spacing w:line="500" w:lineRule="atLeast"/>
        <w:ind w:firstLine="600"/>
        <w:divId w:val="1912351226"/>
        <w:rPr>
          <w:rFonts w:hint="eastAsia"/>
          <w:sz w:val="30"/>
          <w:szCs w:val="30"/>
        </w:rPr>
      </w:pPr>
      <w:r>
        <w:rPr>
          <w:rFonts w:hint="eastAsia"/>
          <w:sz w:val="30"/>
          <w:szCs w:val="30"/>
        </w:rPr>
        <w:t>二、退缴的赃款人民币</w:t>
      </w:r>
      <w:r>
        <w:rPr>
          <w:rFonts w:hint="eastAsia"/>
          <w:sz w:val="30"/>
          <w:szCs w:val="30"/>
        </w:rPr>
        <w:t>286</w:t>
      </w:r>
      <w:r>
        <w:rPr>
          <w:rFonts w:hint="eastAsia"/>
          <w:sz w:val="30"/>
          <w:szCs w:val="30"/>
        </w:rPr>
        <w:t>万元依法发还被害单位中外运物流有限公司。</w:t>
      </w:r>
    </w:p>
    <w:p w:rsidR="00940FAF" w:rsidRDefault="00940FAF">
      <w:pPr>
        <w:spacing w:line="500" w:lineRule="atLeast"/>
        <w:ind w:firstLine="600"/>
        <w:divId w:val="1663392295"/>
        <w:rPr>
          <w:rFonts w:hint="eastAsia"/>
          <w:sz w:val="30"/>
          <w:szCs w:val="30"/>
        </w:rPr>
      </w:pPr>
      <w:r>
        <w:rPr>
          <w:rFonts w:hint="eastAsia"/>
          <w:sz w:val="30"/>
          <w:szCs w:val="30"/>
        </w:rPr>
        <w:t>如不服本判决，可在接到判决书的第二日起十日内，通过本院或者直接向广东省深圳市中级人民法院提出上诉。书面上诉的，应提交上诉状正本一份，副本二份。</w:t>
      </w:r>
    </w:p>
    <w:p w:rsidR="00940FAF" w:rsidRDefault="00940FAF">
      <w:pPr>
        <w:spacing w:line="500" w:lineRule="atLeast"/>
        <w:jc w:val="right"/>
        <w:divId w:val="727384761"/>
        <w:rPr>
          <w:rFonts w:hint="eastAsia"/>
          <w:sz w:val="30"/>
          <w:szCs w:val="30"/>
        </w:rPr>
      </w:pPr>
      <w:r>
        <w:rPr>
          <w:rFonts w:hint="eastAsia"/>
          <w:sz w:val="30"/>
          <w:szCs w:val="30"/>
        </w:rPr>
        <w:t>审　判　长　　刘付斌</w:t>
      </w:r>
    </w:p>
    <w:p w:rsidR="00940FAF" w:rsidRDefault="00940FAF">
      <w:pPr>
        <w:spacing w:line="500" w:lineRule="atLeast"/>
        <w:jc w:val="right"/>
        <w:divId w:val="1828083215"/>
        <w:rPr>
          <w:rFonts w:hint="eastAsia"/>
          <w:sz w:val="30"/>
          <w:szCs w:val="30"/>
        </w:rPr>
      </w:pPr>
      <w:r>
        <w:rPr>
          <w:rFonts w:hint="eastAsia"/>
          <w:sz w:val="30"/>
          <w:szCs w:val="30"/>
        </w:rPr>
        <w:t>人民陪审员　　辛倩平</w:t>
      </w:r>
    </w:p>
    <w:p w:rsidR="00940FAF" w:rsidRDefault="00940FAF">
      <w:pPr>
        <w:spacing w:line="500" w:lineRule="atLeast"/>
        <w:jc w:val="right"/>
        <w:divId w:val="400370375"/>
        <w:rPr>
          <w:rFonts w:hint="eastAsia"/>
          <w:sz w:val="30"/>
          <w:szCs w:val="30"/>
        </w:rPr>
      </w:pPr>
      <w:r>
        <w:rPr>
          <w:rFonts w:hint="eastAsia"/>
          <w:sz w:val="30"/>
          <w:szCs w:val="30"/>
        </w:rPr>
        <w:t>人民陪审员　　雷新凤</w:t>
      </w:r>
    </w:p>
    <w:p w:rsidR="00940FAF" w:rsidRDefault="00940FAF">
      <w:pPr>
        <w:spacing w:line="500" w:lineRule="atLeast"/>
        <w:jc w:val="right"/>
        <w:divId w:val="595093425"/>
        <w:rPr>
          <w:rFonts w:hint="eastAsia"/>
          <w:sz w:val="30"/>
          <w:szCs w:val="30"/>
        </w:rPr>
      </w:pPr>
      <w:r>
        <w:rPr>
          <w:rFonts w:hint="eastAsia"/>
          <w:sz w:val="30"/>
          <w:szCs w:val="30"/>
        </w:rPr>
        <w:t>二〇一九年十二月二十七日</w:t>
      </w:r>
    </w:p>
    <w:p w:rsidR="00940FAF" w:rsidRDefault="00940FAF">
      <w:pPr>
        <w:spacing w:line="500" w:lineRule="atLeast"/>
        <w:jc w:val="right"/>
        <w:divId w:val="185799651"/>
        <w:rPr>
          <w:rFonts w:hint="eastAsia"/>
          <w:sz w:val="30"/>
          <w:szCs w:val="30"/>
        </w:rPr>
      </w:pPr>
      <w:r>
        <w:rPr>
          <w:rFonts w:hint="eastAsia"/>
          <w:sz w:val="30"/>
          <w:szCs w:val="30"/>
        </w:rPr>
        <w:t>书　记　员　　苏淦德</w:t>
      </w:r>
    </w:p>
    <w:p w:rsidR="00940FAF" w:rsidRDefault="00940FAF">
      <w:pPr>
        <w:spacing w:line="500" w:lineRule="atLeast"/>
        <w:ind w:firstLine="600"/>
        <w:divId w:val="2116240911"/>
        <w:rPr>
          <w:rFonts w:hint="eastAsia"/>
          <w:sz w:val="30"/>
          <w:szCs w:val="30"/>
        </w:rPr>
      </w:pPr>
      <w:r>
        <w:rPr>
          <w:rFonts w:hint="eastAsia"/>
          <w:sz w:val="30"/>
          <w:szCs w:val="30"/>
        </w:rPr>
        <w:t>附相关法条：</w:t>
      </w:r>
    </w:p>
    <w:p w:rsidR="00940FAF" w:rsidRDefault="00940FAF">
      <w:pPr>
        <w:spacing w:line="500" w:lineRule="atLeast"/>
        <w:ind w:firstLine="600"/>
        <w:divId w:val="1312829565"/>
        <w:rPr>
          <w:rFonts w:hint="eastAsia"/>
          <w:sz w:val="30"/>
          <w:szCs w:val="30"/>
        </w:rPr>
      </w:pPr>
      <w:r>
        <w:rPr>
          <w:rFonts w:hint="eastAsia"/>
          <w:sz w:val="30"/>
          <w:szCs w:val="30"/>
        </w:rPr>
        <w:t>《中华人民共和国刑法》</w:t>
      </w:r>
    </w:p>
    <w:p w:rsidR="00940FAF" w:rsidRDefault="00940FAF">
      <w:pPr>
        <w:spacing w:line="500" w:lineRule="atLeast"/>
        <w:ind w:firstLine="600"/>
        <w:divId w:val="95021130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940FAF" w:rsidRDefault="00940FAF">
      <w:pPr>
        <w:spacing w:line="500" w:lineRule="atLeast"/>
        <w:ind w:firstLine="600"/>
        <w:divId w:val="40418161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940FAF" w:rsidRDefault="00940FAF">
      <w:pPr>
        <w:spacing w:line="500" w:lineRule="atLeast"/>
        <w:ind w:firstLine="600"/>
        <w:divId w:val="94569507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940FAF" w:rsidRDefault="00940FAF">
      <w:pPr>
        <w:spacing w:line="500" w:lineRule="atLeast"/>
        <w:ind w:firstLine="600"/>
        <w:divId w:val="24900044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940FAF" w:rsidRDefault="00940FAF">
      <w:pPr>
        <w:spacing w:line="500" w:lineRule="atLeast"/>
        <w:ind w:firstLine="600"/>
        <w:divId w:val="300505589"/>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940FAF" w:rsidRDefault="00940FAF">
      <w:pPr>
        <w:spacing w:line="500" w:lineRule="atLeast"/>
        <w:ind w:firstLine="600"/>
        <w:divId w:val="62253720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940FAF" w:rsidRDefault="00940FAF">
      <w:pPr>
        <w:spacing w:line="500" w:lineRule="atLeast"/>
        <w:ind w:firstLine="600"/>
        <w:divId w:val="2070610750"/>
        <w:rPr>
          <w:rFonts w:hint="eastAsia"/>
          <w:sz w:val="30"/>
          <w:szCs w:val="30"/>
        </w:rPr>
      </w:pPr>
      <w:r>
        <w:rPr>
          <w:rFonts w:hint="eastAsia"/>
          <w:sz w:val="30"/>
          <w:szCs w:val="30"/>
        </w:rPr>
        <w:t>与前两款所列人员勾结，伙同贪污的，以共犯论处。</w:t>
      </w:r>
    </w:p>
    <w:p w:rsidR="00940FAF" w:rsidRDefault="00940FAF">
      <w:pPr>
        <w:spacing w:line="500" w:lineRule="atLeast"/>
        <w:ind w:firstLine="600"/>
        <w:divId w:val="1661618509"/>
        <w:rPr>
          <w:rFonts w:hint="eastAsia"/>
          <w:sz w:val="30"/>
          <w:szCs w:val="30"/>
        </w:rPr>
      </w:pPr>
      <w:r>
        <w:rPr>
          <w:rFonts w:hint="eastAsia"/>
          <w:sz w:val="30"/>
          <w:szCs w:val="30"/>
        </w:rPr>
        <w:t>第三百八十三条对犯贪污罪的，根据情节轻重，分别依照下列规定处罚：</w:t>
      </w:r>
    </w:p>
    <w:p w:rsidR="00940FAF" w:rsidRDefault="00940FAF">
      <w:pPr>
        <w:spacing w:line="500" w:lineRule="atLeast"/>
        <w:ind w:firstLine="600"/>
        <w:divId w:val="506795103"/>
        <w:rPr>
          <w:rFonts w:hint="eastAsia"/>
          <w:sz w:val="30"/>
          <w:szCs w:val="30"/>
        </w:rPr>
      </w:pPr>
      <w:r>
        <w:rPr>
          <w:rFonts w:hint="eastAsia"/>
          <w:sz w:val="30"/>
          <w:szCs w:val="30"/>
        </w:rPr>
        <w:t>（一）贪污数额较大或者有其他较重情节的，处三年以下有期徒刑或者拘役，并处罚金。</w:t>
      </w:r>
    </w:p>
    <w:p w:rsidR="00940FAF" w:rsidRDefault="00940FAF">
      <w:pPr>
        <w:spacing w:line="500" w:lineRule="atLeast"/>
        <w:ind w:firstLine="600"/>
        <w:divId w:val="38362212"/>
        <w:rPr>
          <w:rFonts w:hint="eastAsia"/>
          <w:sz w:val="30"/>
          <w:szCs w:val="30"/>
        </w:rPr>
      </w:pPr>
      <w:r>
        <w:rPr>
          <w:rFonts w:hint="eastAsia"/>
          <w:sz w:val="30"/>
          <w:szCs w:val="30"/>
        </w:rPr>
        <w:t>（二）贪污数额巨大或者有其他严重情节的，处三年以上十年以下有期徒刑，并处罚金或者没收财产。</w:t>
      </w:r>
    </w:p>
    <w:p w:rsidR="00940FAF" w:rsidRDefault="00940FAF">
      <w:pPr>
        <w:spacing w:line="500" w:lineRule="atLeast"/>
        <w:ind w:firstLine="600"/>
        <w:divId w:val="29919186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940FAF" w:rsidRDefault="00940FAF">
      <w:pPr>
        <w:spacing w:line="500" w:lineRule="atLeast"/>
        <w:ind w:firstLine="600"/>
        <w:divId w:val="967321599"/>
        <w:rPr>
          <w:rFonts w:hint="eastAsia"/>
          <w:sz w:val="30"/>
          <w:szCs w:val="30"/>
        </w:rPr>
      </w:pPr>
      <w:r>
        <w:rPr>
          <w:rFonts w:hint="eastAsia"/>
          <w:sz w:val="30"/>
          <w:szCs w:val="30"/>
        </w:rPr>
        <w:t>对多次贪污未经处理的，按照累计贪污数额处罚。</w:t>
      </w:r>
    </w:p>
    <w:p w:rsidR="00940FAF" w:rsidRDefault="00940FAF">
      <w:pPr>
        <w:spacing w:line="500" w:lineRule="atLeast"/>
        <w:ind w:firstLine="600"/>
        <w:divId w:val="202069145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940FAF" w:rsidRDefault="00940FAF">
      <w:pPr>
        <w:spacing w:line="500" w:lineRule="atLeast"/>
        <w:ind w:firstLine="600"/>
        <w:divId w:val="128188482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40FAF" w:rsidRDefault="00940FAF" w:rsidP="00940FAF">
      <w:pPr>
        <w:rPr>
          <w:rFonts w:hint="eastAsia"/>
        </w:rPr>
      </w:pPr>
      <w:r>
        <w:separator/>
      </w:r>
    </w:p>
  </w:endnote>
  <w:endnote w:type="continuationSeparator" w:id="0">
    <w:p w:rsidR="00940FAF" w:rsidRDefault="00940FAF" w:rsidP="00940FA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40FAF" w:rsidRDefault="00940FAF" w:rsidP="00940FAF">
      <w:pPr>
        <w:rPr>
          <w:rFonts w:hint="eastAsia"/>
        </w:rPr>
      </w:pPr>
      <w:r>
        <w:separator/>
      </w:r>
    </w:p>
  </w:footnote>
  <w:footnote w:type="continuationSeparator" w:id="0">
    <w:p w:rsidR="00940FAF" w:rsidRDefault="00940FAF" w:rsidP="00940FA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40FAF"/>
    <w:rsid w:val="002A6721"/>
    <w:rsid w:val="00940F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40FAF"/>
    <w:pPr>
      <w:tabs>
        <w:tab w:val="center" w:pos="4153"/>
        <w:tab w:val="right" w:pos="8306"/>
      </w:tabs>
      <w:snapToGrid w:val="0"/>
      <w:jc w:val="center"/>
    </w:pPr>
    <w:rPr>
      <w:sz w:val="18"/>
      <w:szCs w:val="18"/>
    </w:rPr>
  </w:style>
  <w:style w:type="character" w:customStyle="1" w:styleId="a4">
    <w:name w:val="页眉 字符"/>
    <w:basedOn w:val="a0"/>
    <w:link w:val="a3"/>
    <w:uiPriority w:val="99"/>
    <w:rsid w:val="00940FAF"/>
    <w:rPr>
      <w:rFonts w:ascii="宋体" w:eastAsia="宋体" w:hAnsi="宋体" w:cs="宋体"/>
      <w:sz w:val="18"/>
      <w:szCs w:val="18"/>
    </w:rPr>
  </w:style>
  <w:style w:type="paragraph" w:styleId="a5">
    <w:name w:val="footer"/>
    <w:basedOn w:val="a"/>
    <w:link w:val="a6"/>
    <w:uiPriority w:val="99"/>
    <w:unhideWhenUsed/>
    <w:rsid w:val="00940FAF"/>
    <w:pPr>
      <w:tabs>
        <w:tab w:val="center" w:pos="4153"/>
        <w:tab w:val="right" w:pos="8306"/>
      </w:tabs>
      <w:snapToGrid w:val="0"/>
    </w:pPr>
    <w:rPr>
      <w:sz w:val="18"/>
      <w:szCs w:val="18"/>
    </w:rPr>
  </w:style>
  <w:style w:type="character" w:customStyle="1" w:styleId="a6">
    <w:name w:val="页脚 字符"/>
    <w:basedOn w:val="a0"/>
    <w:link w:val="a5"/>
    <w:uiPriority w:val="99"/>
    <w:rsid w:val="00940FA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62212">
      <w:marLeft w:val="0"/>
      <w:marRight w:val="0"/>
      <w:marTop w:val="10"/>
      <w:marBottom w:val="10"/>
      <w:divBdr>
        <w:top w:val="none" w:sz="0" w:space="0" w:color="auto"/>
        <w:left w:val="none" w:sz="0" w:space="0" w:color="auto"/>
        <w:bottom w:val="none" w:sz="0" w:space="0" w:color="auto"/>
        <w:right w:val="none" w:sz="0" w:space="0" w:color="auto"/>
      </w:divBdr>
    </w:div>
    <w:div w:id="185799651">
      <w:marLeft w:val="0"/>
      <w:marRight w:val="720"/>
      <w:marTop w:val="10"/>
      <w:marBottom w:val="10"/>
      <w:divBdr>
        <w:top w:val="none" w:sz="0" w:space="0" w:color="auto"/>
        <w:left w:val="none" w:sz="0" w:space="0" w:color="auto"/>
        <w:bottom w:val="none" w:sz="0" w:space="0" w:color="auto"/>
        <w:right w:val="none" w:sz="0" w:space="0" w:color="auto"/>
      </w:divBdr>
    </w:div>
    <w:div w:id="203252283">
      <w:marLeft w:val="0"/>
      <w:marRight w:val="0"/>
      <w:marTop w:val="10"/>
      <w:marBottom w:val="10"/>
      <w:divBdr>
        <w:top w:val="none" w:sz="0" w:space="0" w:color="auto"/>
        <w:left w:val="none" w:sz="0" w:space="0" w:color="auto"/>
        <w:bottom w:val="none" w:sz="0" w:space="0" w:color="auto"/>
        <w:right w:val="none" w:sz="0" w:space="0" w:color="auto"/>
      </w:divBdr>
    </w:div>
    <w:div w:id="209853106">
      <w:marLeft w:val="0"/>
      <w:marRight w:val="0"/>
      <w:marTop w:val="10"/>
      <w:marBottom w:val="10"/>
      <w:divBdr>
        <w:top w:val="none" w:sz="0" w:space="0" w:color="auto"/>
        <w:left w:val="none" w:sz="0" w:space="0" w:color="auto"/>
        <w:bottom w:val="none" w:sz="0" w:space="0" w:color="auto"/>
        <w:right w:val="none" w:sz="0" w:space="0" w:color="auto"/>
      </w:divBdr>
    </w:div>
    <w:div w:id="249000441">
      <w:marLeft w:val="0"/>
      <w:marRight w:val="0"/>
      <w:marTop w:val="10"/>
      <w:marBottom w:val="10"/>
      <w:divBdr>
        <w:top w:val="none" w:sz="0" w:space="0" w:color="auto"/>
        <w:left w:val="none" w:sz="0" w:space="0" w:color="auto"/>
        <w:bottom w:val="none" w:sz="0" w:space="0" w:color="auto"/>
        <w:right w:val="none" w:sz="0" w:space="0" w:color="auto"/>
      </w:divBdr>
    </w:div>
    <w:div w:id="299191860">
      <w:marLeft w:val="0"/>
      <w:marRight w:val="0"/>
      <w:marTop w:val="10"/>
      <w:marBottom w:val="10"/>
      <w:divBdr>
        <w:top w:val="none" w:sz="0" w:space="0" w:color="auto"/>
        <w:left w:val="none" w:sz="0" w:space="0" w:color="auto"/>
        <w:bottom w:val="none" w:sz="0" w:space="0" w:color="auto"/>
        <w:right w:val="none" w:sz="0" w:space="0" w:color="auto"/>
      </w:divBdr>
    </w:div>
    <w:div w:id="300505589">
      <w:marLeft w:val="0"/>
      <w:marRight w:val="0"/>
      <w:marTop w:val="10"/>
      <w:marBottom w:val="10"/>
      <w:divBdr>
        <w:top w:val="none" w:sz="0" w:space="0" w:color="auto"/>
        <w:left w:val="none" w:sz="0" w:space="0" w:color="auto"/>
        <w:bottom w:val="none" w:sz="0" w:space="0" w:color="auto"/>
        <w:right w:val="none" w:sz="0" w:space="0" w:color="auto"/>
      </w:divBdr>
    </w:div>
    <w:div w:id="369496313">
      <w:marLeft w:val="0"/>
      <w:marRight w:val="0"/>
      <w:marTop w:val="10"/>
      <w:marBottom w:val="10"/>
      <w:divBdr>
        <w:top w:val="none" w:sz="0" w:space="0" w:color="auto"/>
        <w:left w:val="none" w:sz="0" w:space="0" w:color="auto"/>
        <w:bottom w:val="none" w:sz="0" w:space="0" w:color="auto"/>
        <w:right w:val="none" w:sz="0" w:space="0" w:color="auto"/>
      </w:divBdr>
    </w:div>
    <w:div w:id="374279254">
      <w:marLeft w:val="0"/>
      <w:marRight w:val="0"/>
      <w:marTop w:val="10"/>
      <w:marBottom w:val="10"/>
      <w:divBdr>
        <w:top w:val="none" w:sz="0" w:space="0" w:color="auto"/>
        <w:left w:val="none" w:sz="0" w:space="0" w:color="auto"/>
        <w:bottom w:val="none" w:sz="0" w:space="0" w:color="auto"/>
        <w:right w:val="none" w:sz="0" w:space="0" w:color="auto"/>
      </w:divBdr>
    </w:div>
    <w:div w:id="400370375">
      <w:marLeft w:val="0"/>
      <w:marRight w:val="720"/>
      <w:marTop w:val="10"/>
      <w:marBottom w:val="10"/>
      <w:divBdr>
        <w:top w:val="none" w:sz="0" w:space="0" w:color="auto"/>
        <w:left w:val="none" w:sz="0" w:space="0" w:color="auto"/>
        <w:bottom w:val="none" w:sz="0" w:space="0" w:color="auto"/>
        <w:right w:val="none" w:sz="0" w:space="0" w:color="auto"/>
      </w:divBdr>
    </w:div>
    <w:div w:id="404181616">
      <w:marLeft w:val="0"/>
      <w:marRight w:val="0"/>
      <w:marTop w:val="10"/>
      <w:marBottom w:val="10"/>
      <w:divBdr>
        <w:top w:val="none" w:sz="0" w:space="0" w:color="auto"/>
        <w:left w:val="none" w:sz="0" w:space="0" w:color="auto"/>
        <w:bottom w:val="none" w:sz="0" w:space="0" w:color="auto"/>
        <w:right w:val="none" w:sz="0" w:space="0" w:color="auto"/>
      </w:divBdr>
    </w:div>
    <w:div w:id="466321101">
      <w:marLeft w:val="0"/>
      <w:marRight w:val="0"/>
      <w:marTop w:val="10"/>
      <w:marBottom w:val="10"/>
      <w:divBdr>
        <w:top w:val="none" w:sz="0" w:space="0" w:color="auto"/>
        <w:left w:val="none" w:sz="0" w:space="0" w:color="auto"/>
        <w:bottom w:val="none" w:sz="0" w:space="0" w:color="auto"/>
        <w:right w:val="none" w:sz="0" w:space="0" w:color="auto"/>
      </w:divBdr>
    </w:div>
    <w:div w:id="489489667">
      <w:marLeft w:val="0"/>
      <w:marRight w:val="0"/>
      <w:marTop w:val="10"/>
      <w:marBottom w:val="10"/>
      <w:divBdr>
        <w:top w:val="none" w:sz="0" w:space="0" w:color="auto"/>
        <w:left w:val="none" w:sz="0" w:space="0" w:color="auto"/>
        <w:bottom w:val="none" w:sz="0" w:space="0" w:color="auto"/>
        <w:right w:val="none" w:sz="0" w:space="0" w:color="auto"/>
      </w:divBdr>
    </w:div>
    <w:div w:id="506795103">
      <w:marLeft w:val="0"/>
      <w:marRight w:val="0"/>
      <w:marTop w:val="10"/>
      <w:marBottom w:val="10"/>
      <w:divBdr>
        <w:top w:val="none" w:sz="0" w:space="0" w:color="auto"/>
        <w:left w:val="none" w:sz="0" w:space="0" w:color="auto"/>
        <w:bottom w:val="none" w:sz="0" w:space="0" w:color="auto"/>
        <w:right w:val="none" w:sz="0" w:space="0" w:color="auto"/>
      </w:divBdr>
    </w:div>
    <w:div w:id="588465224">
      <w:marLeft w:val="0"/>
      <w:marRight w:val="0"/>
      <w:marTop w:val="10"/>
      <w:marBottom w:val="10"/>
      <w:divBdr>
        <w:top w:val="none" w:sz="0" w:space="0" w:color="auto"/>
        <w:left w:val="none" w:sz="0" w:space="0" w:color="auto"/>
        <w:bottom w:val="none" w:sz="0" w:space="0" w:color="auto"/>
        <w:right w:val="none" w:sz="0" w:space="0" w:color="auto"/>
      </w:divBdr>
    </w:div>
    <w:div w:id="595093425">
      <w:marLeft w:val="0"/>
      <w:marRight w:val="720"/>
      <w:marTop w:val="10"/>
      <w:marBottom w:val="10"/>
      <w:divBdr>
        <w:top w:val="none" w:sz="0" w:space="0" w:color="auto"/>
        <w:left w:val="none" w:sz="0" w:space="0" w:color="auto"/>
        <w:bottom w:val="none" w:sz="0" w:space="0" w:color="auto"/>
        <w:right w:val="none" w:sz="0" w:space="0" w:color="auto"/>
      </w:divBdr>
    </w:div>
    <w:div w:id="607010618">
      <w:marLeft w:val="0"/>
      <w:marRight w:val="0"/>
      <w:marTop w:val="10"/>
      <w:marBottom w:val="10"/>
      <w:divBdr>
        <w:top w:val="none" w:sz="0" w:space="0" w:color="auto"/>
        <w:left w:val="none" w:sz="0" w:space="0" w:color="auto"/>
        <w:bottom w:val="none" w:sz="0" w:space="0" w:color="auto"/>
        <w:right w:val="none" w:sz="0" w:space="0" w:color="auto"/>
      </w:divBdr>
    </w:div>
    <w:div w:id="609359351">
      <w:marLeft w:val="0"/>
      <w:marRight w:val="0"/>
      <w:marTop w:val="10"/>
      <w:marBottom w:val="10"/>
      <w:divBdr>
        <w:top w:val="none" w:sz="0" w:space="0" w:color="auto"/>
        <w:left w:val="none" w:sz="0" w:space="0" w:color="auto"/>
        <w:bottom w:val="none" w:sz="0" w:space="0" w:color="auto"/>
        <w:right w:val="none" w:sz="0" w:space="0" w:color="auto"/>
      </w:divBdr>
    </w:div>
    <w:div w:id="622537204">
      <w:marLeft w:val="0"/>
      <w:marRight w:val="0"/>
      <w:marTop w:val="10"/>
      <w:marBottom w:val="10"/>
      <w:divBdr>
        <w:top w:val="none" w:sz="0" w:space="0" w:color="auto"/>
        <w:left w:val="none" w:sz="0" w:space="0" w:color="auto"/>
        <w:bottom w:val="none" w:sz="0" w:space="0" w:color="auto"/>
        <w:right w:val="none" w:sz="0" w:space="0" w:color="auto"/>
      </w:divBdr>
    </w:div>
    <w:div w:id="696657100">
      <w:marLeft w:val="0"/>
      <w:marRight w:val="0"/>
      <w:marTop w:val="10"/>
      <w:marBottom w:val="10"/>
      <w:divBdr>
        <w:top w:val="none" w:sz="0" w:space="0" w:color="auto"/>
        <w:left w:val="none" w:sz="0" w:space="0" w:color="auto"/>
        <w:bottom w:val="none" w:sz="0" w:space="0" w:color="auto"/>
        <w:right w:val="none" w:sz="0" w:space="0" w:color="auto"/>
      </w:divBdr>
    </w:div>
    <w:div w:id="727384761">
      <w:marLeft w:val="0"/>
      <w:marRight w:val="720"/>
      <w:marTop w:val="10"/>
      <w:marBottom w:val="10"/>
      <w:divBdr>
        <w:top w:val="none" w:sz="0" w:space="0" w:color="auto"/>
        <w:left w:val="none" w:sz="0" w:space="0" w:color="auto"/>
        <w:bottom w:val="none" w:sz="0" w:space="0" w:color="auto"/>
        <w:right w:val="none" w:sz="0" w:space="0" w:color="auto"/>
      </w:divBdr>
    </w:div>
    <w:div w:id="729503969">
      <w:marLeft w:val="0"/>
      <w:marRight w:val="0"/>
      <w:marTop w:val="10"/>
      <w:marBottom w:val="10"/>
      <w:divBdr>
        <w:top w:val="none" w:sz="0" w:space="0" w:color="auto"/>
        <w:left w:val="none" w:sz="0" w:space="0" w:color="auto"/>
        <w:bottom w:val="none" w:sz="0" w:space="0" w:color="auto"/>
        <w:right w:val="none" w:sz="0" w:space="0" w:color="auto"/>
      </w:divBdr>
    </w:div>
    <w:div w:id="742798753">
      <w:marLeft w:val="0"/>
      <w:marRight w:val="0"/>
      <w:marTop w:val="10"/>
      <w:marBottom w:val="10"/>
      <w:divBdr>
        <w:top w:val="none" w:sz="0" w:space="0" w:color="auto"/>
        <w:left w:val="none" w:sz="0" w:space="0" w:color="auto"/>
        <w:bottom w:val="none" w:sz="0" w:space="0" w:color="auto"/>
        <w:right w:val="none" w:sz="0" w:space="0" w:color="auto"/>
      </w:divBdr>
    </w:div>
    <w:div w:id="909000127">
      <w:marLeft w:val="0"/>
      <w:marRight w:val="0"/>
      <w:marTop w:val="10"/>
      <w:marBottom w:val="10"/>
      <w:divBdr>
        <w:top w:val="none" w:sz="0" w:space="0" w:color="auto"/>
        <w:left w:val="none" w:sz="0" w:space="0" w:color="auto"/>
        <w:bottom w:val="none" w:sz="0" w:space="0" w:color="auto"/>
        <w:right w:val="none" w:sz="0" w:space="0" w:color="auto"/>
      </w:divBdr>
    </w:div>
    <w:div w:id="939752833">
      <w:marLeft w:val="0"/>
      <w:marRight w:val="0"/>
      <w:marTop w:val="10"/>
      <w:marBottom w:val="10"/>
      <w:divBdr>
        <w:top w:val="none" w:sz="0" w:space="0" w:color="auto"/>
        <w:left w:val="none" w:sz="0" w:space="0" w:color="auto"/>
        <w:bottom w:val="none" w:sz="0" w:space="0" w:color="auto"/>
        <w:right w:val="none" w:sz="0" w:space="0" w:color="auto"/>
      </w:divBdr>
    </w:div>
    <w:div w:id="945695077">
      <w:marLeft w:val="0"/>
      <w:marRight w:val="0"/>
      <w:marTop w:val="10"/>
      <w:marBottom w:val="10"/>
      <w:divBdr>
        <w:top w:val="none" w:sz="0" w:space="0" w:color="auto"/>
        <w:left w:val="none" w:sz="0" w:space="0" w:color="auto"/>
        <w:bottom w:val="none" w:sz="0" w:space="0" w:color="auto"/>
        <w:right w:val="none" w:sz="0" w:space="0" w:color="auto"/>
      </w:divBdr>
    </w:div>
    <w:div w:id="950211302">
      <w:marLeft w:val="0"/>
      <w:marRight w:val="0"/>
      <w:marTop w:val="10"/>
      <w:marBottom w:val="10"/>
      <w:divBdr>
        <w:top w:val="none" w:sz="0" w:space="0" w:color="auto"/>
        <w:left w:val="none" w:sz="0" w:space="0" w:color="auto"/>
        <w:bottom w:val="none" w:sz="0" w:space="0" w:color="auto"/>
        <w:right w:val="none" w:sz="0" w:space="0" w:color="auto"/>
      </w:divBdr>
    </w:div>
    <w:div w:id="964848841">
      <w:marLeft w:val="0"/>
      <w:marRight w:val="0"/>
      <w:marTop w:val="10"/>
      <w:marBottom w:val="10"/>
      <w:divBdr>
        <w:top w:val="none" w:sz="0" w:space="0" w:color="auto"/>
        <w:left w:val="none" w:sz="0" w:space="0" w:color="auto"/>
        <w:bottom w:val="none" w:sz="0" w:space="0" w:color="auto"/>
        <w:right w:val="none" w:sz="0" w:space="0" w:color="auto"/>
      </w:divBdr>
    </w:div>
    <w:div w:id="967321599">
      <w:marLeft w:val="0"/>
      <w:marRight w:val="0"/>
      <w:marTop w:val="10"/>
      <w:marBottom w:val="10"/>
      <w:divBdr>
        <w:top w:val="none" w:sz="0" w:space="0" w:color="auto"/>
        <w:left w:val="none" w:sz="0" w:space="0" w:color="auto"/>
        <w:bottom w:val="none" w:sz="0" w:space="0" w:color="auto"/>
        <w:right w:val="none" w:sz="0" w:space="0" w:color="auto"/>
      </w:divBdr>
    </w:div>
    <w:div w:id="1038894853">
      <w:marLeft w:val="0"/>
      <w:marRight w:val="0"/>
      <w:marTop w:val="10"/>
      <w:marBottom w:val="10"/>
      <w:divBdr>
        <w:top w:val="none" w:sz="0" w:space="0" w:color="auto"/>
        <w:left w:val="none" w:sz="0" w:space="0" w:color="auto"/>
        <w:bottom w:val="none" w:sz="0" w:space="0" w:color="auto"/>
        <w:right w:val="none" w:sz="0" w:space="0" w:color="auto"/>
      </w:divBdr>
    </w:div>
    <w:div w:id="1039666340">
      <w:marLeft w:val="0"/>
      <w:marRight w:val="0"/>
      <w:marTop w:val="10"/>
      <w:marBottom w:val="10"/>
      <w:divBdr>
        <w:top w:val="none" w:sz="0" w:space="0" w:color="auto"/>
        <w:left w:val="none" w:sz="0" w:space="0" w:color="auto"/>
        <w:bottom w:val="none" w:sz="0" w:space="0" w:color="auto"/>
        <w:right w:val="none" w:sz="0" w:space="0" w:color="auto"/>
      </w:divBdr>
    </w:div>
    <w:div w:id="1096364350">
      <w:marLeft w:val="0"/>
      <w:marRight w:val="0"/>
      <w:marTop w:val="10"/>
      <w:marBottom w:val="10"/>
      <w:divBdr>
        <w:top w:val="none" w:sz="0" w:space="0" w:color="auto"/>
        <w:left w:val="none" w:sz="0" w:space="0" w:color="auto"/>
        <w:bottom w:val="none" w:sz="0" w:space="0" w:color="auto"/>
        <w:right w:val="none" w:sz="0" w:space="0" w:color="auto"/>
      </w:divBdr>
    </w:div>
    <w:div w:id="1109080784">
      <w:marLeft w:val="0"/>
      <w:marRight w:val="0"/>
      <w:marTop w:val="10"/>
      <w:marBottom w:val="10"/>
      <w:divBdr>
        <w:top w:val="none" w:sz="0" w:space="0" w:color="auto"/>
        <w:left w:val="none" w:sz="0" w:space="0" w:color="auto"/>
        <w:bottom w:val="none" w:sz="0" w:space="0" w:color="auto"/>
        <w:right w:val="none" w:sz="0" w:space="0" w:color="auto"/>
      </w:divBdr>
    </w:div>
    <w:div w:id="1138566336">
      <w:marLeft w:val="0"/>
      <w:marRight w:val="0"/>
      <w:marTop w:val="10"/>
      <w:marBottom w:val="10"/>
      <w:divBdr>
        <w:top w:val="none" w:sz="0" w:space="0" w:color="auto"/>
        <w:left w:val="none" w:sz="0" w:space="0" w:color="auto"/>
        <w:bottom w:val="none" w:sz="0" w:space="0" w:color="auto"/>
        <w:right w:val="none" w:sz="0" w:space="0" w:color="auto"/>
      </w:divBdr>
    </w:div>
    <w:div w:id="1281884820">
      <w:marLeft w:val="0"/>
      <w:marRight w:val="0"/>
      <w:marTop w:val="10"/>
      <w:marBottom w:val="10"/>
      <w:divBdr>
        <w:top w:val="none" w:sz="0" w:space="0" w:color="auto"/>
        <w:left w:val="none" w:sz="0" w:space="0" w:color="auto"/>
        <w:bottom w:val="none" w:sz="0" w:space="0" w:color="auto"/>
        <w:right w:val="none" w:sz="0" w:space="0" w:color="auto"/>
      </w:divBdr>
    </w:div>
    <w:div w:id="1294293717">
      <w:marLeft w:val="0"/>
      <w:marRight w:val="0"/>
      <w:marTop w:val="10"/>
      <w:marBottom w:val="10"/>
      <w:divBdr>
        <w:top w:val="none" w:sz="0" w:space="0" w:color="auto"/>
        <w:left w:val="none" w:sz="0" w:space="0" w:color="auto"/>
        <w:bottom w:val="none" w:sz="0" w:space="0" w:color="auto"/>
        <w:right w:val="none" w:sz="0" w:space="0" w:color="auto"/>
      </w:divBdr>
    </w:div>
    <w:div w:id="1298338626">
      <w:marLeft w:val="0"/>
      <w:marRight w:val="0"/>
      <w:marTop w:val="10"/>
      <w:marBottom w:val="10"/>
      <w:divBdr>
        <w:top w:val="none" w:sz="0" w:space="0" w:color="auto"/>
        <w:left w:val="none" w:sz="0" w:space="0" w:color="auto"/>
        <w:bottom w:val="none" w:sz="0" w:space="0" w:color="auto"/>
        <w:right w:val="none" w:sz="0" w:space="0" w:color="auto"/>
      </w:divBdr>
    </w:div>
    <w:div w:id="1312829565">
      <w:marLeft w:val="0"/>
      <w:marRight w:val="0"/>
      <w:marTop w:val="10"/>
      <w:marBottom w:val="10"/>
      <w:divBdr>
        <w:top w:val="none" w:sz="0" w:space="0" w:color="auto"/>
        <w:left w:val="none" w:sz="0" w:space="0" w:color="auto"/>
        <w:bottom w:val="none" w:sz="0" w:space="0" w:color="auto"/>
        <w:right w:val="none" w:sz="0" w:space="0" w:color="auto"/>
      </w:divBdr>
    </w:div>
    <w:div w:id="1336808320">
      <w:marLeft w:val="0"/>
      <w:marRight w:val="0"/>
      <w:marTop w:val="10"/>
      <w:marBottom w:val="10"/>
      <w:divBdr>
        <w:top w:val="none" w:sz="0" w:space="0" w:color="auto"/>
        <w:left w:val="none" w:sz="0" w:space="0" w:color="auto"/>
        <w:bottom w:val="none" w:sz="0" w:space="0" w:color="auto"/>
        <w:right w:val="none" w:sz="0" w:space="0" w:color="auto"/>
      </w:divBdr>
    </w:div>
    <w:div w:id="1401253151">
      <w:marLeft w:val="0"/>
      <w:marRight w:val="0"/>
      <w:marTop w:val="10"/>
      <w:marBottom w:val="10"/>
      <w:divBdr>
        <w:top w:val="none" w:sz="0" w:space="0" w:color="auto"/>
        <w:left w:val="none" w:sz="0" w:space="0" w:color="auto"/>
        <w:bottom w:val="none" w:sz="0" w:space="0" w:color="auto"/>
        <w:right w:val="none" w:sz="0" w:space="0" w:color="auto"/>
      </w:divBdr>
    </w:div>
    <w:div w:id="1421439420">
      <w:marLeft w:val="0"/>
      <w:marRight w:val="0"/>
      <w:marTop w:val="10"/>
      <w:marBottom w:val="10"/>
      <w:divBdr>
        <w:top w:val="none" w:sz="0" w:space="0" w:color="auto"/>
        <w:left w:val="none" w:sz="0" w:space="0" w:color="auto"/>
        <w:bottom w:val="none" w:sz="0" w:space="0" w:color="auto"/>
        <w:right w:val="none" w:sz="0" w:space="0" w:color="auto"/>
      </w:divBdr>
    </w:div>
    <w:div w:id="1457329450">
      <w:marLeft w:val="0"/>
      <w:marRight w:val="0"/>
      <w:marTop w:val="10"/>
      <w:marBottom w:val="10"/>
      <w:divBdr>
        <w:top w:val="none" w:sz="0" w:space="0" w:color="auto"/>
        <w:left w:val="none" w:sz="0" w:space="0" w:color="auto"/>
        <w:bottom w:val="none" w:sz="0" w:space="0" w:color="auto"/>
        <w:right w:val="none" w:sz="0" w:space="0" w:color="auto"/>
      </w:divBdr>
    </w:div>
    <w:div w:id="1489439350">
      <w:marLeft w:val="0"/>
      <w:marRight w:val="0"/>
      <w:marTop w:val="10"/>
      <w:marBottom w:val="10"/>
      <w:divBdr>
        <w:top w:val="none" w:sz="0" w:space="0" w:color="auto"/>
        <w:left w:val="none" w:sz="0" w:space="0" w:color="auto"/>
        <w:bottom w:val="none" w:sz="0" w:space="0" w:color="auto"/>
        <w:right w:val="none" w:sz="0" w:space="0" w:color="auto"/>
      </w:divBdr>
    </w:div>
    <w:div w:id="1586570714">
      <w:marLeft w:val="0"/>
      <w:marRight w:val="0"/>
      <w:marTop w:val="10"/>
      <w:marBottom w:val="10"/>
      <w:divBdr>
        <w:top w:val="none" w:sz="0" w:space="0" w:color="auto"/>
        <w:left w:val="none" w:sz="0" w:space="0" w:color="auto"/>
        <w:bottom w:val="none" w:sz="0" w:space="0" w:color="auto"/>
        <w:right w:val="none" w:sz="0" w:space="0" w:color="auto"/>
      </w:divBdr>
    </w:div>
    <w:div w:id="1661618509">
      <w:marLeft w:val="0"/>
      <w:marRight w:val="0"/>
      <w:marTop w:val="10"/>
      <w:marBottom w:val="10"/>
      <w:divBdr>
        <w:top w:val="none" w:sz="0" w:space="0" w:color="auto"/>
        <w:left w:val="none" w:sz="0" w:space="0" w:color="auto"/>
        <w:bottom w:val="none" w:sz="0" w:space="0" w:color="auto"/>
        <w:right w:val="none" w:sz="0" w:space="0" w:color="auto"/>
      </w:divBdr>
    </w:div>
    <w:div w:id="1663392295">
      <w:marLeft w:val="0"/>
      <w:marRight w:val="0"/>
      <w:marTop w:val="10"/>
      <w:marBottom w:val="10"/>
      <w:divBdr>
        <w:top w:val="none" w:sz="0" w:space="0" w:color="auto"/>
        <w:left w:val="none" w:sz="0" w:space="0" w:color="auto"/>
        <w:bottom w:val="none" w:sz="0" w:space="0" w:color="auto"/>
        <w:right w:val="none" w:sz="0" w:space="0" w:color="auto"/>
      </w:divBdr>
    </w:div>
    <w:div w:id="1663579939">
      <w:marLeft w:val="0"/>
      <w:marRight w:val="0"/>
      <w:marTop w:val="10"/>
      <w:marBottom w:val="10"/>
      <w:divBdr>
        <w:top w:val="none" w:sz="0" w:space="0" w:color="auto"/>
        <w:left w:val="none" w:sz="0" w:space="0" w:color="auto"/>
        <w:bottom w:val="none" w:sz="0" w:space="0" w:color="auto"/>
        <w:right w:val="none" w:sz="0" w:space="0" w:color="auto"/>
      </w:divBdr>
    </w:div>
    <w:div w:id="1758090600">
      <w:marLeft w:val="0"/>
      <w:marRight w:val="0"/>
      <w:marTop w:val="10"/>
      <w:marBottom w:val="10"/>
      <w:divBdr>
        <w:top w:val="none" w:sz="0" w:space="0" w:color="auto"/>
        <w:left w:val="none" w:sz="0" w:space="0" w:color="auto"/>
        <w:bottom w:val="none" w:sz="0" w:space="0" w:color="auto"/>
        <w:right w:val="none" w:sz="0" w:space="0" w:color="auto"/>
      </w:divBdr>
    </w:div>
    <w:div w:id="1784956120">
      <w:marLeft w:val="0"/>
      <w:marRight w:val="0"/>
      <w:marTop w:val="10"/>
      <w:marBottom w:val="10"/>
      <w:divBdr>
        <w:top w:val="none" w:sz="0" w:space="0" w:color="auto"/>
        <w:left w:val="none" w:sz="0" w:space="0" w:color="auto"/>
        <w:bottom w:val="none" w:sz="0" w:space="0" w:color="auto"/>
        <w:right w:val="none" w:sz="0" w:space="0" w:color="auto"/>
      </w:divBdr>
    </w:div>
    <w:div w:id="1828083215">
      <w:marLeft w:val="0"/>
      <w:marRight w:val="720"/>
      <w:marTop w:val="10"/>
      <w:marBottom w:val="10"/>
      <w:divBdr>
        <w:top w:val="none" w:sz="0" w:space="0" w:color="auto"/>
        <w:left w:val="none" w:sz="0" w:space="0" w:color="auto"/>
        <w:bottom w:val="none" w:sz="0" w:space="0" w:color="auto"/>
        <w:right w:val="none" w:sz="0" w:space="0" w:color="auto"/>
      </w:divBdr>
    </w:div>
    <w:div w:id="1912351226">
      <w:marLeft w:val="0"/>
      <w:marRight w:val="0"/>
      <w:marTop w:val="10"/>
      <w:marBottom w:val="10"/>
      <w:divBdr>
        <w:top w:val="none" w:sz="0" w:space="0" w:color="auto"/>
        <w:left w:val="none" w:sz="0" w:space="0" w:color="auto"/>
        <w:bottom w:val="none" w:sz="0" w:space="0" w:color="auto"/>
        <w:right w:val="none" w:sz="0" w:space="0" w:color="auto"/>
      </w:divBdr>
    </w:div>
    <w:div w:id="1951472126">
      <w:marLeft w:val="0"/>
      <w:marRight w:val="0"/>
      <w:marTop w:val="10"/>
      <w:marBottom w:val="10"/>
      <w:divBdr>
        <w:top w:val="none" w:sz="0" w:space="0" w:color="auto"/>
        <w:left w:val="none" w:sz="0" w:space="0" w:color="auto"/>
        <w:bottom w:val="none" w:sz="0" w:space="0" w:color="auto"/>
        <w:right w:val="none" w:sz="0" w:space="0" w:color="auto"/>
      </w:divBdr>
    </w:div>
    <w:div w:id="1965386848">
      <w:marLeft w:val="0"/>
      <w:marRight w:val="0"/>
      <w:marTop w:val="10"/>
      <w:marBottom w:val="10"/>
      <w:divBdr>
        <w:top w:val="none" w:sz="0" w:space="0" w:color="auto"/>
        <w:left w:val="none" w:sz="0" w:space="0" w:color="auto"/>
        <w:bottom w:val="none" w:sz="0" w:space="0" w:color="auto"/>
        <w:right w:val="none" w:sz="0" w:space="0" w:color="auto"/>
      </w:divBdr>
    </w:div>
    <w:div w:id="2020691455">
      <w:marLeft w:val="0"/>
      <w:marRight w:val="0"/>
      <w:marTop w:val="10"/>
      <w:marBottom w:val="10"/>
      <w:divBdr>
        <w:top w:val="none" w:sz="0" w:space="0" w:color="auto"/>
        <w:left w:val="none" w:sz="0" w:space="0" w:color="auto"/>
        <w:bottom w:val="none" w:sz="0" w:space="0" w:color="auto"/>
        <w:right w:val="none" w:sz="0" w:space="0" w:color="auto"/>
      </w:divBdr>
    </w:div>
    <w:div w:id="2070610750">
      <w:marLeft w:val="0"/>
      <w:marRight w:val="0"/>
      <w:marTop w:val="10"/>
      <w:marBottom w:val="10"/>
      <w:divBdr>
        <w:top w:val="none" w:sz="0" w:space="0" w:color="auto"/>
        <w:left w:val="none" w:sz="0" w:space="0" w:color="auto"/>
        <w:bottom w:val="none" w:sz="0" w:space="0" w:color="auto"/>
        <w:right w:val="none" w:sz="0" w:space="0" w:color="auto"/>
      </w:divBdr>
    </w:div>
    <w:div w:id="2095589218">
      <w:marLeft w:val="0"/>
      <w:marRight w:val="0"/>
      <w:marTop w:val="10"/>
      <w:marBottom w:val="10"/>
      <w:divBdr>
        <w:top w:val="none" w:sz="0" w:space="0" w:color="auto"/>
        <w:left w:val="none" w:sz="0" w:space="0" w:color="auto"/>
        <w:bottom w:val="none" w:sz="0" w:space="0" w:color="auto"/>
        <w:right w:val="none" w:sz="0" w:space="0" w:color="auto"/>
      </w:divBdr>
    </w:div>
    <w:div w:id="211624091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904</Words>
  <Characters>5157</Characters>
  <Application>Microsoft Office Word</Application>
  <DocSecurity>0</DocSecurity>
  <Lines>42</Lines>
  <Paragraphs>12</Paragraphs>
  <ScaleCrop>false</ScaleCrop>
  <Company/>
  <LinksUpToDate>false</LinksUpToDate>
  <CharactersWithSpaces>6049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