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5547" w:rsidRDefault="003E5547">
      <w:pPr>
        <w:spacing w:line="500" w:lineRule="atLeast"/>
        <w:jc w:val="center"/>
        <w:divId w:val="654380621"/>
        <w:rPr>
          <w:rFonts w:ascii="黑体" w:eastAsia="黑体" w:hAnsi="黑体"/>
          <w:sz w:val="36"/>
          <w:szCs w:val="36"/>
        </w:rPr>
      </w:pPr>
      <w:r>
        <w:rPr>
          <w:rFonts w:ascii="黑体" w:eastAsia="黑体" w:hAnsi="黑体" w:hint="eastAsia"/>
          <w:sz w:val="36"/>
          <w:szCs w:val="36"/>
        </w:rPr>
        <w:t>深圳市罗湖区人民法院</w:t>
      </w:r>
    </w:p>
    <w:p w:rsidR="003E5547" w:rsidRDefault="003E5547">
      <w:pPr>
        <w:spacing w:line="500" w:lineRule="atLeast"/>
        <w:jc w:val="center"/>
        <w:divId w:val="10155745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E5547" w:rsidRDefault="003E5547">
      <w:pPr>
        <w:spacing w:line="500" w:lineRule="atLeast"/>
        <w:jc w:val="right"/>
        <w:divId w:val="12623734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547</w:t>
      </w:r>
      <w:r>
        <w:rPr>
          <w:rFonts w:hint="eastAsia"/>
          <w:sz w:val="30"/>
          <w:szCs w:val="30"/>
        </w:rPr>
        <w:t>号</w:t>
      </w:r>
    </w:p>
    <w:p w:rsidR="003E5547" w:rsidRDefault="003E5547">
      <w:pPr>
        <w:spacing w:line="500" w:lineRule="atLeast"/>
        <w:ind w:firstLine="600"/>
        <w:divId w:val="2126583409"/>
        <w:rPr>
          <w:rFonts w:hint="eastAsia"/>
          <w:sz w:val="30"/>
          <w:szCs w:val="30"/>
        </w:rPr>
      </w:pPr>
      <w:r>
        <w:rPr>
          <w:rFonts w:hint="eastAsia"/>
          <w:sz w:val="30"/>
          <w:szCs w:val="30"/>
        </w:rPr>
        <w:t>公诉机关深圳市罗湖区人民检察院。</w:t>
      </w:r>
    </w:p>
    <w:p w:rsidR="003E5547" w:rsidRDefault="003E5547">
      <w:pPr>
        <w:spacing w:line="500" w:lineRule="atLeast"/>
        <w:ind w:firstLine="600"/>
        <w:divId w:val="147746987"/>
        <w:rPr>
          <w:rFonts w:hint="eastAsia"/>
          <w:sz w:val="30"/>
          <w:szCs w:val="30"/>
        </w:rPr>
      </w:pPr>
      <w:r>
        <w:rPr>
          <w:rFonts w:hint="eastAsia"/>
          <w:sz w:val="30"/>
          <w:szCs w:val="30"/>
        </w:rPr>
        <w:t>被告人魏某，捕前系深圳市公安局交通警察支队车辆管理处机动车管理科副科长。因本案，于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日被逮捕。现羁押于深圳市罗湖区看守所。</w:t>
      </w:r>
    </w:p>
    <w:p w:rsidR="003E5547" w:rsidRDefault="003E5547">
      <w:pPr>
        <w:spacing w:line="500" w:lineRule="atLeast"/>
        <w:ind w:firstLine="600"/>
        <w:divId w:val="2131778198"/>
        <w:rPr>
          <w:rFonts w:hint="eastAsia"/>
          <w:sz w:val="30"/>
          <w:szCs w:val="30"/>
        </w:rPr>
      </w:pPr>
      <w:r>
        <w:rPr>
          <w:rFonts w:hint="eastAsia"/>
          <w:sz w:val="30"/>
          <w:szCs w:val="30"/>
        </w:rPr>
        <w:t>辩护人谭瑞，广东晟典律师事务所律师。</w:t>
      </w:r>
    </w:p>
    <w:p w:rsidR="003E5547" w:rsidRDefault="003E5547">
      <w:pPr>
        <w:spacing w:line="500" w:lineRule="atLeast"/>
        <w:ind w:firstLine="600"/>
        <w:divId w:val="1446729274"/>
        <w:rPr>
          <w:rFonts w:hint="eastAsia"/>
          <w:sz w:val="30"/>
          <w:szCs w:val="30"/>
        </w:rPr>
      </w:pPr>
      <w:r>
        <w:rPr>
          <w:rFonts w:hint="eastAsia"/>
          <w:sz w:val="30"/>
          <w:szCs w:val="30"/>
        </w:rPr>
        <w:t>深圳市罗湖区人民检察院以深罗检刑诉（</w:t>
      </w:r>
      <w:r>
        <w:rPr>
          <w:rFonts w:hint="eastAsia"/>
          <w:sz w:val="30"/>
          <w:szCs w:val="30"/>
        </w:rPr>
        <w:t>2015</w:t>
      </w:r>
      <w:r>
        <w:rPr>
          <w:rFonts w:hint="eastAsia"/>
          <w:sz w:val="30"/>
          <w:szCs w:val="30"/>
        </w:rPr>
        <w:t>）</w:t>
      </w:r>
      <w:r>
        <w:rPr>
          <w:rFonts w:hint="eastAsia"/>
          <w:sz w:val="30"/>
          <w:szCs w:val="30"/>
        </w:rPr>
        <w:t>2154</w:t>
      </w:r>
      <w:r>
        <w:rPr>
          <w:rFonts w:hint="eastAsia"/>
          <w:sz w:val="30"/>
          <w:szCs w:val="30"/>
        </w:rPr>
        <w:t>号起诉书指控被告人魏某犯受贿罪、玩忽职守罪，于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日向本院提起公诉。本院依法组成合议庭，公开开庭审理了本案。深圳市罗湖区人民检察院指派检察员王再昕出庭支持公诉，被告人魏某及其辩护人谭瑞到庭参加诉讼。现已审理终结。</w:t>
      </w:r>
    </w:p>
    <w:p w:rsidR="003E5547" w:rsidRDefault="003E5547">
      <w:pPr>
        <w:spacing w:line="500" w:lineRule="atLeast"/>
        <w:divId w:val="280765870"/>
        <w:rPr>
          <w:rFonts w:hint="eastAsia"/>
          <w:sz w:val="30"/>
          <w:szCs w:val="30"/>
        </w:rPr>
      </w:pPr>
      <w:r>
        <w:rPr>
          <w:rFonts w:hint="eastAsia"/>
          <w:sz w:val="30"/>
          <w:szCs w:val="30"/>
        </w:rPr>
        <w:t>深圳市罗湖区人民检察院指控：</w:t>
      </w:r>
    </w:p>
    <w:p w:rsidR="003E5547" w:rsidRDefault="003E5547">
      <w:pPr>
        <w:spacing w:line="500" w:lineRule="atLeast"/>
        <w:ind w:firstLine="600"/>
        <w:divId w:val="272178085"/>
        <w:rPr>
          <w:rFonts w:hint="eastAsia"/>
          <w:sz w:val="30"/>
          <w:szCs w:val="30"/>
        </w:rPr>
      </w:pPr>
      <w:r>
        <w:rPr>
          <w:rFonts w:hint="eastAsia"/>
          <w:sz w:val="30"/>
          <w:szCs w:val="30"/>
        </w:rPr>
        <w:t>魏某涉嫌玩忽职守罪的犯罪事实</w:t>
      </w:r>
    </w:p>
    <w:p w:rsidR="003E5547" w:rsidRDefault="003E5547">
      <w:pPr>
        <w:spacing w:line="500" w:lineRule="atLeast"/>
        <w:ind w:firstLine="600"/>
        <w:divId w:val="275865945"/>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起，被告人魏某在担任深圳市公安局交通警察支队车辆管理处（以下简称车管所）前海服务站、桃园服务站、佳鸿服务站负责人期间，全面负责该站各项工作，其明知自己的工作职责，但一直疏于管理和监督，导致车管所前海服务站、佳鸿服务站工作人员娄某、钟某、陈某、范某祥、聂某等人严重违规办理车管业务，造成前海服务站、佳鸿服务站车管业务非常混乱。其中，出现了</w:t>
      </w:r>
      <w:r>
        <w:rPr>
          <w:rFonts w:hint="eastAsia"/>
          <w:sz w:val="30"/>
          <w:szCs w:val="30"/>
        </w:rPr>
        <w:t>2426</w:t>
      </w:r>
      <w:r>
        <w:rPr>
          <w:rFonts w:hint="eastAsia"/>
          <w:sz w:val="30"/>
          <w:szCs w:val="30"/>
        </w:rPr>
        <w:t>份不符合规定的异地车牌在深圳上牌记录。其管理的干警队伍违法犯罪现象十分突出，其中上述</w:t>
      </w:r>
      <w:r>
        <w:rPr>
          <w:rFonts w:hint="eastAsia"/>
          <w:sz w:val="30"/>
          <w:szCs w:val="30"/>
        </w:rPr>
        <w:t>5</w:t>
      </w:r>
      <w:r>
        <w:rPr>
          <w:rFonts w:hint="eastAsia"/>
          <w:sz w:val="30"/>
          <w:szCs w:val="30"/>
        </w:rPr>
        <w:t>名工作人员被依法追究刑事责任，严重损害了人民警察的声誉，造成了恶劣的社会影响。</w:t>
      </w:r>
    </w:p>
    <w:p w:rsidR="003E5547" w:rsidRDefault="003E5547">
      <w:pPr>
        <w:spacing w:line="500" w:lineRule="atLeast"/>
        <w:ind w:firstLine="600"/>
        <w:divId w:val="870454289"/>
        <w:rPr>
          <w:rFonts w:hint="eastAsia"/>
          <w:sz w:val="30"/>
          <w:szCs w:val="30"/>
        </w:rPr>
      </w:pPr>
      <w:r>
        <w:rPr>
          <w:rFonts w:hint="eastAsia"/>
          <w:sz w:val="30"/>
          <w:szCs w:val="30"/>
        </w:rPr>
        <w:lastRenderedPageBreak/>
        <w:t>魏某涉嫌受贿的犯罪事实</w:t>
      </w:r>
    </w:p>
    <w:p w:rsidR="003E5547" w:rsidRDefault="003E5547">
      <w:pPr>
        <w:spacing w:line="500" w:lineRule="atLeast"/>
        <w:ind w:firstLine="600"/>
        <w:divId w:val="148716212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月，被告人魏某在担任车管所前海服务站、佳鸿服务站负责人期间，多次利用职务之便，收受车管所前海服务站民警娄某、钟某及陈某（另案处理）的贿赂共计人民币</w:t>
      </w:r>
      <w:r>
        <w:rPr>
          <w:rFonts w:hint="eastAsia"/>
          <w:sz w:val="30"/>
          <w:szCs w:val="30"/>
        </w:rPr>
        <w:t>331500</w:t>
      </w:r>
      <w:r>
        <w:rPr>
          <w:rFonts w:hint="eastAsia"/>
          <w:sz w:val="30"/>
          <w:szCs w:val="30"/>
        </w:rPr>
        <w:t>元，并在工作中为娄某、钟某、陈某谋取利益。具体犯罪事实如下：</w:t>
      </w:r>
    </w:p>
    <w:p w:rsidR="003E5547" w:rsidRDefault="003E5547">
      <w:pPr>
        <w:spacing w:line="500" w:lineRule="atLeast"/>
        <w:ind w:firstLine="600"/>
        <w:divId w:val="172100630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月，民警娄某调任车管所前海服务站工作，负责车辆查验工作。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月，车管所机动管理科民警钟某调任车管所前海服务站，负责机动车业务受理岗工作（包括异地机动车辆在深圳注册登记）。从</w:t>
      </w:r>
      <w:r>
        <w:rPr>
          <w:rFonts w:hint="eastAsia"/>
          <w:sz w:val="30"/>
          <w:szCs w:val="30"/>
        </w:rPr>
        <w:t>2013</w:t>
      </w:r>
      <w:r>
        <w:rPr>
          <w:rFonts w:hint="eastAsia"/>
          <w:sz w:val="30"/>
          <w:szCs w:val="30"/>
        </w:rPr>
        <w:t>年底开始，上海市、广州市陆续对机动车辆进行限购，导致大量新车想到深圳进行注册登记。按照公安部及深圳市公安局的有关规定，异地机动车辆在深圳注册登记的，必须将机动车辆驾驶至深圳进行查验、拍照及资料录入。车辆代办人弓某文（另案处理）等人为了节约成本，就先后找到娄某、钟某，提出每部机动车辆按一定标准给予好处费后，可以不用将异地机动车辆驾驶至深圳查验的要求，娄某、钟某均表示同意。为此，娄某对需要注册登记的上海、广州机动车辆，在不到前海服务站现场查验的情况下就出具查验合格的意见。钟某则明知弓某文等人提供的车辆注册登记资料中有大量深圳市居住证明明显伪造和《机动车查验登记表》查验员未签字的情况下，故意不审核资料，使上海、广州的异地机动车辆顺利通过新车注册登记。被告人魏某明知娄某、钟某违规办理异地车辆在深圳上牌业务，并从中收取好处费，一直未予制止。为此，娄某分两闪送人被告人魏某共计人民币</w:t>
      </w:r>
      <w:r>
        <w:rPr>
          <w:rFonts w:hint="eastAsia"/>
          <w:sz w:val="30"/>
          <w:szCs w:val="30"/>
        </w:rPr>
        <w:t>9</w:t>
      </w:r>
      <w:r>
        <w:rPr>
          <w:rFonts w:hint="eastAsia"/>
          <w:sz w:val="30"/>
          <w:szCs w:val="30"/>
        </w:rPr>
        <w:t>万元好处费，钟某分四次送给被告人魏某共计</w:t>
      </w:r>
      <w:r>
        <w:rPr>
          <w:rFonts w:hint="eastAsia"/>
          <w:sz w:val="30"/>
          <w:szCs w:val="30"/>
        </w:rPr>
        <w:t>人民币</w:t>
      </w:r>
      <w:r>
        <w:rPr>
          <w:rFonts w:hint="eastAsia"/>
          <w:sz w:val="30"/>
          <w:szCs w:val="30"/>
        </w:rPr>
        <w:t>6</w:t>
      </w:r>
      <w:r>
        <w:rPr>
          <w:rFonts w:hint="eastAsia"/>
          <w:sz w:val="30"/>
          <w:szCs w:val="30"/>
        </w:rPr>
        <w:t>万元好处费，被告人魏某对上述好处费均予以收下。</w:t>
      </w:r>
    </w:p>
    <w:p w:rsidR="003E5547" w:rsidRDefault="003E5547">
      <w:pPr>
        <w:spacing w:line="500" w:lineRule="atLeast"/>
        <w:ind w:firstLine="600"/>
        <w:divId w:val="16010024"/>
        <w:rPr>
          <w:rFonts w:hint="eastAsia"/>
          <w:sz w:val="30"/>
          <w:szCs w:val="30"/>
        </w:rPr>
      </w:pPr>
      <w:r>
        <w:rPr>
          <w:rFonts w:hint="eastAsia"/>
          <w:sz w:val="30"/>
          <w:szCs w:val="30"/>
        </w:rPr>
        <w:t>2</w:t>
      </w:r>
      <w:r>
        <w:rPr>
          <w:rFonts w:hint="eastAsia"/>
          <w:sz w:val="30"/>
          <w:szCs w:val="30"/>
        </w:rPr>
        <w:t>、被告人魏某在担任车管所佳鸿服务站负责人期间，车管所赋予其打印临时牌照的权限。</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深圳市新大兴工贸发展有限公司等公司车辆代办人陈某（另案处理）为了能给新车尽快办理临时牌照以获取同业竞争优势，结识了被告人魏某。双方商定，陈某在车管所佳鸿服务站每打印一张临时牌照，就给被告人魏某人民币</w:t>
      </w:r>
      <w:r>
        <w:rPr>
          <w:rFonts w:hint="eastAsia"/>
          <w:sz w:val="30"/>
          <w:szCs w:val="30"/>
        </w:rPr>
        <w:t>300</w:t>
      </w:r>
      <w:r>
        <w:rPr>
          <w:rFonts w:hint="eastAsia"/>
          <w:sz w:val="30"/>
          <w:szCs w:val="30"/>
        </w:rPr>
        <w:t>元的好处费。陈某每个工作日可以从车管所佳鸿服务站打印不超过</w:t>
      </w:r>
      <w:r>
        <w:rPr>
          <w:rFonts w:hint="eastAsia"/>
          <w:sz w:val="30"/>
          <w:szCs w:val="30"/>
        </w:rPr>
        <w:t>5</w:t>
      </w:r>
      <w:r>
        <w:rPr>
          <w:rFonts w:hint="eastAsia"/>
          <w:sz w:val="30"/>
          <w:szCs w:val="30"/>
        </w:rPr>
        <w:t>张临时牌照。从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月止，陈某一共在被告人魏某处打印临时牌共计</w:t>
      </w:r>
      <w:r>
        <w:rPr>
          <w:rFonts w:hint="eastAsia"/>
          <w:sz w:val="30"/>
          <w:szCs w:val="30"/>
        </w:rPr>
        <w:t>605</w:t>
      </w:r>
      <w:r>
        <w:rPr>
          <w:rFonts w:hint="eastAsia"/>
          <w:sz w:val="30"/>
          <w:szCs w:val="30"/>
        </w:rPr>
        <w:t>张，分</w:t>
      </w:r>
      <w:r>
        <w:rPr>
          <w:rFonts w:hint="eastAsia"/>
          <w:sz w:val="30"/>
          <w:szCs w:val="30"/>
        </w:rPr>
        <w:t>6</w:t>
      </w:r>
      <w:r>
        <w:rPr>
          <w:rFonts w:hint="eastAsia"/>
          <w:sz w:val="30"/>
          <w:szCs w:val="30"/>
        </w:rPr>
        <w:t>次送给被告人魏某共计人民币</w:t>
      </w:r>
      <w:r>
        <w:rPr>
          <w:rFonts w:hint="eastAsia"/>
          <w:sz w:val="30"/>
          <w:szCs w:val="30"/>
        </w:rPr>
        <w:t>181500</w:t>
      </w:r>
      <w:r>
        <w:rPr>
          <w:rFonts w:hint="eastAsia"/>
          <w:sz w:val="30"/>
          <w:szCs w:val="30"/>
        </w:rPr>
        <w:t>元好处费，被告人魏某均予以收下。</w:t>
      </w:r>
    </w:p>
    <w:p w:rsidR="003E5547" w:rsidRDefault="003E5547">
      <w:pPr>
        <w:spacing w:line="500" w:lineRule="atLeast"/>
        <w:ind w:firstLine="600"/>
        <w:divId w:val="1849444415"/>
        <w:rPr>
          <w:rFonts w:hint="eastAsia"/>
          <w:sz w:val="30"/>
          <w:szCs w:val="30"/>
        </w:rPr>
      </w:pPr>
      <w:r>
        <w:rPr>
          <w:rFonts w:hint="eastAsia"/>
          <w:sz w:val="30"/>
          <w:szCs w:val="30"/>
        </w:rPr>
        <w:t>为证明上述事实，公诉机关当庭提交或宣读了书证、证人证言、被告人供述、视听资料等证据。公诉机关认为，被告人魏某身为国家工作人员，对工作严重不负责任，疏于对业务和队伍管理和监督，不履行应当履行的职责，导致多名工作人员因受贿罪、滥用职权罪被依法追究刑事责任，造成恶劣的社会影响。利用职务便利，为他人谋取利益，非法收受他人财物，其行为应当以玩忽职守罪、受贿罪追究刑事责任，并进行数罪并罚。被告人魏某归案后，有坦白情节，可以从轻处罚。诉请本院依法判处。</w:t>
      </w:r>
    </w:p>
    <w:p w:rsidR="003E5547" w:rsidRDefault="003E5547">
      <w:pPr>
        <w:spacing w:line="500" w:lineRule="atLeast"/>
        <w:ind w:firstLine="600"/>
        <w:divId w:val="1037506966"/>
        <w:rPr>
          <w:rFonts w:hint="eastAsia"/>
          <w:sz w:val="30"/>
          <w:szCs w:val="30"/>
        </w:rPr>
      </w:pPr>
      <w:r>
        <w:rPr>
          <w:rFonts w:hint="eastAsia"/>
          <w:sz w:val="30"/>
          <w:szCs w:val="30"/>
        </w:rPr>
        <w:t>被告人魏某在法庭上对指控其犯受贿罪的基本事实及证据无异议，承认控罪，但对受贿金额有异议，其自认受贿金额为人民币</w:t>
      </w:r>
      <w:r>
        <w:rPr>
          <w:rFonts w:hint="eastAsia"/>
          <w:sz w:val="30"/>
          <w:szCs w:val="30"/>
        </w:rPr>
        <w:t>12</w:t>
      </w:r>
      <w:r>
        <w:rPr>
          <w:rFonts w:hint="eastAsia"/>
          <w:sz w:val="30"/>
          <w:szCs w:val="30"/>
        </w:rPr>
        <w:t>万元左右。对指控其犯玩忽职守罪的事实及证据有异议，不承认控罪。其辩称，</w:t>
      </w:r>
      <w:r>
        <w:rPr>
          <w:rFonts w:hint="eastAsia"/>
          <w:sz w:val="30"/>
          <w:szCs w:val="30"/>
        </w:rPr>
        <w:t>1</w:t>
      </w:r>
      <w:r>
        <w:rPr>
          <w:rFonts w:hint="eastAsia"/>
          <w:sz w:val="30"/>
          <w:szCs w:val="30"/>
        </w:rPr>
        <w:t>、自己在业务方面没有领导审批权限，下属民警的权限直接由深圳市公安局交通警察车辆管理处授权，所办业务不需要由其审批，下属民警可以独立完成整个办理流程。</w:t>
      </w:r>
      <w:r>
        <w:rPr>
          <w:rFonts w:hint="eastAsia"/>
          <w:sz w:val="30"/>
          <w:szCs w:val="30"/>
        </w:rPr>
        <w:t>2</w:t>
      </w:r>
      <w:r>
        <w:rPr>
          <w:rFonts w:hint="eastAsia"/>
          <w:sz w:val="30"/>
          <w:szCs w:val="30"/>
        </w:rPr>
        <w:t>、其对异地车辆上牌的事情不知情，不是纵容和不管理下属，下属违规办理异地车辆上牌是在事后才知道。</w:t>
      </w:r>
      <w:r>
        <w:rPr>
          <w:rFonts w:hint="eastAsia"/>
          <w:sz w:val="30"/>
          <w:szCs w:val="30"/>
        </w:rPr>
        <w:t>3</w:t>
      </w:r>
      <w:r>
        <w:rPr>
          <w:rFonts w:hint="eastAsia"/>
          <w:sz w:val="30"/>
          <w:szCs w:val="30"/>
        </w:rPr>
        <w:t>、民警违规上牌并未造成重大损失，其行为与严重危害后果之间没有必然的因果关系。最后，其认为自己作为临时负责人，到新岗位后，认真履行了自己的职责，对所存在的问题也及时向领导进行了汇报。</w:t>
      </w:r>
    </w:p>
    <w:p w:rsidR="003E5547" w:rsidRDefault="003E5547">
      <w:pPr>
        <w:spacing w:line="500" w:lineRule="atLeast"/>
        <w:ind w:firstLine="600"/>
        <w:divId w:val="321593199"/>
        <w:rPr>
          <w:rFonts w:hint="eastAsia"/>
          <w:sz w:val="30"/>
          <w:szCs w:val="30"/>
        </w:rPr>
      </w:pPr>
      <w:r>
        <w:rPr>
          <w:rFonts w:hint="eastAsia"/>
          <w:sz w:val="30"/>
          <w:szCs w:val="30"/>
        </w:rPr>
        <w:t>辩护人在法庭上为被告人魏某作如下辩护：</w:t>
      </w:r>
      <w:r>
        <w:rPr>
          <w:rFonts w:hint="eastAsia"/>
          <w:sz w:val="30"/>
          <w:szCs w:val="30"/>
        </w:rPr>
        <w:t>1</w:t>
      </w:r>
      <w:r>
        <w:rPr>
          <w:rFonts w:hint="eastAsia"/>
          <w:sz w:val="30"/>
          <w:szCs w:val="30"/>
        </w:rPr>
        <w:t>、被告人魏某的行为不构成玩忽职守罪。理由如下：主观方面，被告人魏某并未对娄某、钟某办理异地车上牌的违规行为该管不管、听之任之。客观方面，该罪属于结果犯，本案中，并没有发生人员伤亡和重大经济损失事件，国家声誉和社会影响方面，造成了一定的影响，但该影响的范围和程度有限，尚达不到恶劣的标准。因此，其行为不构成玩忽职守罪。</w:t>
      </w:r>
      <w:r>
        <w:rPr>
          <w:rFonts w:hint="eastAsia"/>
          <w:sz w:val="30"/>
          <w:szCs w:val="30"/>
        </w:rPr>
        <w:t>2</w:t>
      </w:r>
      <w:r>
        <w:rPr>
          <w:rFonts w:hint="eastAsia"/>
          <w:sz w:val="30"/>
          <w:szCs w:val="30"/>
        </w:rPr>
        <w:t>、被告人魏某受贿数额存疑并具有多种从轻情节。被告人魏某收受大兴车行业务员陈某某贿赂的事实，并不是每打印一张“好处费”一律就是</w:t>
      </w:r>
      <w:r>
        <w:rPr>
          <w:rFonts w:hint="eastAsia"/>
          <w:sz w:val="30"/>
          <w:szCs w:val="30"/>
        </w:rPr>
        <w:t>300</w:t>
      </w:r>
      <w:r>
        <w:rPr>
          <w:rFonts w:hint="eastAsia"/>
          <w:sz w:val="30"/>
          <w:szCs w:val="30"/>
        </w:rPr>
        <w:t>元，而是介于</w:t>
      </w:r>
      <w:r>
        <w:rPr>
          <w:rFonts w:hint="eastAsia"/>
          <w:sz w:val="30"/>
          <w:szCs w:val="30"/>
        </w:rPr>
        <w:t>200-300</w:t>
      </w:r>
      <w:r>
        <w:rPr>
          <w:rFonts w:hint="eastAsia"/>
          <w:sz w:val="30"/>
          <w:szCs w:val="30"/>
        </w:rPr>
        <w:t>元之间，且打印的数量，也仅是业务员事后的回忆确认，是一个大致数额。根据“存疑有利于被告人”的原则，请对该部分金额重新计算。被告人魏某是在纪委找其谈话期间，在没有掌握其受贿犯罪线索和事实的情况下，主动交待自己的受贿的犯罪事实，符合有关规定，应认定为自首。被告人魏某愿意退赔所得赃款，真诚悔罪；其并非主动索要贿赂，主观恶性较小；其无任何前科，属初犯、偶犯；被告人家庭情况特殊，赡养负担重。请求法庭对其从轻、减轻处罚，对其适用缓刑。</w:t>
      </w:r>
    </w:p>
    <w:p w:rsidR="003E5547" w:rsidRDefault="003E5547">
      <w:pPr>
        <w:spacing w:line="500" w:lineRule="atLeast"/>
        <w:ind w:firstLine="600"/>
        <w:divId w:val="1671060961"/>
        <w:rPr>
          <w:rFonts w:hint="eastAsia"/>
          <w:sz w:val="30"/>
          <w:szCs w:val="30"/>
        </w:rPr>
      </w:pPr>
      <w:r>
        <w:rPr>
          <w:rFonts w:hint="eastAsia"/>
          <w:sz w:val="30"/>
          <w:szCs w:val="30"/>
        </w:rPr>
        <w:t>经审理查明，公诉机关指控被告人魏某玩忽职守、受贿的事实客观、真实。</w:t>
      </w:r>
    </w:p>
    <w:p w:rsidR="003E5547" w:rsidRDefault="003E5547">
      <w:pPr>
        <w:spacing w:line="500" w:lineRule="atLeast"/>
        <w:ind w:firstLine="600"/>
        <w:divId w:val="324745568"/>
        <w:rPr>
          <w:rFonts w:hint="eastAsia"/>
          <w:sz w:val="30"/>
          <w:szCs w:val="30"/>
        </w:rPr>
      </w:pPr>
      <w:r>
        <w:rPr>
          <w:rFonts w:hint="eastAsia"/>
          <w:sz w:val="30"/>
          <w:szCs w:val="30"/>
        </w:rPr>
        <w:t>认定上述事实的证据如下：</w:t>
      </w:r>
    </w:p>
    <w:p w:rsidR="003E5547" w:rsidRDefault="003E5547">
      <w:pPr>
        <w:spacing w:line="500" w:lineRule="atLeast"/>
        <w:ind w:firstLine="600"/>
        <w:divId w:val="773939052"/>
        <w:rPr>
          <w:rFonts w:hint="eastAsia"/>
          <w:sz w:val="30"/>
          <w:szCs w:val="30"/>
        </w:rPr>
      </w:pPr>
      <w:r>
        <w:rPr>
          <w:rFonts w:hint="eastAsia"/>
          <w:sz w:val="30"/>
          <w:szCs w:val="30"/>
        </w:rPr>
        <w:t>一、书证</w:t>
      </w:r>
    </w:p>
    <w:p w:rsidR="003E5547" w:rsidRDefault="003E5547">
      <w:pPr>
        <w:spacing w:line="500" w:lineRule="atLeast"/>
        <w:ind w:firstLine="600"/>
        <w:divId w:val="1527058863"/>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日，深圳市人民检察院对被告人魏某涉嫌玩忽职守罪立案侦查。</w:t>
      </w:r>
    </w:p>
    <w:p w:rsidR="003E5547" w:rsidRDefault="003E5547">
      <w:pPr>
        <w:spacing w:line="500" w:lineRule="atLeast"/>
        <w:ind w:firstLine="600"/>
        <w:divId w:val="1834908973"/>
        <w:rPr>
          <w:rFonts w:hint="eastAsia"/>
          <w:sz w:val="30"/>
          <w:szCs w:val="30"/>
        </w:rPr>
      </w:pPr>
      <w:r>
        <w:rPr>
          <w:rFonts w:hint="eastAsia"/>
          <w:sz w:val="30"/>
          <w:szCs w:val="30"/>
        </w:rPr>
        <w:t>2</w:t>
      </w:r>
      <w:r>
        <w:rPr>
          <w:rFonts w:hint="eastAsia"/>
          <w:sz w:val="30"/>
          <w:szCs w:val="30"/>
        </w:rPr>
        <w:t>、被告人魏某的身份资料、干部信息表、履历表、任职材料、工作经历，证实被告人魏某身份及任职情况。</w:t>
      </w:r>
    </w:p>
    <w:p w:rsidR="003E5547" w:rsidRDefault="003E5547">
      <w:pPr>
        <w:spacing w:line="500" w:lineRule="atLeast"/>
        <w:ind w:firstLine="600"/>
        <w:divId w:val="1326980495"/>
        <w:rPr>
          <w:rFonts w:hint="eastAsia"/>
          <w:sz w:val="30"/>
          <w:szCs w:val="30"/>
        </w:rPr>
      </w:pPr>
      <w:r>
        <w:rPr>
          <w:rFonts w:hint="eastAsia"/>
          <w:sz w:val="30"/>
          <w:szCs w:val="30"/>
        </w:rPr>
        <w:t>3</w:t>
      </w:r>
      <w:r>
        <w:rPr>
          <w:rFonts w:hint="eastAsia"/>
          <w:sz w:val="30"/>
          <w:szCs w:val="30"/>
        </w:rPr>
        <w:t>、被告人魏某到案情况的说明、被告人魏某案件办理情况说明，证实被告人魏某在纪委接受调查期间，主动承认了纪委所掌握的部分受贿事实；同时，还主动交待了纪委尚未掌握的受贿</w:t>
      </w:r>
      <w:r>
        <w:rPr>
          <w:rFonts w:hint="eastAsia"/>
          <w:sz w:val="30"/>
          <w:szCs w:val="30"/>
        </w:rPr>
        <w:t>181500</w:t>
      </w:r>
      <w:r>
        <w:rPr>
          <w:rFonts w:hint="eastAsia"/>
          <w:sz w:val="30"/>
          <w:szCs w:val="30"/>
        </w:rPr>
        <w:t>元的事实。</w:t>
      </w:r>
    </w:p>
    <w:p w:rsidR="003E5547" w:rsidRDefault="003E5547">
      <w:pPr>
        <w:spacing w:line="500" w:lineRule="atLeast"/>
        <w:ind w:firstLine="600"/>
        <w:divId w:val="407115706"/>
        <w:rPr>
          <w:rFonts w:hint="eastAsia"/>
          <w:sz w:val="30"/>
          <w:szCs w:val="30"/>
        </w:rPr>
      </w:pPr>
      <w:r>
        <w:rPr>
          <w:rFonts w:hint="eastAsia"/>
          <w:sz w:val="30"/>
          <w:szCs w:val="30"/>
        </w:rPr>
        <w:t>4</w:t>
      </w:r>
      <w:r>
        <w:rPr>
          <w:rFonts w:hint="eastAsia"/>
          <w:sz w:val="30"/>
          <w:szCs w:val="30"/>
        </w:rPr>
        <w:t>、搜查证、搜查笔录及扣押财物、文件清单，证实办案人员对被告人魏某的办公室及宿舍进行搜查，扣押现金人民币</w:t>
      </w:r>
      <w:r>
        <w:rPr>
          <w:rFonts w:hint="eastAsia"/>
          <w:sz w:val="30"/>
          <w:szCs w:val="30"/>
        </w:rPr>
        <w:t>10</w:t>
      </w:r>
      <w:r>
        <w:rPr>
          <w:rFonts w:hint="eastAsia"/>
          <w:sz w:val="30"/>
          <w:szCs w:val="30"/>
        </w:rPr>
        <w:t>万元。</w:t>
      </w:r>
    </w:p>
    <w:p w:rsidR="003E5547" w:rsidRDefault="003E5547">
      <w:pPr>
        <w:spacing w:line="500" w:lineRule="atLeast"/>
        <w:ind w:firstLine="600"/>
        <w:divId w:val="1335232178"/>
        <w:rPr>
          <w:rFonts w:hint="eastAsia"/>
          <w:sz w:val="30"/>
          <w:szCs w:val="30"/>
        </w:rPr>
      </w:pPr>
      <w:r>
        <w:rPr>
          <w:rFonts w:hint="eastAsia"/>
          <w:sz w:val="30"/>
          <w:szCs w:val="30"/>
        </w:rPr>
        <w:t>5</w:t>
      </w:r>
      <w:r>
        <w:rPr>
          <w:rFonts w:hint="eastAsia"/>
          <w:sz w:val="30"/>
          <w:szCs w:val="30"/>
        </w:rPr>
        <w:t>、被告人魏某在车管处工作经历及其在前海服务站车管处工作职责及职权范围说明及相关的工作办事流程，证实被告人魏某自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月任车辆管理处机动车管理科副科长，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月开始负责主持前海服务站、佳鸿服务站、桃源服务站全面工作；</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转任驾驶证管理科副科长，仍负责主持上述在三个服务站的全面工作。被告人魏某主持前海、佳鸿、桃源三个服务站期间工作职责包括：负责主持三服务站全面工作，对队伍管理负总责，包括落实廉政工作责任制，协助领导抓好全科民警的廉政建设。</w:t>
      </w:r>
    </w:p>
    <w:p w:rsidR="003E5547" w:rsidRDefault="003E5547">
      <w:pPr>
        <w:spacing w:line="500" w:lineRule="atLeast"/>
        <w:ind w:firstLine="600"/>
        <w:divId w:val="1881161488"/>
        <w:rPr>
          <w:rFonts w:hint="eastAsia"/>
          <w:sz w:val="30"/>
          <w:szCs w:val="30"/>
        </w:rPr>
      </w:pPr>
      <w:r>
        <w:rPr>
          <w:rFonts w:hint="eastAsia"/>
          <w:sz w:val="30"/>
          <w:szCs w:val="30"/>
        </w:rPr>
        <w:t>6</w:t>
      </w:r>
      <w:r>
        <w:rPr>
          <w:rFonts w:hint="eastAsia"/>
          <w:sz w:val="30"/>
          <w:szCs w:val="30"/>
        </w:rPr>
        <w:t>、关于机动车新车注册登记查验员工作规范的情况说明，车管处其他涉案人员采取强制措施的法律文书、个人资料、任职资料、工作职责及职权范围说明，公安部关于《机动车登记工作规范》，证实被告人魏某所负责的前海服务站违规操作，致使</w:t>
      </w:r>
      <w:r>
        <w:rPr>
          <w:rFonts w:hint="eastAsia"/>
          <w:sz w:val="30"/>
          <w:szCs w:val="30"/>
        </w:rPr>
        <w:t>2426</w:t>
      </w:r>
      <w:r>
        <w:rPr>
          <w:rFonts w:hint="eastAsia"/>
          <w:sz w:val="30"/>
          <w:szCs w:val="30"/>
        </w:rPr>
        <w:t>辆不符合规定的异地车辆在深圳上牌；被告人魏某所负责的三服务站</w:t>
      </w:r>
      <w:r>
        <w:rPr>
          <w:rFonts w:hint="eastAsia"/>
          <w:sz w:val="30"/>
          <w:szCs w:val="30"/>
        </w:rPr>
        <w:t>5</w:t>
      </w:r>
      <w:r>
        <w:rPr>
          <w:rFonts w:hint="eastAsia"/>
          <w:sz w:val="30"/>
          <w:szCs w:val="30"/>
        </w:rPr>
        <w:t>人涉嫌滥用职权罪、受贿罪被采取强制措施。</w:t>
      </w:r>
    </w:p>
    <w:p w:rsidR="003E5547" w:rsidRDefault="003E5547">
      <w:pPr>
        <w:spacing w:line="500" w:lineRule="atLeast"/>
        <w:ind w:firstLine="600"/>
        <w:divId w:val="1559629549"/>
        <w:rPr>
          <w:rFonts w:hint="eastAsia"/>
          <w:sz w:val="30"/>
          <w:szCs w:val="30"/>
        </w:rPr>
      </w:pPr>
      <w:r>
        <w:rPr>
          <w:rFonts w:hint="eastAsia"/>
          <w:sz w:val="30"/>
          <w:szCs w:val="30"/>
        </w:rPr>
        <w:t>7</w:t>
      </w:r>
      <w:r>
        <w:rPr>
          <w:rFonts w:hint="eastAsia"/>
          <w:sz w:val="30"/>
          <w:szCs w:val="30"/>
        </w:rPr>
        <w:t>、交警支队车辆管理处前海综合服务站存留机动车注册资料登记资料核查工作说明，证实前海综合服务站存放的</w:t>
      </w:r>
      <w:r>
        <w:rPr>
          <w:rFonts w:hint="eastAsia"/>
          <w:sz w:val="30"/>
          <w:szCs w:val="30"/>
        </w:rPr>
        <w:t>2426</w:t>
      </w:r>
      <w:r>
        <w:rPr>
          <w:rFonts w:hint="eastAsia"/>
          <w:sz w:val="30"/>
          <w:szCs w:val="30"/>
        </w:rPr>
        <w:t>份车辆注册登记资料涉嫌造假或不符合规定。</w:t>
      </w:r>
    </w:p>
    <w:p w:rsidR="003E5547" w:rsidRDefault="003E5547">
      <w:pPr>
        <w:spacing w:line="500" w:lineRule="atLeast"/>
        <w:ind w:firstLine="600"/>
        <w:divId w:val="430978082"/>
        <w:rPr>
          <w:rFonts w:hint="eastAsia"/>
          <w:sz w:val="30"/>
          <w:szCs w:val="30"/>
        </w:rPr>
      </w:pPr>
      <w:r>
        <w:rPr>
          <w:rFonts w:hint="eastAsia"/>
          <w:sz w:val="30"/>
          <w:szCs w:val="30"/>
        </w:rPr>
        <w:t>8</w:t>
      </w:r>
      <w:r>
        <w:rPr>
          <w:rFonts w:hint="eastAsia"/>
          <w:sz w:val="30"/>
          <w:szCs w:val="30"/>
        </w:rPr>
        <w:t>、车管处以被告人魏某名义签发临时号牌相关信息说明，证实被告人魏某主持前海、佳鸿、桃源服务站期间，共办理了机动车临时号牌业务</w:t>
      </w:r>
      <w:r>
        <w:rPr>
          <w:rFonts w:hint="eastAsia"/>
          <w:sz w:val="30"/>
          <w:szCs w:val="30"/>
        </w:rPr>
        <w:t>30242</w:t>
      </w:r>
      <w:r>
        <w:rPr>
          <w:rFonts w:hint="eastAsia"/>
          <w:sz w:val="30"/>
          <w:szCs w:val="30"/>
        </w:rPr>
        <w:t>宗，系统没有录入销售该机动车的车行名称及车行经办人信息。</w:t>
      </w:r>
    </w:p>
    <w:p w:rsidR="003E5547" w:rsidRDefault="003E5547">
      <w:pPr>
        <w:spacing w:line="500" w:lineRule="atLeast"/>
        <w:ind w:firstLine="600"/>
        <w:divId w:val="543058955"/>
        <w:rPr>
          <w:rFonts w:hint="eastAsia"/>
          <w:sz w:val="30"/>
          <w:szCs w:val="30"/>
        </w:rPr>
      </w:pPr>
      <w:r>
        <w:rPr>
          <w:rFonts w:hint="eastAsia"/>
          <w:sz w:val="30"/>
          <w:szCs w:val="30"/>
        </w:rPr>
        <w:t>9</w:t>
      </w:r>
      <w:r>
        <w:rPr>
          <w:rFonts w:hint="eastAsia"/>
          <w:sz w:val="30"/>
          <w:szCs w:val="30"/>
        </w:rPr>
        <w:t>、车管处关于规范机动车临时号牌发放工作的通知，证实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日，深圳市公安局交通警察支队车辆管理处发出通知，规范办理机动车临时号牌相关事项。</w:t>
      </w:r>
    </w:p>
    <w:p w:rsidR="003E5547" w:rsidRDefault="003E5547">
      <w:pPr>
        <w:spacing w:line="500" w:lineRule="atLeast"/>
        <w:ind w:firstLine="600"/>
        <w:divId w:val="269553139"/>
        <w:rPr>
          <w:rFonts w:hint="eastAsia"/>
          <w:sz w:val="30"/>
          <w:szCs w:val="30"/>
        </w:rPr>
      </w:pPr>
      <w:r>
        <w:rPr>
          <w:rFonts w:hint="eastAsia"/>
          <w:sz w:val="30"/>
          <w:szCs w:val="30"/>
        </w:rPr>
        <w:t>10</w:t>
      </w:r>
      <w:r>
        <w:rPr>
          <w:rFonts w:hint="eastAsia"/>
          <w:sz w:val="30"/>
          <w:szCs w:val="30"/>
        </w:rPr>
        <w:t>、深圳市临时行驶车号牌使用管理规定。</w:t>
      </w:r>
    </w:p>
    <w:p w:rsidR="003E5547" w:rsidRDefault="003E5547">
      <w:pPr>
        <w:spacing w:line="500" w:lineRule="atLeast"/>
        <w:ind w:firstLine="600"/>
        <w:divId w:val="865287153"/>
        <w:rPr>
          <w:rFonts w:hint="eastAsia"/>
          <w:sz w:val="30"/>
          <w:szCs w:val="30"/>
        </w:rPr>
      </w:pPr>
      <w:r>
        <w:rPr>
          <w:rFonts w:hint="eastAsia"/>
          <w:sz w:val="30"/>
          <w:szCs w:val="30"/>
        </w:rPr>
        <w:t>11</w:t>
      </w:r>
      <w:r>
        <w:rPr>
          <w:rFonts w:hint="eastAsia"/>
          <w:sz w:val="30"/>
          <w:szCs w:val="30"/>
        </w:rPr>
        <w:t>、交办案件通知书、关于魏某涉嫌受贿、玩忽职守一案商请指定管辖的复函，经指定，本案由深圳市罗湖区人民法院进行审理。</w:t>
      </w:r>
    </w:p>
    <w:p w:rsidR="003E5547" w:rsidRDefault="003E5547">
      <w:pPr>
        <w:spacing w:line="500" w:lineRule="atLeast"/>
        <w:ind w:firstLine="600"/>
        <w:divId w:val="388456483"/>
        <w:rPr>
          <w:rFonts w:hint="eastAsia"/>
          <w:sz w:val="30"/>
          <w:szCs w:val="30"/>
        </w:rPr>
      </w:pPr>
      <w:r>
        <w:rPr>
          <w:rFonts w:hint="eastAsia"/>
          <w:sz w:val="30"/>
          <w:szCs w:val="30"/>
        </w:rPr>
        <w:t>12</w:t>
      </w:r>
      <w:r>
        <w:rPr>
          <w:rFonts w:hint="eastAsia"/>
          <w:sz w:val="30"/>
          <w:szCs w:val="30"/>
        </w:rPr>
        <w:t>、广东省暂时扣留、冻结财物收据，证实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日，被告人魏某上缴赃款人民币</w:t>
      </w:r>
      <w:r>
        <w:rPr>
          <w:rFonts w:hint="eastAsia"/>
          <w:sz w:val="30"/>
          <w:szCs w:val="30"/>
        </w:rPr>
        <w:t>15</w:t>
      </w:r>
      <w:r>
        <w:rPr>
          <w:rFonts w:hint="eastAsia"/>
          <w:sz w:val="30"/>
          <w:szCs w:val="30"/>
        </w:rPr>
        <w:t>万元。</w:t>
      </w:r>
    </w:p>
    <w:p w:rsidR="003E5547" w:rsidRDefault="003E5547">
      <w:pPr>
        <w:spacing w:line="500" w:lineRule="atLeast"/>
        <w:ind w:firstLine="600"/>
        <w:divId w:val="871304975"/>
        <w:rPr>
          <w:rFonts w:hint="eastAsia"/>
          <w:sz w:val="30"/>
          <w:szCs w:val="30"/>
        </w:rPr>
      </w:pPr>
      <w:r>
        <w:rPr>
          <w:rFonts w:hint="eastAsia"/>
          <w:sz w:val="30"/>
          <w:szCs w:val="30"/>
        </w:rPr>
        <w:t>二、证人证言</w:t>
      </w:r>
    </w:p>
    <w:p w:rsidR="003E5547" w:rsidRDefault="003E5547">
      <w:pPr>
        <w:spacing w:line="500" w:lineRule="atLeast"/>
        <w:ind w:firstLine="600"/>
        <w:divId w:val="1223491882"/>
        <w:rPr>
          <w:rFonts w:hint="eastAsia"/>
          <w:sz w:val="30"/>
          <w:szCs w:val="30"/>
        </w:rPr>
      </w:pPr>
      <w:r>
        <w:rPr>
          <w:rFonts w:hint="eastAsia"/>
          <w:sz w:val="30"/>
          <w:szCs w:val="30"/>
        </w:rPr>
        <w:t>1</w:t>
      </w:r>
      <w:r>
        <w:rPr>
          <w:rFonts w:hint="eastAsia"/>
          <w:sz w:val="30"/>
          <w:szCs w:val="30"/>
        </w:rPr>
        <w:t>、证人陈某的证言证实，其为办理新车临时牌业务，自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月开始，以每张临时牌人民币</w:t>
      </w:r>
      <w:r>
        <w:rPr>
          <w:rFonts w:hint="eastAsia"/>
          <w:sz w:val="30"/>
          <w:szCs w:val="30"/>
        </w:rPr>
        <w:t>300</w:t>
      </w:r>
      <w:r>
        <w:rPr>
          <w:rFonts w:hint="eastAsia"/>
          <w:sz w:val="30"/>
          <w:szCs w:val="30"/>
        </w:rPr>
        <w:t>元的价格，找魏某打印临时牌，分六次共送给被告人魏某人民币</w:t>
      </w:r>
      <w:r>
        <w:rPr>
          <w:rFonts w:hint="eastAsia"/>
          <w:sz w:val="30"/>
          <w:szCs w:val="30"/>
        </w:rPr>
        <w:t>181500</w:t>
      </w:r>
      <w:r>
        <w:rPr>
          <w:rFonts w:hint="eastAsia"/>
          <w:sz w:val="30"/>
          <w:szCs w:val="30"/>
        </w:rPr>
        <w:t>元好处费。</w:t>
      </w:r>
    </w:p>
    <w:p w:rsidR="003E5547" w:rsidRDefault="003E5547">
      <w:pPr>
        <w:spacing w:line="500" w:lineRule="atLeast"/>
        <w:ind w:firstLine="600"/>
        <w:divId w:val="819225032"/>
        <w:rPr>
          <w:rFonts w:hint="eastAsia"/>
          <w:sz w:val="30"/>
          <w:szCs w:val="30"/>
        </w:rPr>
      </w:pPr>
      <w:r>
        <w:rPr>
          <w:rFonts w:hint="eastAsia"/>
          <w:sz w:val="30"/>
          <w:szCs w:val="30"/>
        </w:rPr>
        <w:t>2</w:t>
      </w:r>
      <w:r>
        <w:rPr>
          <w:rFonts w:hint="eastAsia"/>
          <w:sz w:val="30"/>
          <w:szCs w:val="30"/>
        </w:rPr>
        <w:t>、证人娄某的证言证实，其在车辆查验的过程中，滥用职权并收受他人好处，魏某作为其领导，所有的业务其都知道，包括其违规给车辆办理牌照的事情也知道，为了得到魏某的关照，其分两次送给魏共计人民币</w:t>
      </w:r>
      <w:r>
        <w:rPr>
          <w:rFonts w:hint="eastAsia"/>
          <w:sz w:val="30"/>
          <w:szCs w:val="30"/>
        </w:rPr>
        <w:t>9</w:t>
      </w:r>
      <w:r>
        <w:rPr>
          <w:rFonts w:hint="eastAsia"/>
          <w:sz w:val="30"/>
          <w:szCs w:val="30"/>
        </w:rPr>
        <w:t>万元的好处费。</w:t>
      </w:r>
    </w:p>
    <w:p w:rsidR="003E5547" w:rsidRDefault="003E5547">
      <w:pPr>
        <w:spacing w:line="500" w:lineRule="atLeast"/>
        <w:ind w:firstLine="600"/>
        <w:divId w:val="1755976727"/>
        <w:rPr>
          <w:rFonts w:hint="eastAsia"/>
          <w:sz w:val="30"/>
          <w:szCs w:val="30"/>
        </w:rPr>
      </w:pPr>
      <w:r>
        <w:rPr>
          <w:rFonts w:hint="eastAsia"/>
          <w:sz w:val="30"/>
          <w:szCs w:val="30"/>
        </w:rPr>
        <w:t>3</w:t>
      </w:r>
      <w:r>
        <w:rPr>
          <w:rFonts w:hint="eastAsia"/>
          <w:sz w:val="30"/>
          <w:szCs w:val="30"/>
        </w:rPr>
        <w:t>、证人钟某的证言证实，其违规给处地车办理牌证业务并勾结中介收受好处，为了能够继续违规办理异地车在深圳上牌的业务，分四次送给魏人民币</w:t>
      </w:r>
      <w:r>
        <w:rPr>
          <w:rFonts w:hint="eastAsia"/>
          <w:sz w:val="30"/>
          <w:szCs w:val="30"/>
        </w:rPr>
        <w:t>6</w:t>
      </w:r>
      <w:r>
        <w:rPr>
          <w:rFonts w:hint="eastAsia"/>
          <w:sz w:val="30"/>
          <w:szCs w:val="30"/>
        </w:rPr>
        <w:t>万元好处费。</w:t>
      </w:r>
    </w:p>
    <w:p w:rsidR="003E5547" w:rsidRDefault="003E5547">
      <w:pPr>
        <w:spacing w:line="500" w:lineRule="atLeast"/>
        <w:ind w:firstLine="600"/>
        <w:divId w:val="1226573073"/>
        <w:rPr>
          <w:rFonts w:hint="eastAsia"/>
          <w:sz w:val="30"/>
          <w:szCs w:val="30"/>
        </w:rPr>
      </w:pPr>
      <w:r>
        <w:rPr>
          <w:rFonts w:hint="eastAsia"/>
          <w:sz w:val="30"/>
          <w:szCs w:val="30"/>
        </w:rPr>
        <w:t>4</w:t>
      </w:r>
      <w:r>
        <w:rPr>
          <w:rFonts w:hint="eastAsia"/>
          <w:sz w:val="30"/>
          <w:szCs w:val="30"/>
        </w:rPr>
        <w:t>、证人蹇某的证言证实，其系辅助查验员，负责配合娄某工作，其称娄某没有到过现场参与验车，验车工作均由其完成，自</w:t>
      </w:r>
      <w:r>
        <w:rPr>
          <w:rFonts w:hint="eastAsia"/>
          <w:sz w:val="30"/>
          <w:szCs w:val="30"/>
        </w:rPr>
        <w:t>2013</w:t>
      </w:r>
      <w:r>
        <w:rPr>
          <w:rFonts w:hint="eastAsia"/>
          <w:sz w:val="30"/>
          <w:szCs w:val="30"/>
        </w:rPr>
        <w:t>年下半年开始，前海服务站的车辆验车工作是没有民警经办和监管的。</w:t>
      </w:r>
    </w:p>
    <w:p w:rsidR="003E5547" w:rsidRDefault="003E5547">
      <w:pPr>
        <w:spacing w:line="500" w:lineRule="atLeast"/>
        <w:ind w:firstLine="600"/>
        <w:divId w:val="1431045680"/>
        <w:rPr>
          <w:rFonts w:hint="eastAsia"/>
          <w:sz w:val="30"/>
          <w:szCs w:val="30"/>
        </w:rPr>
      </w:pPr>
      <w:r>
        <w:rPr>
          <w:rFonts w:hint="eastAsia"/>
          <w:sz w:val="30"/>
          <w:szCs w:val="30"/>
        </w:rPr>
        <w:t>三、被告人的供述和辩解</w:t>
      </w:r>
    </w:p>
    <w:p w:rsidR="003E5547" w:rsidRDefault="003E5547">
      <w:pPr>
        <w:spacing w:line="500" w:lineRule="atLeast"/>
        <w:ind w:firstLine="600"/>
        <w:divId w:val="1559172177"/>
        <w:rPr>
          <w:rFonts w:hint="eastAsia"/>
          <w:sz w:val="30"/>
          <w:szCs w:val="30"/>
        </w:rPr>
      </w:pPr>
      <w:r>
        <w:rPr>
          <w:rFonts w:hint="eastAsia"/>
          <w:sz w:val="30"/>
          <w:szCs w:val="30"/>
        </w:rPr>
        <w:t>被告人魏某供述称，自己未履行应尽的监管责任，放任娄某、钟某等人违规办理新车上牌业务。其到任前海、佳鸿、桃源服务站任职之后，发现娄某、钟某违规办理异地车上牌业务；陈某不按规定查验新车；范某祥、聂某和中介勾结，倒卖临时车牌。对于上述人员的行为，其迫于娄某的无赖，没法进行监管。其对自己收受娄某、钟某、陈某好处费共计人民币</w:t>
      </w:r>
      <w:r>
        <w:rPr>
          <w:rFonts w:hint="eastAsia"/>
          <w:sz w:val="30"/>
          <w:szCs w:val="30"/>
        </w:rPr>
        <w:t>33500</w:t>
      </w:r>
      <w:r>
        <w:rPr>
          <w:rFonts w:hint="eastAsia"/>
          <w:sz w:val="30"/>
          <w:szCs w:val="30"/>
        </w:rPr>
        <w:t>元供认不讳。</w:t>
      </w:r>
    </w:p>
    <w:p w:rsidR="003E5547" w:rsidRDefault="003E5547">
      <w:pPr>
        <w:spacing w:line="500" w:lineRule="atLeast"/>
        <w:ind w:firstLine="600"/>
        <w:divId w:val="57091610"/>
        <w:rPr>
          <w:rFonts w:hint="eastAsia"/>
          <w:sz w:val="30"/>
          <w:szCs w:val="30"/>
        </w:rPr>
      </w:pPr>
      <w:r>
        <w:rPr>
          <w:rFonts w:hint="eastAsia"/>
          <w:sz w:val="30"/>
          <w:szCs w:val="30"/>
        </w:rPr>
        <w:t>四、视听资料、电子数据</w:t>
      </w:r>
    </w:p>
    <w:p w:rsidR="003E5547" w:rsidRDefault="003E5547">
      <w:pPr>
        <w:spacing w:line="500" w:lineRule="atLeast"/>
        <w:ind w:firstLine="600"/>
        <w:divId w:val="894438536"/>
        <w:rPr>
          <w:rFonts w:hint="eastAsia"/>
          <w:sz w:val="30"/>
          <w:szCs w:val="30"/>
        </w:rPr>
      </w:pPr>
      <w:r>
        <w:rPr>
          <w:rFonts w:hint="eastAsia"/>
          <w:sz w:val="30"/>
          <w:szCs w:val="30"/>
        </w:rPr>
        <w:t>同步录音录像光盘，证实被告人魏某接受讯问的情况。</w:t>
      </w:r>
    </w:p>
    <w:p w:rsidR="003E5547" w:rsidRDefault="003E5547">
      <w:pPr>
        <w:spacing w:line="500" w:lineRule="atLeast"/>
        <w:ind w:firstLine="600"/>
        <w:divId w:val="1188838050"/>
        <w:rPr>
          <w:rFonts w:hint="eastAsia"/>
          <w:sz w:val="30"/>
          <w:szCs w:val="30"/>
        </w:rPr>
      </w:pPr>
      <w:r>
        <w:rPr>
          <w:rFonts w:hint="eastAsia"/>
          <w:sz w:val="30"/>
          <w:szCs w:val="30"/>
        </w:rPr>
        <w:t>上述证据来源合法，内容客观、真实，且经当庭质证，予以采信。</w:t>
      </w:r>
    </w:p>
    <w:p w:rsidR="003E5547" w:rsidRDefault="003E5547">
      <w:pPr>
        <w:spacing w:line="500" w:lineRule="atLeast"/>
        <w:ind w:firstLine="600"/>
        <w:divId w:val="2026588423"/>
        <w:rPr>
          <w:rFonts w:hint="eastAsia"/>
          <w:sz w:val="30"/>
          <w:szCs w:val="30"/>
        </w:rPr>
      </w:pPr>
      <w:r>
        <w:rPr>
          <w:rFonts w:hint="eastAsia"/>
          <w:sz w:val="30"/>
          <w:szCs w:val="30"/>
        </w:rPr>
        <w:t>本院认为，被告人魏某身为国家工作人员，对工作严重不负责任，疏于对业务和队伍的管理与监督，不履行应当履行的职责，导致多名工作人员因受贿罪、滥用职权罪被追究刑事责任，造成恶劣的社会影响，其行为已构成玩忽职守罪。被告人魏某身为国家工作人员，利用职务便利，为他人谋取利益，非法收受他人财物，其行为已构成受贿罪。依法应当对其实施数罪并罚。公诉机关指控被告人魏某犯玩忽职守罪、受贿罪事实清楚，证据确实、充分，予以支持。被告人魏某及其辩护人关于其行为不构成玩忽职守罪的辩护意见与查明的事实及法律规定不符，不予采纳。被告人魏某在接受组织调查期间，主动供述了组织并未掌握的大部分受贿事实，是坦白，应当从轻处罚。被告人魏某归案后，退缴赃款人民币</w:t>
      </w:r>
      <w:r>
        <w:rPr>
          <w:rFonts w:hint="eastAsia"/>
          <w:sz w:val="30"/>
          <w:szCs w:val="30"/>
        </w:rPr>
        <w:t>15</w:t>
      </w:r>
      <w:r>
        <w:rPr>
          <w:rFonts w:hint="eastAsia"/>
          <w:sz w:val="30"/>
          <w:szCs w:val="30"/>
        </w:rPr>
        <w:t>万元，有悔罪表现，可酌情从轻处罚。玩忽职守罪是过失犯罪，行为人主观上意识到自己在履职，该履行而不履行或不正确履行，客观上表现为消极应对职守的不作为形式。本案中被告人魏某疏于对业务和队伍的管理与监督，对于自己的下属的违规行为想过要管，遇到阻碍即不再进行监管，放之任之，其行为符合玩忽职守罪的构成要件，足以认定。被告人魏某及其辩护人认为其行为不构成玩忽职守罪的辩护意见与法律规定不符，不予采纳。辩护人有关其主动交待受贿行为构成自首的辩护意见与法律规定不符，不予采纳；辩护人有关受贿数额的辩护意见无相关证据予以佐证，不予采纳；被告人魏某的行为社会危害性大，不宜对其适用缓刑，辩护人的量刑建议不予采纳。依照《中华人民共和国刑法》第三百八十五条第一款、第三百九十七条第一款、第六十七条第三款、第六十九条、第六十四条之规定，判决如下：</w:t>
      </w:r>
    </w:p>
    <w:p w:rsidR="003E5547" w:rsidRDefault="003E5547">
      <w:pPr>
        <w:spacing w:line="500" w:lineRule="atLeast"/>
        <w:ind w:firstLine="600"/>
        <w:divId w:val="758910364"/>
        <w:rPr>
          <w:rFonts w:hint="eastAsia"/>
          <w:sz w:val="30"/>
          <w:szCs w:val="30"/>
        </w:rPr>
      </w:pPr>
      <w:r>
        <w:rPr>
          <w:rFonts w:hint="eastAsia"/>
          <w:sz w:val="30"/>
          <w:szCs w:val="30"/>
        </w:rPr>
        <w:t>一、被告人魏某犯受贿罪，判处有期徒刑三年，并处罚金人民币</w:t>
      </w:r>
      <w:r>
        <w:rPr>
          <w:rFonts w:hint="eastAsia"/>
          <w:sz w:val="30"/>
          <w:szCs w:val="30"/>
        </w:rPr>
        <w:t>20</w:t>
      </w:r>
      <w:r>
        <w:rPr>
          <w:rFonts w:hint="eastAsia"/>
          <w:sz w:val="30"/>
          <w:szCs w:val="30"/>
        </w:rPr>
        <w:t>万元；被告人魏某犯玩忽职守罪判处有期徒刑一年六个月。以上刑期总计有期徒刑四年六个月，合并执行有期徒刑三年六个月，并处罚金人民币</w:t>
      </w:r>
      <w:r>
        <w:rPr>
          <w:rFonts w:hint="eastAsia"/>
          <w:sz w:val="30"/>
          <w:szCs w:val="30"/>
        </w:rPr>
        <w:t>20</w:t>
      </w:r>
      <w:r>
        <w:rPr>
          <w:rFonts w:hint="eastAsia"/>
          <w:sz w:val="30"/>
          <w:szCs w:val="30"/>
        </w:rPr>
        <w:t>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日止；罚金自本判决生效之日起一个月内向本院缴纳）。</w:t>
      </w:r>
    </w:p>
    <w:p w:rsidR="003E5547" w:rsidRDefault="003E5547">
      <w:pPr>
        <w:spacing w:line="500" w:lineRule="atLeast"/>
        <w:ind w:firstLine="600"/>
        <w:divId w:val="434446280"/>
        <w:rPr>
          <w:rFonts w:hint="eastAsia"/>
          <w:sz w:val="30"/>
          <w:szCs w:val="30"/>
        </w:rPr>
      </w:pPr>
      <w:r>
        <w:rPr>
          <w:rFonts w:hint="eastAsia"/>
          <w:sz w:val="30"/>
          <w:szCs w:val="30"/>
        </w:rPr>
        <w:t>二、被告人魏某退缴的赃款人民币</w:t>
      </w:r>
      <w:r>
        <w:rPr>
          <w:rFonts w:hint="eastAsia"/>
          <w:sz w:val="30"/>
          <w:szCs w:val="30"/>
        </w:rPr>
        <w:t>15</w:t>
      </w:r>
      <w:r>
        <w:rPr>
          <w:rFonts w:hint="eastAsia"/>
          <w:sz w:val="30"/>
          <w:szCs w:val="30"/>
        </w:rPr>
        <w:t>万元，予以没收，上缴国库；扣押在案的人民币</w:t>
      </w:r>
      <w:r>
        <w:rPr>
          <w:rFonts w:hint="eastAsia"/>
          <w:sz w:val="30"/>
          <w:szCs w:val="30"/>
        </w:rPr>
        <w:t>10</w:t>
      </w:r>
      <w:r>
        <w:rPr>
          <w:rFonts w:hint="eastAsia"/>
          <w:sz w:val="30"/>
          <w:szCs w:val="30"/>
        </w:rPr>
        <w:t>万元折抵罚金，上缴国库。</w:t>
      </w:r>
    </w:p>
    <w:p w:rsidR="003E5547" w:rsidRDefault="003E5547">
      <w:pPr>
        <w:spacing w:line="500" w:lineRule="atLeast"/>
        <w:ind w:firstLine="600"/>
        <w:divId w:val="1534921106"/>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3E5547" w:rsidRDefault="003E5547">
      <w:pPr>
        <w:spacing w:line="500" w:lineRule="atLeast"/>
        <w:jc w:val="right"/>
        <w:divId w:val="1008364939"/>
        <w:rPr>
          <w:rFonts w:hint="eastAsia"/>
          <w:sz w:val="30"/>
          <w:szCs w:val="30"/>
        </w:rPr>
      </w:pPr>
      <w:r>
        <w:rPr>
          <w:rFonts w:hint="eastAsia"/>
          <w:sz w:val="30"/>
          <w:szCs w:val="30"/>
        </w:rPr>
        <w:t>审　判　长　　刘玉霞</w:t>
      </w:r>
    </w:p>
    <w:p w:rsidR="003E5547" w:rsidRDefault="003E5547">
      <w:pPr>
        <w:spacing w:line="500" w:lineRule="atLeast"/>
        <w:jc w:val="right"/>
        <w:divId w:val="447164569"/>
        <w:rPr>
          <w:rFonts w:hint="eastAsia"/>
          <w:sz w:val="30"/>
          <w:szCs w:val="30"/>
        </w:rPr>
      </w:pPr>
      <w:r>
        <w:rPr>
          <w:rFonts w:hint="eastAsia"/>
          <w:sz w:val="30"/>
          <w:szCs w:val="30"/>
        </w:rPr>
        <w:t>人民陪审员　　刘明理</w:t>
      </w:r>
    </w:p>
    <w:p w:rsidR="003E5547" w:rsidRDefault="003E5547">
      <w:pPr>
        <w:spacing w:line="500" w:lineRule="atLeast"/>
        <w:jc w:val="right"/>
        <w:divId w:val="85924757"/>
        <w:rPr>
          <w:rFonts w:hint="eastAsia"/>
          <w:sz w:val="30"/>
          <w:szCs w:val="30"/>
        </w:rPr>
      </w:pPr>
      <w:r>
        <w:rPr>
          <w:rFonts w:hint="eastAsia"/>
          <w:sz w:val="30"/>
          <w:szCs w:val="30"/>
        </w:rPr>
        <w:t>人民陪审员　　梁燕群</w:t>
      </w:r>
    </w:p>
    <w:p w:rsidR="003E5547" w:rsidRDefault="003E5547">
      <w:pPr>
        <w:spacing w:line="500" w:lineRule="atLeast"/>
        <w:jc w:val="right"/>
        <w:divId w:val="572661743"/>
        <w:rPr>
          <w:rFonts w:hint="eastAsia"/>
          <w:sz w:val="30"/>
          <w:szCs w:val="30"/>
        </w:rPr>
      </w:pPr>
      <w:r>
        <w:rPr>
          <w:rFonts w:hint="eastAsia"/>
          <w:sz w:val="30"/>
          <w:szCs w:val="30"/>
        </w:rPr>
        <w:t>二〇一六年五月十八日</w:t>
      </w:r>
    </w:p>
    <w:p w:rsidR="003E5547" w:rsidRDefault="003E5547">
      <w:pPr>
        <w:spacing w:line="500" w:lineRule="atLeast"/>
        <w:jc w:val="right"/>
        <w:divId w:val="336273365"/>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5547" w:rsidRDefault="003E5547" w:rsidP="003E5547">
      <w:pPr>
        <w:rPr>
          <w:rFonts w:hint="eastAsia"/>
        </w:rPr>
      </w:pPr>
      <w:r>
        <w:separator/>
      </w:r>
    </w:p>
  </w:endnote>
  <w:endnote w:type="continuationSeparator" w:id="0">
    <w:p w:rsidR="003E5547" w:rsidRDefault="003E5547" w:rsidP="003E55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5547" w:rsidRDefault="003E5547" w:rsidP="003E5547">
      <w:pPr>
        <w:rPr>
          <w:rFonts w:hint="eastAsia"/>
        </w:rPr>
      </w:pPr>
      <w:r>
        <w:separator/>
      </w:r>
    </w:p>
  </w:footnote>
  <w:footnote w:type="continuationSeparator" w:id="0">
    <w:p w:rsidR="003E5547" w:rsidRDefault="003E5547" w:rsidP="003E55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5547"/>
    <w:rsid w:val="002A6721"/>
    <w:rsid w:val="003E5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5547"/>
    <w:pPr>
      <w:tabs>
        <w:tab w:val="center" w:pos="4153"/>
        <w:tab w:val="right" w:pos="8306"/>
      </w:tabs>
      <w:snapToGrid w:val="0"/>
      <w:jc w:val="center"/>
    </w:pPr>
    <w:rPr>
      <w:sz w:val="18"/>
      <w:szCs w:val="18"/>
    </w:rPr>
  </w:style>
  <w:style w:type="character" w:customStyle="1" w:styleId="a4">
    <w:name w:val="页眉 字符"/>
    <w:basedOn w:val="a0"/>
    <w:link w:val="a3"/>
    <w:uiPriority w:val="99"/>
    <w:rsid w:val="003E5547"/>
    <w:rPr>
      <w:rFonts w:ascii="宋体" w:eastAsia="宋体" w:hAnsi="宋体" w:cs="宋体"/>
      <w:sz w:val="18"/>
      <w:szCs w:val="18"/>
    </w:rPr>
  </w:style>
  <w:style w:type="paragraph" w:styleId="a5">
    <w:name w:val="footer"/>
    <w:basedOn w:val="a"/>
    <w:link w:val="a6"/>
    <w:uiPriority w:val="99"/>
    <w:unhideWhenUsed/>
    <w:rsid w:val="003E5547"/>
    <w:pPr>
      <w:tabs>
        <w:tab w:val="center" w:pos="4153"/>
        <w:tab w:val="right" w:pos="8306"/>
      </w:tabs>
      <w:snapToGrid w:val="0"/>
    </w:pPr>
    <w:rPr>
      <w:sz w:val="18"/>
      <w:szCs w:val="18"/>
    </w:rPr>
  </w:style>
  <w:style w:type="character" w:customStyle="1" w:styleId="a6">
    <w:name w:val="页脚 字符"/>
    <w:basedOn w:val="a0"/>
    <w:link w:val="a5"/>
    <w:uiPriority w:val="99"/>
    <w:rsid w:val="003E55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0024">
      <w:marLeft w:val="0"/>
      <w:marRight w:val="0"/>
      <w:marTop w:val="10"/>
      <w:marBottom w:val="10"/>
      <w:divBdr>
        <w:top w:val="none" w:sz="0" w:space="0" w:color="auto"/>
        <w:left w:val="none" w:sz="0" w:space="0" w:color="auto"/>
        <w:bottom w:val="none" w:sz="0" w:space="0" w:color="auto"/>
        <w:right w:val="none" w:sz="0" w:space="0" w:color="auto"/>
      </w:divBdr>
    </w:div>
    <w:div w:id="57091610">
      <w:marLeft w:val="0"/>
      <w:marRight w:val="0"/>
      <w:marTop w:val="10"/>
      <w:marBottom w:val="10"/>
      <w:divBdr>
        <w:top w:val="none" w:sz="0" w:space="0" w:color="auto"/>
        <w:left w:val="none" w:sz="0" w:space="0" w:color="auto"/>
        <w:bottom w:val="none" w:sz="0" w:space="0" w:color="auto"/>
        <w:right w:val="none" w:sz="0" w:space="0" w:color="auto"/>
      </w:divBdr>
    </w:div>
    <w:div w:id="85924757">
      <w:marLeft w:val="0"/>
      <w:marRight w:val="720"/>
      <w:marTop w:val="10"/>
      <w:marBottom w:val="10"/>
      <w:divBdr>
        <w:top w:val="none" w:sz="0" w:space="0" w:color="auto"/>
        <w:left w:val="none" w:sz="0" w:space="0" w:color="auto"/>
        <w:bottom w:val="none" w:sz="0" w:space="0" w:color="auto"/>
        <w:right w:val="none" w:sz="0" w:space="0" w:color="auto"/>
      </w:divBdr>
    </w:div>
    <w:div w:id="147746987">
      <w:marLeft w:val="0"/>
      <w:marRight w:val="0"/>
      <w:marTop w:val="10"/>
      <w:marBottom w:val="10"/>
      <w:divBdr>
        <w:top w:val="none" w:sz="0" w:space="0" w:color="auto"/>
        <w:left w:val="none" w:sz="0" w:space="0" w:color="auto"/>
        <w:bottom w:val="none" w:sz="0" w:space="0" w:color="auto"/>
        <w:right w:val="none" w:sz="0" w:space="0" w:color="auto"/>
      </w:divBdr>
    </w:div>
    <w:div w:id="269553139">
      <w:marLeft w:val="0"/>
      <w:marRight w:val="0"/>
      <w:marTop w:val="10"/>
      <w:marBottom w:val="10"/>
      <w:divBdr>
        <w:top w:val="none" w:sz="0" w:space="0" w:color="auto"/>
        <w:left w:val="none" w:sz="0" w:space="0" w:color="auto"/>
        <w:bottom w:val="none" w:sz="0" w:space="0" w:color="auto"/>
        <w:right w:val="none" w:sz="0" w:space="0" w:color="auto"/>
      </w:divBdr>
    </w:div>
    <w:div w:id="272178085">
      <w:marLeft w:val="0"/>
      <w:marRight w:val="0"/>
      <w:marTop w:val="10"/>
      <w:marBottom w:val="10"/>
      <w:divBdr>
        <w:top w:val="none" w:sz="0" w:space="0" w:color="auto"/>
        <w:left w:val="none" w:sz="0" w:space="0" w:color="auto"/>
        <w:bottom w:val="none" w:sz="0" w:space="0" w:color="auto"/>
        <w:right w:val="none" w:sz="0" w:space="0" w:color="auto"/>
      </w:divBdr>
    </w:div>
    <w:div w:id="275865945">
      <w:marLeft w:val="0"/>
      <w:marRight w:val="0"/>
      <w:marTop w:val="10"/>
      <w:marBottom w:val="10"/>
      <w:divBdr>
        <w:top w:val="none" w:sz="0" w:space="0" w:color="auto"/>
        <w:left w:val="none" w:sz="0" w:space="0" w:color="auto"/>
        <w:bottom w:val="none" w:sz="0" w:space="0" w:color="auto"/>
        <w:right w:val="none" w:sz="0" w:space="0" w:color="auto"/>
      </w:divBdr>
    </w:div>
    <w:div w:id="280765870">
      <w:marLeft w:val="0"/>
      <w:marRight w:val="0"/>
      <w:marTop w:val="10"/>
      <w:marBottom w:val="10"/>
      <w:divBdr>
        <w:top w:val="none" w:sz="0" w:space="0" w:color="auto"/>
        <w:left w:val="none" w:sz="0" w:space="0" w:color="auto"/>
        <w:bottom w:val="none" w:sz="0" w:space="0" w:color="auto"/>
        <w:right w:val="none" w:sz="0" w:space="0" w:color="auto"/>
      </w:divBdr>
    </w:div>
    <w:div w:id="321593199">
      <w:marLeft w:val="0"/>
      <w:marRight w:val="0"/>
      <w:marTop w:val="10"/>
      <w:marBottom w:val="10"/>
      <w:divBdr>
        <w:top w:val="none" w:sz="0" w:space="0" w:color="auto"/>
        <w:left w:val="none" w:sz="0" w:space="0" w:color="auto"/>
        <w:bottom w:val="none" w:sz="0" w:space="0" w:color="auto"/>
        <w:right w:val="none" w:sz="0" w:space="0" w:color="auto"/>
      </w:divBdr>
    </w:div>
    <w:div w:id="324745568">
      <w:marLeft w:val="0"/>
      <w:marRight w:val="0"/>
      <w:marTop w:val="10"/>
      <w:marBottom w:val="10"/>
      <w:divBdr>
        <w:top w:val="none" w:sz="0" w:space="0" w:color="auto"/>
        <w:left w:val="none" w:sz="0" w:space="0" w:color="auto"/>
        <w:bottom w:val="none" w:sz="0" w:space="0" w:color="auto"/>
        <w:right w:val="none" w:sz="0" w:space="0" w:color="auto"/>
      </w:divBdr>
    </w:div>
    <w:div w:id="336273365">
      <w:marLeft w:val="0"/>
      <w:marRight w:val="720"/>
      <w:marTop w:val="10"/>
      <w:marBottom w:val="10"/>
      <w:divBdr>
        <w:top w:val="none" w:sz="0" w:space="0" w:color="auto"/>
        <w:left w:val="none" w:sz="0" w:space="0" w:color="auto"/>
        <w:bottom w:val="none" w:sz="0" w:space="0" w:color="auto"/>
        <w:right w:val="none" w:sz="0" w:space="0" w:color="auto"/>
      </w:divBdr>
    </w:div>
    <w:div w:id="388456483">
      <w:marLeft w:val="0"/>
      <w:marRight w:val="0"/>
      <w:marTop w:val="10"/>
      <w:marBottom w:val="10"/>
      <w:divBdr>
        <w:top w:val="none" w:sz="0" w:space="0" w:color="auto"/>
        <w:left w:val="none" w:sz="0" w:space="0" w:color="auto"/>
        <w:bottom w:val="none" w:sz="0" w:space="0" w:color="auto"/>
        <w:right w:val="none" w:sz="0" w:space="0" w:color="auto"/>
      </w:divBdr>
    </w:div>
    <w:div w:id="407115706">
      <w:marLeft w:val="0"/>
      <w:marRight w:val="0"/>
      <w:marTop w:val="10"/>
      <w:marBottom w:val="10"/>
      <w:divBdr>
        <w:top w:val="none" w:sz="0" w:space="0" w:color="auto"/>
        <w:left w:val="none" w:sz="0" w:space="0" w:color="auto"/>
        <w:bottom w:val="none" w:sz="0" w:space="0" w:color="auto"/>
        <w:right w:val="none" w:sz="0" w:space="0" w:color="auto"/>
      </w:divBdr>
    </w:div>
    <w:div w:id="430978082">
      <w:marLeft w:val="0"/>
      <w:marRight w:val="0"/>
      <w:marTop w:val="10"/>
      <w:marBottom w:val="10"/>
      <w:divBdr>
        <w:top w:val="none" w:sz="0" w:space="0" w:color="auto"/>
        <w:left w:val="none" w:sz="0" w:space="0" w:color="auto"/>
        <w:bottom w:val="none" w:sz="0" w:space="0" w:color="auto"/>
        <w:right w:val="none" w:sz="0" w:space="0" w:color="auto"/>
      </w:divBdr>
    </w:div>
    <w:div w:id="434446280">
      <w:marLeft w:val="0"/>
      <w:marRight w:val="0"/>
      <w:marTop w:val="10"/>
      <w:marBottom w:val="10"/>
      <w:divBdr>
        <w:top w:val="none" w:sz="0" w:space="0" w:color="auto"/>
        <w:left w:val="none" w:sz="0" w:space="0" w:color="auto"/>
        <w:bottom w:val="none" w:sz="0" w:space="0" w:color="auto"/>
        <w:right w:val="none" w:sz="0" w:space="0" w:color="auto"/>
      </w:divBdr>
    </w:div>
    <w:div w:id="447164569">
      <w:marLeft w:val="0"/>
      <w:marRight w:val="720"/>
      <w:marTop w:val="10"/>
      <w:marBottom w:val="10"/>
      <w:divBdr>
        <w:top w:val="none" w:sz="0" w:space="0" w:color="auto"/>
        <w:left w:val="none" w:sz="0" w:space="0" w:color="auto"/>
        <w:bottom w:val="none" w:sz="0" w:space="0" w:color="auto"/>
        <w:right w:val="none" w:sz="0" w:space="0" w:color="auto"/>
      </w:divBdr>
    </w:div>
    <w:div w:id="543058955">
      <w:marLeft w:val="0"/>
      <w:marRight w:val="0"/>
      <w:marTop w:val="10"/>
      <w:marBottom w:val="10"/>
      <w:divBdr>
        <w:top w:val="none" w:sz="0" w:space="0" w:color="auto"/>
        <w:left w:val="none" w:sz="0" w:space="0" w:color="auto"/>
        <w:bottom w:val="none" w:sz="0" w:space="0" w:color="auto"/>
        <w:right w:val="none" w:sz="0" w:space="0" w:color="auto"/>
      </w:divBdr>
    </w:div>
    <w:div w:id="572661743">
      <w:marLeft w:val="0"/>
      <w:marRight w:val="720"/>
      <w:marTop w:val="10"/>
      <w:marBottom w:val="10"/>
      <w:divBdr>
        <w:top w:val="none" w:sz="0" w:space="0" w:color="auto"/>
        <w:left w:val="none" w:sz="0" w:space="0" w:color="auto"/>
        <w:bottom w:val="none" w:sz="0" w:space="0" w:color="auto"/>
        <w:right w:val="none" w:sz="0" w:space="0" w:color="auto"/>
      </w:divBdr>
    </w:div>
    <w:div w:id="654380621">
      <w:marLeft w:val="0"/>
      <w:marRight w:val="0"/>
      <w:marTop w:val="10"/>
      <w:marBottom w:val="10"/>
      <w:divBdr>
        <w:top w:val="none" w:sz="0" w:space="0" w:color="auto"/>
        <w:left w:val="none" w:sz="0" w:space="0" w:color="auto"/>
        <w:bottom w:val="none" w:sz="0" w:space="0" w:color="auto"/>
        <w:right w:val="none" w:sz="0" w:space="0" w:color="auto"/>
      </w:divBdr>
    </w:div>
    <w:div w:id="758910364">
      <w:marLeft w:val="0"/>
      <w:marRight w:val="0"/>
      <w:marTop w:val="10"/>
      <w:marBottom w:val="10"/>
      <w:divBdr>
        <w:top w:val="none" w:sz="0" w:space="0" w:color="auto"/>
        <w:left w:val="none" w:sz="0" w:space="0" w:color="auto"/>
        <w:bottom w:val="none" w:sz="0" w:space="0" w:color="auto"/>
        <w:right w:val="none" w:sz="0" w:space="0" w:color="auto"/>
      </w:divBdr>
    </w:div>
    <w:div w:id="773939052">
      <w:marLeft w:val="0"/>
      <w:marRight w:val="0"/>
      <w:marTop w:val="10"/>
      <w:marBottom w:val="10"/>
      <w:divBdr>
        <w:top w:val="none" w:sz="0" w:space="0" w:color="auto"/>
        <w:left w:val="none" w:sz="0" w:space="0" w:color="auto"/>
        <w:bottom w:val="none" w:sz="0" w:space="0" w:color="auto"/>
        <w:right w:val="none" w:sz="0" w:space="0" w:color="auto"/>
      </w:divBdr>
    </w:div>
    <w:div w:id="819225032">
      <w:marLeft w:val="0"/>
      <w:marRight w:val="0"/>
      <w:marTop w:val="10"/>
      <w:marBottom w:val="10"/>
      <w:divBdr>
        <w:top w:val="none" w:sz="0" w:space="0" w:color="auto"/>
        <w:left w:val="none" w:sz="0" w:space="0" w:color="auto"/>
        <w:bottom w:val="none" w:sz="0" w:space="0" w:color="auto"/>
        <w:right w:val="none" w:sz="0" w:space="0" w:color="auto"/>
      </w:divBdr>
    </w:div>
    <w:div w:id="865287153">
      <w:marLeft w:val="0"/>
      <w:marRight w:val="0"/>
      <w:marTop w:val="10"/>
      <w:marBottom w:val="10"/>
      <w:divBdr>
        <w:top w:val="none" w:sz="0" w:space="0" w:color="auto"/>
        <w:left w:val="none" w:sz="0" w:space="0" w:color="auto"/>
        <w:bottom w:val="none" w:sz="0" w:space="0" w:color="auto"/>
        <w:right w:val="none" w:sz="0" w:space="0" w:color="auto"/>
      </w:divBdr>
    </w:div>
    <w:div w:id="870454289">
      <w:marLeft w:val="0"/>
      <w:marRight w:val="0"/>
      <w:marTop w:val="10"/>
      <w:marBottom w:val="10"/>
      <w:divBdr>
        <w:top w:val="none" w:sz="0" w:space="0" w:color="auto"/>
        <w:left w:val="none" w:sz="0" w:space="0" w:color="auto"/>
        <w:bottom w:val="none" w:sz="0" w:space="0" w:color="auto"/>
        <w:right w:val="none" w:sz="0" w:space="0" w:color="auto"/>
      </w:divBdr>
    </w:div>
    <w:div w:id="871304975">
      <w:marLeft w:val="0"/>
      <w:marRight w:val="0"/>
      <w:marTop w:val="10"/>
      <w:marBottom w:val="10"/>
      <w:divBdr>
        <w:top w:val="none" w:sz="0" w:space="0" w:color="auto"/>
        <w:left w:val="none" w:sz="0" w:space="0" w:color="auto"/>
        <w:bottom w:val="none" w:sz="0" w:space="0" w:color="auto"/>
        <w:right w:val="none" w:sz="0" w:space="0" w:color="auto"/>
      </w:divBdr>
    </w:div>
    <w:div w:id="894438536">
      <w:marLeft w:val="0"/>
      <w:marRight w:val="0"/>
      <w:marTop w:val="10"/>
      <w:marBottom w:val="10"/>
      <w:divBdr>
        <w:top w:val="none" w:sz="0" w:space="0" w:color="auto"/>
        <w:left w:val="none" w:sz="0" w:space="0" w:color="auto"/>
        <w:bottom w:val="none" w:sz="0" w:space="0" w:color="auto"/>
        <w:right w:val="none" w:sz="0" w:space="0" w:color="auto"/>
      </w:divBdr>
    </w:div>
    <w:div w:id="1008364939">
      <w:marLeft w:val="0"/>
      <w:marRight w:val="720"/>
      <w:marTop w:val="10"/>
      <w:marBottom w:val="10"/>
      <w:divBdr>
        <w:top w:val="none" w:sz="0" w:space="0" w:color="auto"/>
        <w:left w:val="none" w:sz="0" w:space="0" w:color="auto"/>
        <w:bottom w:val="none" w:sz="0" w:space="0" w:color="auto"/>
        <w:right w:val="none" w:sz="0" w:space="0" w:color="auto"/>
      </w:divBdr>
    </w:div>
    <w:div w:id="1015574574">
      <w:marLeft w:val="0"/>
      <w:marRight w:val="0"/>
      <w:marTop w:val="10"/>
      <w:marBottom w:val="10"/>
      <w:divBdr>
        <w:top w:val="none" w:sz="0" w:space="0" w:color="auto"/>
        <w:left w:val="none" w:sz="0" w:space="0" w:color="auto"/>
        <w:bottom w:val="none" w:sz="0" w:space="0" w:color="auto"/>
        <w:right w:val="none" w:sz="0" w:space="0" w:color="auto"/>
      </w:divBdr>
    </w:div>
    <w:div w:id="1037506966">
      <w:marLeft w:val="0"/>
      <w:marRight w:val="0"/>
      <w:marTop w:val="10"/>
      <w:marBottom w:val="10"/>
      <w:divBdr>
        <w:top w:val="none" w:sz="0" w:space="0" w:color="auto"/>
        <w:left w:val="none" w:sz="0" w:space="0" w:color="auto"/>
        <w:bottom w:val="none" w:sz="0" w:space="0" w:color="auto"/>
        <w:right w:val="none" w:sz="0" w:space="0" w:color="auto"/>
      </w:divBdr>
    </w:div>
    <w:div w:id="1188838050">
      <w:marLeft w:val="0"/>
      <w:marRight w:val="0"/>
      <w:marTop w:val="10"/>
      <w:marBottom w:val="10"/>
      <w:divBdr>
        <w:top w:val="none" w:sz="0" w:space="0" w:color="auto"/>
        <w:left w:val="none" w:sz="0" w:space="0" w:color="auto"/>
        <w:bottom w:val="none" w:sz="0" w:space="0" w:color="auto"/>
        <w:right w:val="none" w:sz="0" w:space="0" w:color="auto"/>
      </w:divBdr>
    </w:div>
    <w:div w:id="1223491882">
      <w:marLeft w:val="0"/>
      <w:marRight w:val="0"/>
      <w:marTop w:val="10"/>
      <w:marBottom w:val="10"/>
      <w:divBdr>
        <w:top w:val="none" w:sz="0" w:space="0" w:color="auto"/>
        <w:left w:val="none" w:sz="0" w:space="0" w:color="auto"/>
        <w:bottom w:val="none" w:sz="0" w:space="0" w:color="auto"/>
        <w:right w:val="none" w:sz="0" w:space="0" w:color="auto"/>
      </w:divBdr>
    </w:div>
    <w:div w:id="1226573073">
      <w:marLeft w:val="0"/>
      <w:marRight w:val="0"/>
      <w:marTop w:val="10"/>
      <w:marBottom w:val="10"/>
      <w:divBdr>
        <w:top w:val="none" w:sz="0" w:space="0" w:color="auto"/>
        <w:left w:val="none" w:sz="0" w:space="0" w:color="auto"/>
        <w:bottom w:val="none" w:sz="0" w:space="0" w:color="auto"/>
        <w:right w:val="none" w:sz="0" w:space="0" w:color="auto"/>
      </w:divBdr>
    </w:div>
    <w:div w:id="1262373419">
      <w:marLeft w:val="0"/>
      <w:marRight w:val="0"/>
      <w:marTop w:val="10"/>
      <w:marBottom w:val="10"/>
      <w:divBdr>
        <w:top w:val="none" w:sz="0" w:space="0" w:color="auto"/>
        <w:left w:val="none" w:sz="0" w:space="0" w:color="auto"/>
        <w:bottom w:val="none" w:sz="0" w:space="0" w:color="auto"/>
        <w:right w:val="none" w:sz="0" w:space="0" w:color="auto"/>
      </w:divBdr>
    </w:div>
    <w:div w:id="1326980495">
      <w:marLeft w:val="0"/>
      <w:marRight w:val="0"/>
      <w:marTop w:val="10"/>
      <w:marBottom w:val="10"/>
      <w:divBdr>
        <w:top w:val="none" w:sz="0" w:space="0" w:color="auto"/>
        <w:left w:val="none" w:sz="0" w:space="0" w:color="auto"/>
        <w:bottom w:val="none" w:sz="0" w:space="0" w:color="auto"/>
        <w:right w:val="none" w:sz="0" w:space="0" w:color="auto"/>
      </w:divBdr>
    </w:div>
    <w:div w:id="1335232178">
      <w:marLeft w:val="0"/>
      <w:marRight w:val="0"/>
      <w:marTop w:val="10"/>
      <w:marBottom w:val="10"/>
      <w:divBdr>
        <w:top w:val="none" w:sz="0" w:space="0" w:color="auto"/>
        <w:left w:val="none" w:sz="0" w:space="0" w:color="auto"/>
        <w:bottom w:val="none" w:sz="0" w:space="0" w:color="auto"/>
        <w:right w:val="none" w:sz="0" w:space="0" w:color="auto"/>
      </w:divBdr>
    </w:div>
    <w:div w:id="1431045680">
      <w:marLeft w:val="0"/>
      <w:marRight w:val="0"/>
      <w:marTop w:val="10"/>
      <w:marBottom w:val="10"/>
      <w:divBdr>
        <w:top w:val="none" w:sz="0" w:space="0" w:color="auto"/>
        <w:left w:val="none" w:sz="0" w:space="0" w:color="auto"/>
        <w:bottom w:val="none" w:sz="0" w:space="0" w:color="auto"/>
        <w:right w:val="none" w:sz="0" w:space="0" w:color="auto"/>
      </w:divBdr>
    </w:div>
    <w:div w:id="1446729274">
      <w:marLeft w:val="0"/>
      <w:marRight w:val="0"/>
      <w:marTop w:val="10"/>
      <w:marBottom w:val="10"/>
      <w:divBdr>
        <w:top w:val="none" w:sz="0" w:space="0" w:color="auto"/>
        <w:left w:val="none" w:sz="0" w:space="0" w:color="auto"/>
        <w:bottom w:val="none" w:sz="0" w:space="0" w:color="auto"/>
        <w:right w:val="none" w:sz="0" w:space="0" w:color="auto"/>
      </w:divBdr>
    </w:div>
    <w:div w:id="1487162129">
      <w:marLeft w:val="0"/>
      <w:marRight w:val="0"/>
      <w:marTop w:val="10"/>
      <w:marBottom w:val="10"/>
      <w:divBdr>
        <w:top w:val="none" w:sz="0" w:space="0" w:color="auto"/>
        <w:left w:val="none" w:sz="0" w:space="0" w:color="auto"/>
        <w:bottom w:val="none" w:sz="0" w:space="0" w:color="auto"/>
        <w:right w:val="none" w:sz="0" w:space="0" w:color="auto"/>
      </w:divBdr>
    </w:div>
    <w:div w:id="1527058863">
      <w:marLeft w:val="0"/>
      <w:marRight w:val="0"/>
      <w:marTop w:val="10"/>
      <w:marBottom w:val="10"/>
      <w:divBdr>
        <w:top w:val="none" w:sz="0" w:space="0" w:color="auto"/>
        <w:left w:val="none" w:sz="0" w:space="0" w:color="auto"/>
        <w:bottom w:val="none" w:sz="0" w:space="0" w:color="auto"/>
        <w:right w:val="none" w:sz="0" w:space="0" w:color="auto"/>
      </w:divBdr>
    </w:div>
    <w:div w:id="1534921106">
      <w:marLeft w:val="0"/>
      <w:marRight w:val="0"/>
      <w:marTop w:val="10"/>
      <w:marBottom w:val="10"/>
      <w:divBdr>
        <w:top w:val="none" w:sz="0" w:space="0" w:color="auto"/>
        <w:left w:val="none" w:sz="0" w:space="0" w:color="auto"/>
        <w:bottom w:val="none" w:sz="0" w:space="0" w:color="auto"/>
        <w:right w:val="none" w:sz="0" w:space="0" w:color="auto"/>
      </w:divBdr>
    </w:div>
    <w:div w:id="1559172177">
      <w:marLeft w:val="0"/>
      <w:marRight w:val="0"/>
      <w:marTop w:val="10"/>
      <w:marBottom w:val="10"/>
      <w:divBdr>
        <w:top w:val="none" w:sz="0" w:space="0" w:color="auto"/>
        <w:left w:val="none" w:sz="0" w:space="0" w:color="auto"/>
        <w:bottom w:val="none" w:sz="0" w:space="0" w:color="auto"/>
        <w:right w:val="none" w:sz="0" w:space="0" w:color="auto"/>
      </w:divBdr>
    </w:div>
    <w:div w:id="1559629549">
      <w:marLeft w:val="0"/>
      <w:marRight w:val="0"/>
      <w:marTop w:val="10"/>
      <w:marBottom w:val="10"/>
      <w:divBdr>
        <w:top w:val="none" w:sz="0" w:space="0" w:color="auto"/>
        <w:left w:val="none" w:sz="0" w:space="0" w:color="auto"/>
        <w:bottom w:val="none" w:sz="0" w:space="0" w:color="auto"/>
        <w:right w:val="none" w:sz="0" w:space="0" w:color="auto"/>
      </w:divBdr>
    </w:div>
    <w:div w:id="1671060961">
      <w:marLeft w:val="0"/>
      <w:marRight w:val="0"/>
      <w:marTop w:val="10"/>
      <w:marBottom w:val="10"/>
      <w:divBdr>
        <w:top w:val="none" w:sz="0" w:space="0" w:color="auto"/>
        <w:left w:val="none" w:sz="0" w:space="0" w:color="auto"/>
        <w:bottom w:val="none" w:sz="0" w:space="0" w:color="auto"/>
        <w:right w:val="none" w:sz="0" w:space="0" w:color="auto"/>
      </w:divBdr>
    </w:div>
    <w:div w:id="1721006302">
      <w:marLeft w:val="0"/>
      <w:marRight w:val="0"/>
      <w:marTop w:val="10"/>
      <w:marBottom w:val="10"/>
      <w:divBdr>
        <w:top w:val="none" w:sz="0" w:space="0" w:color="auto"/>
        <w:left w:val="none" w:sz="0" w:space="0" w:color="auto"/>
        <w:bottom w:val="none" w:sz="0" w:space="0" w:color="auto"/>
        <w:right w:val="none" w:sz="0" w:space="0" w:color="auto"/>
      </w:divBdr>
    </w:div>
    <w:div w:id="1755976727">
      <w:marLeft w:val="0"/>
      <w:marRight w:val="0"/>
      <w:marTop w:val="10"/>
      <w:marBottom w:val="10"/>
      <w:divBdr>
        <w:top w:val="none" w:sz="0" w:space="0" w:color="auto"/>
        <w:left w:val="none" w:sz="0" w:space="0" w:color="auto"/>
        <w:bottom w:val="none" w:sz="0" w:space="0" w:color="auto"/>
        <w:right w:val="none" w:sz="0" w:space="0" w:color="auto"/>
      </w:divBdr>
    </w:div>
    <w:div w:id="1834908973">
      <w:marLeft w:val="0"/>
      <w:marRight w:val="0"/>
      <w:marTop w:val="10"/>
      <w:marBottom w:val="10"/>
      <w:divBdr>
        <w:top w:val="none" w:sz="0" w:space="0" w:color="auto"/>
        <w:left w:val="none" w:sz="0" w:space="0" w:color="auto"/>
        <w:bottom w:val="none" w:sz="0" w:space="0" w:color="auto"/>
        <w:right w:val="none" w:sz="0" w:space="0" w:color="auto"/>
      </w:divBdr>
    </w:div>
    <w:div w:id="1849444415">
      <w:marLeft w:val="0"/>
      <w:marRight w:val="0"/>
      <w:marTop w:val="10"/>
      <w:marBottom w:val="10"/>
      <w:divBdr>
        <w:top w:val="none" w:sz="0" w:space="0" w:color="auto"/>
        <w:left w:val="none" w:sz="0" w:space="0" w:color="auto"/>
        <w:bottom w:val="none" w:sz="0" w:space="0" w:color="auto"/>
        <w:right w:val="none" w:sz="0" w:space="0" w:color="auto"/>
      </w:divBdr>
    </w:div>
    <w:div w:id="1881161488">
      <w:marLeft w:val="0"/>
      <w:marRight w:val="0"/>
      <w:marTop w:val="10"/>
      <w:marBottom w:val="10"/>
      <w:divBdr>
        <w:top w:val="none" w:sz="0" w:space="0" w:color="auto"/>
        <w:left w:val="none" w:sz="0" w:space="0" w:color="auto"/>
        <w:bottom w:val="none" w:sz="0" w:space="0" w:color="auto"/>
        <w:right w:val="none" w:sz="0" w:space="0" w:color="auto"/>
      </w:divBdr>
    </w:div>
    <w:div w:id="2026588423">
      <w:marLeft w:val="0"/>
      <w:marRight w:val="0"/>
      <w:marTop w:val="10"/>
      <w:marBottom w:val="10"/>
      <w:divBdr>
        <w:top w:val="none" w:sz="0" w:space="0" w:color="auto"/>
        <w:left w:val="none" w:sz="0" w:space="0" w:color="auto"/>
        <w:bottom w:val="none" w:sz="0" w:space="0" w:color="auto"/>
        <w:right w:val="none" w:sz="0" w:space="0" w:color="auto"/>
      </w:divBdr>
    </w:div>
    <w:div w:id="2126583409">
      <w:marLeft w:val="0"/>
      <w:marRight w:val="0"/>
      <w:marTop w:val="10"/>
      <w:marBottom w:val="10"/>
      <w:divBdr>
        <w:top w:val="none" w:sz="0" w:space="0" w:color="auto"/>
        <w:left w:val="none" w:sz="0" w:space="0" w:color="auto"/>
        <w:bottom w:val="none" w:sz="0" w:space="0" w:color="auto"/>
        <w:right w:val="none" w:sz="0" w:space="0" w:color="auto"/>
      </w:divBdr>
    </w:div>
    <w:div w:id="2131778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