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00B4" w:rsidRDefault="005200B4">
      <w:pPr>
        <w:spacing w:line="500" w:lineRule="atLeast"/>
        <w:ind w:firstLine="600"/>
        <w:divId w:val="682246475"/>
        <w:rPr>
          <w:sz w:val="30"/>
          <w:szCs w:val="30"/>
        </w:rPr>
      </w:pPr>
      <w:r>
        <w:rPr>
          <w:rFonts w:hint="eastAsia"/>
          <w:sz w:val="30"/>
          <w:szCs w:val="30"/>
        </w:rPr>
        <w:t> </w:t>
      </w:r>
    </w:p>
    <w:p w:rsidR="005200B4" w:rsidRDefault="005200B4">
      <w:pPr>
        <w:spacing w:line="500" w:lineRule="atLeast"/>
        <w:jc w:val="center"/>
        <w:divId w:val="1822307008"/>
        <w:rPr>
          <w:rFonts w:ascii="黑体" w:eastAsia="黑体" w:hAnsi="黑体" w:hint="eastAsia"/>
          <w:sz w:val="36"/>
          <w:szCs w:val="36"/>
        </w:rPr>
      </w:pPr>
      <w:r>
        <w:rPr>
          <w:rFonts w:ascii="黑体" w:eastAsia="黑体" w:hAnsi="黑体" w:hint="eastAsia"/>
          <w:sz w:val="36"/>
          <w:szCs w:val="36"/>
        </w:rPr>
        <w:t>深圳市罗湖区人民法院</w:t>
      </w:r>
    </w:p>
    <w:p w:rsidR="005200B4" w:rsidRDefault="005200B4">
      <w:pPr>
        <w:spacing w:line="500" w:lineRule="atLeast"/>
        <w:jc w:val="center"/>
        <w:divId w:val="3847620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200B4" w:rsidRDefault="005200B4">
      <w:pPr>
        <w:spacing w:line="500" w:lineRule="atLeast"/>
        <w:jc w:val="right"/>
        <w:divId w:val="49187708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639</w:t>
      </w:r>
      <w:r>
        <w:rPr>
          <w:rFonts w:hint="eastAsia"/>
          <w:sz w:val="30"/>
          <w:szCs w:val="30"/>
        </w:rPr>
        <w:t>号</w:t>
      </w:r>
    </w:p>
    <w:p w:rsidR="005200B4" w:rsidRDefault="005200B4">
      <w:pPr>
        <w:spacing w:line="500" w:lineRule="atLeast"/>
        <w:ind w:firstLine="600"/>
        <w:divId w:val="561404402"/>
        <w:rPr>
          <w:rFonts w:hint="eastAsia"/>
          <w:sz w:val="30"/>
          <w:szCs w:val="30"/>
        </w:rPr>
      </w:pPr>
      <w:r>
        <w:rPr>
          <w:rFonts w:hint="eastAsia"/>
          <w:sz w:val="30"/>
          <w:szCs w:val="30"/>
        </w:rPr>
        <w:t>公诉机关深圳市罗湖区人民检察院。</w:t>
      </w:r>
    </w:p>
    <w:p w:rsidR="005200B4" w:rsidRDefault="005200B4">
      <w:pPr>
        <w:spacing w:line="500" w:lineRule="atLeast"/>
        <w:ind w:firstLine="600"/>
        <w:divId w:val="686518018"/>
        <w:rPr>
          <w:rFonts w:hint="eastAsia"/>
          <w:sz w:val="30"/>
          <w:szCs w:val="30"/>
        </w:rPr>
      </w:pPr>
      <w:r>
        <w:rPr>
          <w:rFonts w:hint="eastAsia"/>
          <w:sz w:val="30"/>
          <w:szCs w:val="30"/>
        </w:rPr>
        <w:t>被告人鲁某。</w:t>
      </w:r>
    </w:p>
    <w:p w:rsidR="005200B4" w:rsidRDefault="005200B4">
      <w:pPr>
        <w:spacing w:line="500" w:lineRule="atLeast"/>
        <w:ind w:firstLine="600"/>
        <w:divId w:val="1099639741"/>
        <w:rPr>
          <w:rFonts w:hint="eastAsia"/>
          <w:sz w:val="30"/>
          <w:szCs w:val="30"/>
        </w:rPr>
      </w:pPr>
      <w:r>
        <w:rPr>
          <w:rFonts w:hint="eastAsia"/>
          <w:sz w:val="30"/>
          <w:szCs w:val="30"/>
        </w:rPr>
        <w:t>辩护人梁喜梅。</w:t>
      </w:r>
    </w:p>
    <w:p w:rsidR="005200B4" w:rsidRDefault="005200B4">
      <w:pPr>
        <w:spacing w:line="500" w:lineRule="atLeast"/>
        <w:ind w:firstLine="600"/>
        <w:divId w:val="156117757"/>
        <w:rPr>
          <w:rFonts w:hint="eastAsia"/>
          <w:sz w:val="30"/>
          <w:szCs w:val="30"/>
        </w:rPr>
      </w:pPr>
      <w:r>
        <w:rPr>
          <w:rFonts w:hint="eastAsia"/>
          <w:sz w:val="30"/>
          <w:szCs w:val="30"/>
        </w:rPr>
        <w:t>深圳市罗湖区人民检察院以深罗检刑诉</w:t>
      </w:r>
      <w:r>
        <w:rPr>
          <w:rFonts w:hint="eastAsia"/>
          <w:sz w:val="30"/>
          <w:szCs w:val="30"/>
        </w:rPr>
        <w:t>[2017]568</w:t>
      </w:r>
      <w:r>
        <w:rPr>
          <w:rFonts w:hint="eastAsia"/>
          <w:sz w:val="30"/>
          <w:szCs w:val="30"/>
        </w:rPr>
        <w:t>号起诉书指控被告人鲁某犯受贿罪，于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日向本院提起公诉。本院依法组成合议庭，公开开庭审理了本案。深圳市罗湖区人民检察院指派检察员刘炜烽出庭支持公诉。被告人鲁某及其辩护人到庭参加诉讼。本案现已审理终结。</w:t>
      </w:r>
    </w:p>
    <w:p w:rsidR="005200B4" w:rsidRDefault="005200B4">
      <w:pPr>
        <w:spacing w:line="500" w:lineRule="atLeast"/>
        <w:divId w:val="1260602562"/>
        <w:rPr>
          <w:rFonts w:hint="eastAsia"/>
          <w:sz w:val="30"/>
          <w:szCs w:val="30"/>
        </w:rPr>
      </w:pPr>
      <w:r>
        <w:rPr>
          <w:rFonts w:hint="eastAsia"/>
          <w:sz w:val="30"/>
          <w:szCs w:val="30"/>
        </w:rPr>
        <w:t>深圳市罗湖区人民检察院指控：</w:t>
      </w:r>
    </w:p>
    <w:p w:rsidR="005200B4" w:rsidRDefault="005200B4">
      <w:pPr>
        <w:spacing w:line="500" w:lineRule="atLeast"/>
        <w:ind w:firstLine="600"/>
        <w:divId w:val="1584486913"/>
        <w:rPr>
          <w:rFonts w:hint="eastAsia"/>
          <w:sz w:val="30"/>
          <w:szCs w:val="30"/>
        </w:rPr>
      </w:pPr>
      <w:r>
        <w:rPr>
          <w:rFonts w:hint="eastAsia"/>
          <w:sz w:val="30"/>
          <w:szCs w:val="30"/>
        </w:rPr>
        <w:t>被告人鲁某在担任原深圳市科技工贸和信息化委员会（以下简称深圳市科工贸信委，后机构调整为深圳市科技创新委员会和深圳市经济贸易和信息化委员会）科技发展处主任科员、深圳市科技创新委员会（以下简称深圳市科创委）创新服务处主任科员期间，利用职务便利，非法收受他人财物人民币</w:t>
      </w:r>
      <w:r>
        <w:rPr>
          <w:rFonts w:hint="eastAsia"/>
          <w:sz w:val="30"/>
          <w:szCs w:val="30"/>
        </w:rPr>
        <w:t>118</w:t>
      </w:r>
      <w:r>
        <w:rPr>
          <w:rFonts w:hint="eastAsia"/>
          <w:sz w:val="30"/>
          <w:szCs w:val="30"/>
        </w:rPr>
        <w:t>万元，为他人谋取利益；伙同原深圳市科创委高新技术产业化处调研员犯罪嫌疑人侯世涛（另案处理）利用职务便利，非法收受他人财物人民币</w:t>
      </w:r>
      <w:r>
        <w:rPr>
          <w:rFonts w:hint="eastAsia"/>
          <w:sz w:val="30"/>
          <w:szCs w:val="30"/>
        </w:rPr>
        <w:t>30</w:t>
      </w:r>
      <w:r>
        <w:rPr>
          <w:rFonts w:hint="eastAsia"/>
          <w:sz w:val="30"/>
          <w:szCs w:val="30"/>
        </w:rPr>
        <w:t>万元，为他人谋取利益，具体事实如下：</w:t>
      </w:r>
    </w:p>
    <w:p w:rsidR="005200B4" w:rsidRDefault="005200B4">
      <w:pPr>
        <w:spacing w:line="500" w:lineRule="atLeast"/>
        <w:ind w:firstLine="600"/>
        <w:divId w:val="39133902"/>
        <w:rPr>
          <w:rFonts w:hint="eastAsia"/>
          <w:sz w:val="30"/>
          <w:szCs w:val="30"/>
        </w:rPr>
      </w:pPr>
      <w:r>
        <w:rPr>
          <w:rFonts w:hint="eastAsia"/>
          <w:sz w:val="30"/>
          <w:szCs w:val="30"/>
        </w:rPr>
        <w:t>1</w:t>
      </w:r>
      <w:r>
        <w:rPr>
          <w:rFonts w:hint="eastAsia"/>
          <w:sz w:val="30"/>
          <w:szCs w:val="30"/>
        </w:rPr>
        <w:t>、被告人鲁某在犯罪嫌疑单位深圳市网信联动通信技术股份有限公司（以下简称深圳市网信联动公司，另案处理）向深圳市科创委申报技术攻关项目过程中，利用职务便利，为该公司申报的技术攻关立项和获得资助提供帮助，收受该公司法人</w:t>
      </w:r>
      <w:r>
        <w:rPr>
          <w:rFonts w:hint="eastAsia"/>
          <w:sz w:val="30"/>
          <w:szCs w:val="30"/>
        </w:rPr>
        <w:lastRenderedPageBreak/>
        <w:t>代表、董事长犯罪嫌疑人袁宁武（另案处理）所给予的财物人民币</w:t>
      </w:r>
      <w:r>
        <w:rPr>
          <w:rFonts w:hint="eastAsia"/>
          <w:sz w:val="30"/>
          <w:szCs w:val="30"/>
        </w:rPr>
        <w:t>60</w:t>
      </w:r>
      <w:r>
        <w:rPr>
          <w:rFonts w:hint="eastAsia"/>
          <w:sz w:val="30"/>
          <w:szCs w:val="30"/>
        </w:rPr>
        <w:t>万元。</w:t>
      </w:r>
    </w:p>
    <w:p w:rsidR="005200B4" w:rsidRDefault="005200B4">
      <w:pPr>
        <w:spacing w:line="500" w:lineRule="atLeast"/>
        <w:ind w:firstLine="600"/>
        <w:divId w:val="1505510560"/>
        <w:rPr>
          <w:rFonts w:hint="eastAsia"/>
          <w:sz w:val="30"/>
          <w:szCs w:val="30"/>
        </w:rPr>
      </w:pPr>
      <w:r>
        <w:rPr>
          <w:rFonts w:hint="eastAsia"/>
          <w:sz w:val="30"/>
          <w:szCs w:val="30"/>
        </w:rPr>
        <w:t>2003</w:t>
      </w:r>
      <w:r>
        <w:rPr>
          <w:rFonts w:hint="eastAsia"/>
          <w:sz w:val="30"/>
          <w:szCs w:val="30"/>
        </w:rPr>
        <w:t>年，时任深圳市网信联动公司法人代表，董事长的犯罪嫌疑人袁宁武经犯罪嫌疑人侯世涛介绍认识了被告人鲁某。</w:t>
      </w:r>
      <w:r>
        <w:rPr>
          <w:rFonts w:hint="eastAsia"/>
          <w:sz w:val="30"/>
          <w:szCs w:val="30"/>
        </w:rPr>
        <w:t>2014</w:t>
      </w:r>
      <w:r>
        <w:rPr>
          <w:rFonts w:hint="eastAsia"/>
          <w:sz w:val="30"/>
          <w:szCs w:val="30"/>
        </w:rPr>
        <w:t>年年初，时任深圳市科创委创新服务处主任科员的被告人鲁某将深圳市科创委有技术攻关项目申报征集告诉犯罪嫌疑人袁宁武，犯罪嫌疑人袁宁武提出会积极申报并希望被告人鲁某能给以支持和关照，被告人鲁某表示同意并给予相关指导。后深圳市网信联动公司以“基于移动通信的多网协同优化关键技术研发”向深圳市科创委申报技术攻关项目，被告人鲁某是评审该项目的经办人之一。根据深圳市科创委科技计划的评审资助原则及标准，申报项目需经统一专家评审及经办人员现场考察后，出具处室意见确定等级及专家分数，达标后才能予以立项。之后被告人鲁某在该项目评审过程中，利用其现场考察及出具处室意见确定等级的职务便利，评定该项目等级为</w:t>
      </w:r>
      <w:r>
        <w:rPr>
          <w:rFonts w:hint="eastAsia"/>
          <w:sz w:val="30"/>
          <w:szCs w:val="30"/>
        </w:rPr>
        <w:t>A</w:t>
      </w:r>
      <w:r>
        <w:rPr>
          <w:rFonts w:hint="eastAsia"/>
          <w:sz w:val="30"/>
          <w:szCs w:val="30"/>
        </w:rPr>
        <w:t>，帮助该项目得以立项并获得项目经费人民币</w:t>
      </w:r>
      <w:r>
        <w:rPr>
          <w:rFonts w:hint="eastAsia"/>
          <w:sz w:val="30"/>
          <w:szCs w:val="30"/>
        </w:rPr>
        <w:t>400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月左右，犯罪嫌疑人袁宁武与被告人鲁某在一家餐厅吃饭后送给其人民币</w:t>
      </w:r>
      <w:r>
        <w:rPr>
          <w:rFonts w:hint="eastAsia"/>
          <w:sz w:val="30"/>
          <w:szCs w:val="30"/>
        </w:rPr>
        <w:t>60</w:t>
      </w:r>
      <w:r>
        <w:rPr>
          <w:rFonts w:hint="eastAsia"/>
          <w:sz w:val="30"/>
          <w:szCs w:val="30"/>
        </w:rPr>
        <w:t>万元表示感谢，被告人鲁某全额收受并用于日常开支。</w:t>
      </w:r>
    </w:p>
    <w:p w:rsidR="005200B4" w:rsidRDefault="005200B4">
      <w:pPr>
        <w:spacing w:line="500" w:lineRule="atLeast"/>
        <w:ind w:firstLine="600"/>
        <w:divId w:val="1035036612"/>
        <w:rPr>
          <w:rFonts w:hint="eastAsia"/>
          <w:sz w:val="30"/>
          <w:szCs w:val="30"/>
        </w:rPr>
      </w:pPr>
      <w:r>
        <w:rPr>
          <w:rFonts w:hint="eastAsia"/>
          <w:sz w:val="30"/>
          <w:szCs w:val="30"/>
        </w:rPr>
        <w:t>2</w:t>
      </w:r>
      <w:r>
        <w:rPr>
          <w:rFonts w:hint="eastAsia"/>
          <w:sz w:val="30"/>
          <w:szCs w:val="30"/>
        </w:rPr>
        <w:t>、被告人鲁某在犯罪嫌疑人昂纳信息技术（深圳）有限公司（以下简称深圳市昂纳公司，另案处理）向深圳市科创委申报技术攻关项目的过程中，利用职务便利，为该公司申报的技术攻关项目立项和获得资助提供帮助，收受该公司人力资源总监犯罪嫌疑人梁明玉（另案处理）所给予的财物人民币</w:t>
      </w:r>
      <w:r>
        <w:rPr>
          <w:rFonts w:hint="eastAsia"/>
          <w:sz w:val="30"/>
          <w:szCs w:val="30"/>
        </w:rPr>
        <w:t>25</w:t>
      </w:r>
      <w:r>
        <w:rPr>
          <w:rFonts w:hint="eastAsia"/>
          <w:sz w:val="30"/>
          <w:szCs w:val="30"/>
        </w:rPr>
        <w:t>万元。</w:t>
      </w:r>
    </w:p>
    <w:p w:rsidR="005200B4" w:rsidRDefault="005200B4">
      <w:pPr>
        <w:spacing w:line="500" w:lineRule="atLeast"/>
        <w:ind w:firstLine="600"/>
        <w:divId w:val="1837500138"/>
        <w:rPr>
          <w:rFonts w:hint="eastAsia"/>
          <w:sz w:val="30"/>
          <w:szCs w:val="30"/>
        </w:rPr>
      </w:pPr>
      <w:r>
        <w:rPr>
          <w:rFonts w:hint="eastAsia"/>
          <w:sz w:val="30"/>
          <w:szCs w:val="30"/>
        </w:rPr>
        <w:t>2012</w:t>
      </w:r>
      <w:r>
        <w:rPr>
          <w:rFonts w:hint="eastAsia"/>
          <w:sz w:val="30"/>
          <w:szCs w:val="30"/>
        </w:rPr>
        <w:t>年</w:t>
      </w:r>
      <w:r>
        <w:rPr>
          <w:rFonts w:hint="eastAsia"/>
          <w:sz w:val="30"/>
          <w:szCs w:val="30"/>
        </w:rPr>
        <w:t>10</w:t>
      </w:r>
      <w:r>
        <w:rPr>
          <w:rFonts w:hint="eastAsia"/>
          <w:sz w:val="30"/>
          <w:szCs w:val="30"/>
        </w:rPr>
        <w:t>月，深圳市昂纳公司向深圳市科创委申报“</w:t>
      </w:r>
      <w:r>
        <w:rPr>
          <w:rFonts w:hint="eastAsia"/>
          <w:sz w:val="30"/>
          <w:szCs w:val="30"/>
        </w:rPr>
        <w:t>100G</w:t>
      </w:r>
      <w:r>
        <w:rPr>
          <w:rFonts w:hint="eastAsia"/>
          <w:sz w:val="30"/>
          <w:szCs w:val="30"/>
        </w:rPr>
        <w:t>大容量超高速波分复用光通信器件关键技术研发”技术攻关项目，在该项目的申报过程中，该公司人力资源总监、负责申报工作的犯罪嫌疑人梁明玉向时任深圳市科创委创新服务处主任科员的被告人鲁某提出希望能帮助该项目，被告人鲁某表示同意。后该项目顺利通过申报并获得项目经费人民币</w:t>
      </w:r>
      <w:r>
        <w:rPr>
          <w:rFonts w:hint="eastAsia"/>
          <w:sz w:val="30"/>
          <w:szCs w:val="30"/>
        </w:rPr>
        <w:t>500</w:t>
      </w:r>
      <w:r>
        <w:rPr>
          <w:rFonts w:hint="eastAsia"/>
          <w:sz w:val="30"/>
          <w:szCs w:val="30"/>
        </w:rPr>
        <w:t>万元。在项目经费下达后，为表示对被告人鲁某的感谢，经深圳市昂纳公司法人代表犯罪嫌疑人那庆林（另案处理）同意，犯罪嫌疑人梁明玉经审批以“研发项目申报费用”的名义从深圳市昂纳公司支取人民币</w:t>
      </w:r>
      <w:r>
        <w:rPr>
          <w:rFonts w:hint="eastAsia"/>
          <w:sz w:val="30"/>
          <w:szCs w:val="30"/>
        </w:rPr>
        <w:t>15</w:t>
      </w:r>
      <w:r>
        <w:rPr>
          <w:rFonts w:hint="eastAsia"/>
          <w:sz w:val="30"/>
          <w:szCs w:val="30"/>
        </w:rPr>
        <w:t>万元并在日后完成报销。后犯罪嫌疑人梁明玉在该公司研发总监李某城的陪同下和被告人鲁某一起吃饭后送给了其人民币</w:t>
      </w:r>
      <w:r>
        <w:rPr>
          <w:rFonts w:hint="eastAsia"/>
          <w:sz w:val="30"/>
          <w:szCs w:val="30"/>
        </w:rPr>
        <w:t>5</w:t>
      </w:r>
      <w:r>
        <w:rPr>
          <w:rFonts w:hint="eastAsia"/>
          <w:sz w:val="30"/>
          <w:szCs w:val="30"/>
        </w:rPr>
        <w:t>万元，被告人鲁某全额收受并用于日常开支。</w:t>
      </w:r>
    </w:p>
    <w:p w:rsidR="005200B4" w:rsidRDefault="005200B4">
      <w:pPr>
        <w:spacing w:line="500" w:lineRule="atLeast"/>
        <w:ind w:firstLine="600"/>
        <w:divId w:val="953053964"/>
        <w:rPr>
          <w:rFonts w:hint="eastAsia"/>
          <w:sz w:val="30"/>
          <w:szCs w:val="30"/>
        </w:rPr>
      </w:pPr>
      <w:r>
        <w:rPr>
          <w:rFonts w:hint="eastAsia"/>
          <w:sz w:val="30"/>
          <w:szCs w:val="30"/>
        </w:rPr>
        <w:t>2013</w:t>
      </w:r>
      <w:r>
        <w:rPr>
          <w:rFonts w:hint="eastAsia"/>
          <w:sz w:val="30"/>
          <w:szCs w:val="30"/>
        </w:rPr>
        <w:t>年，深圳市昂纳公司向深圳市科创委申报“</w:t>
      </w:r>
      <w:r>
        <w:rPr>
          <w:rFonts w:hint="eastAsia"/>
          <w:sz w:val="30"/>
          <w:szCs w:val="30"/>
        </w:rPr>
        <w:t>40G/100G</w:t>
      </w:r>
      <w:r>
        <w:rPr>
          <w:rFonts w:hint="eastAsia"/>
          <w:sz w:val="30"/>
          <w:szCs w:val="30"/>
        </w:rPr>
        <w:t>智能化多波长集成光收发模板关键技术研发”技术攻关项目。在该项目的申报过程中，该公司人力资源总监、负责申报工作的犯罪嫌疑人梁明玉向时任深圳市科创委创新服务处主任科员被告人鲁某提出希望能帮助该项目，被告人鲁某表示同意。被告人鲁某是评审该项目的经办人之一，根据深圳市科创委科技计划的评审资助原则及标准，申报项目需经统一专家评审及经办人员现场考察后，出具处室意见确定等级及专家分数，达标后才能予以立项。之后被告人鲁某在该项目评审过程中，利用其现场考察及出具处室意见确定等级的职务便利，评定该项目等级为</w:t>
      </w:r>
      <w:r>
        <w:rPr>
          <w:rFonts w:hint="eastAsia"/>
          <w:sz w:val="30"/>
          <w:szCs w:val="30"/>
        </w:rPr>
        <w:t>A</w:t>
      </w:r>
      <w:r>
        <w:rPr>
          <w:rFonts w:hint="eastAsia"/>
          <w:sz w:val="30"/>
          <w:szCs w:val="30"/>
        </w:rPr>
        <w:t>，帮助该项目得以立项，获得项目经费人民币</w:t>
      </w:r>
      <w:r>
        <w:rPr>
          <w:rFonts w:hint="eastAsia"/>
          <w:sz w:val="30"/>
          <w:szCs w:val="30"/>
        </w:rPr>
        <w:t>400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月，在项目经费下达后，为表示对被告人鲁某的感谢，经深圳市昂纳公司法人代表犯罪嫌疑人那庆林同意，犯罪嫌疑人梁明玉经审批以“科技资助咨询费”的名义从深圳市昂纳公司支取人民币</w:t>
      </w:r>
      <w:r>
        <w:rPr>
          <w:rFonts w:hint="eastAsia"/>
          <w:sz w:val="30"/>
          <w:szCs w:val="30"/>
        </w:rPr>
        <w:t>30</w:t>
      </w:r>
      <w:r>
        <w:rPr>
          <w:rFonts w:hint="eastAsia"/>
          <w:sz w:val="30"/>
          <w:szCs w:val="30"/>
        </w:rPr>
        <w:t>万元并在日后完成报销。后犯罪嫌疑人梁明玉在该公司行政总监桂某彬的陪同下和被告人鲁某一起吃饭后送给了其人民币</w:t>
      </w:r>
      <w:r>
        <w:rPr>
          <w:rFonts w:hint="eastAsia"/>
          <w:sz w:val="30"/>
          <w:szCs w:val="30"/>
        </w:rPr>
        <w:t>20</w:t>
      </w:r>
      <w:r>
        <w:rPr>
          <w:rFonts w:hint="eastAsia"/>
          <w:sz w:val="30"/>
          <w:szCs w:val="30"/>
        </w:rPr>
        <w:t>万元，被告人鲁某全额收受并用于日常开支。</w:t>
      </w:r>
    </w:p>
    <w:p w:rsidR="005200B4" w:rsidRDefault="005200B4">
      <w:pPr>
        <w:spacing w:line="500" w:lineRule="atLeast"/>
        <w:ind w:firstLine="600"/>
        <w:divId w:val="1112632563"/>
        <w:rPr>
          <w:rFonts w:hint="eastAsia"/>
          <w:sz w:val="30"/>
          <w:szCs w:val="30"/>
        </w:rPr>
      </w:pPr>
      <w:r>
        <w:rPr>
          <w:rFonts w:hint="eastAsia"/>
          <w:sz w:val="30"/>
          <w:szCs w:val="30"/>
        </w:rPr>
        <w:t>3</w:t>
      </w:r>
      <w:r>
        <w:rPr>
          <w:rFonts w:hint="eastAsia"/>
          <w:sz w:val="30"/>
          <w:szCs w:val="30"/>
        </w:rPr>
        <w:t>、被告人鲁某在犯罪嫌疑单位深圳市新格林耐特通信技术有限公司（以下简称深圳市新格林耐特公司，另案处理）向深圳市科创委申报技术攻关项目的过程中，利用职务便利，为该公司申报的项目立项和获得资助提供帮助，收受时任该公司总裁办主任戴某所给予的财物人民币</w:t>
      </w:r>
      <w:r>
        <w:rPr>
          <w:rFonts w:hint="eastAsia"/>
          <w:sz w:val="30"/>
          <w:szCs w:val="30"/>
        </w:rPr>
        <w:t>13</w:t>
      </w:r>
      <w:r>
        <w:rPr>
          <w:rFonts w:hint="eastAsia"/>
          <w:sz w:val="30"/>
          <w:szCs w:val="30"/>
        </w:rPr>
        <w:t>万元。</w:t>
      </w:r>
    </w:p>
    <w:p w:rsidR="005200B4" w:rsidRDefault="005200B4">
      <w:pPr>
        <w:spacing w:line="500" w:lineRule="atLeast"/>
        <w:ind w:firstLine="600"/>
        <w:divId w:val="1308510875"/>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月，深圳市新格林耐特公司向深圳市科创委申报“基于</w:t>
      </w:r>
      <w:r>
        <w:rPr>
          <w:rFonts w:hint="eastAsia"/>
          <w:sz w:val="30"/>
          <w:szCs w:val="30"/>
        </w:rPr>
        <w:t>IMS</w:t>
      </w:r>
      <w:r>
        <w:rPr>
          <w:rFonts w:hint="eastAsia"/>
          <w:sz w:val="30"/>
          <w:szCs w:val="30"/>
        </w:rPr>
        <w:t>的固定和移动融合网解决方案”技术攻关项目。在申报过程中，被告人鲁某到该公司考察，在考察过程中，时任该公司总裁办主任的戴某向被告人鲁某提出希望支持公司的申报项目，被告人鲁某表示同意。后该项目顺利立项并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月获得项目经费人民币</w:t>
      </w:r>
      <w:r>
        <w:rPr>
          <w:rFonts w:hint="eastAsia"/>
          <w:sz w:val="30"/>
          <w:szCs w:val="30"/>
        </w:rPr>
        <w:t>80</w:t>
      </w:r>
      <w:r>
        <w:rPr>
          <w:rFonts w:hint="eastAsia"/>
          <w:sz w:val="30"/>
          <w:szCs w:val="30"/>
        </w:rPr>
        <w:t>万元。在项目经费下达后，戴某代表公司将人民币</w:t>
      </w:r>
      <w:r>
        <w:rPr>
          <w:rFonts w:hint="eastAsia"/>
          <w:sz w:val="30"/>
          <w:szCs w:val="30"/>
        </w:rPr>
        <w:t>3</w:t>
      </w:r>
      <w:r>
        <w:rPr>
          <w:rFonts w:hint="eastAsia"/>
          <w:sz w:val="30"/>
          <w:szCs w:val="30"/>
        </w:rPr>
        <w:t>万元送给被告人鲁某，其全额收受并用于日常开销。</w:t>
      </w:r>
    </w:p>
    <w:p w:rsidR="005200B4" w:rsidRDefault="005200B4">
      <w:pPr>
        <w:spacing w:line="500" w:lineRule="atLeast"/>
        <w:ind w:firstLine="600"/>
        <w:divId w:val="985858294"/>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月，深圳市新格林耐特公司向深圳市科创委申报“基于</w:t>
      </w:r>
      <w:r>
        <w:rPr>
          <w:rFonts w:hint="eastAsia"/>
          <w:sz w:val="30"/>
          <w:szCs w:val="30"/>
        </w:rPr>
        <w:t>SDN</w:t>
      </w:r>
      <w:r>
        <w:rPr>
          <w:rFonts w:hint="eastAsia"/>
          <w:sz w:val="30"/>
          <w:szCs w:val="30"/>
        </w:rPr>
        <w:t>技术的高速以太网交换机关键技术研发”技术攻关项目。在申报前，时任该公司总裁办主任、负责申报工作的戴某和该公司技术总监刘某找到负责课题征集工作、时任深圳市科创委创新服务处主任科员的被告人鲁某，向其介绍该公司的相关情况并咨询如何进行项目申报，并提出希望被告人鲁某能给予支持，被告人鲁某表示同意。根据深圳市科创委科技计划的评审资助原则及标准，申报项目需经统一专家评审及经办人员现场考察后，出具处室意见确定等级及专家分数，达标后才能予以立项。被告人鲁某是该项目评审的经办人之一，后其在该项目评审过程中，利用现场考察及出具处室意见确定等级的职务便利，评定该项目等级为</w:t>
      </w:r>
      <w:r>
        <w:rPr>
          <w:rFonts w:hint="eastAsia"/>
          <w:sz w:val="30"/>
          <w:szCs w:val="30"/>
        </w:rPr>
        <w:t>A</w:t>
      </w:r>
      <w:r>
        <w:rPr>
          <w:rFonts w:hint="eastAsia"/>
          <w:sz w:val="30"/>
          <w:szCs w:val="30"/>
        </w:rPr>
        <w:t>，帮助该项目得以立项，获得项目经费人民币</w:t>
      </w:r>
      <w:r>
        <w:rPr>
          <w:rFonts w:hint="eastAsia"/>
          <w:sz w:val="30"/>
          <w:szCs w:val="30"/>
        </w:rPr>
        <w:t>400</w:t>
      </w:r>
      <w:r>
        <w:rPr>
          <w:rFonts w:hint="eastAsia"/>
          <w:sz w:val="30"/>
          <w:szCs w:val="30"/>
        </w:rPr>
        <w:t>万元。在项目经费下达后，戴某代表公司将人民币</w:t>
      </w:r>
      <w:r>
        <w:rPr>
          <w:rFonts w:hint="eastAsia"/>
          <w:sz w:val="30"/>
          <w:szCs w:val="30"/>
        </w:rPr>
        <w:t>10</w:t>
      </w:r>
      <w:r>
        <w:rPr>
          <w:rFonts w:hint="eastAsia"/>
          <w:sz w:val="30"/>
          <w:szCs w:val="30"/>
        </w:rPr>
        <w:t>万元送给了被告人鲁某，其全额收受并用于日常开销。</w:t>
      </w:r>
    </w:p>
    <w:p w:rsidR="005200B4" w:rsidRDefault="005200B4">
      <w:pPr>
        <w:spacing w:line="500" w:lineRule="atLeast"/>
        <w:ind w:firstLine="600"/>
        <w:divId w:val="1812988110"/>
        <w:rPr>
          <w:rFonts w:hint="eastAsia"/>
          <w:sz w:val="30"/>
          <w:szCs w:val="30"/>
        </w:rPr>
      </w:pPr>
      <w:r>
        <w:rPr>
          <w:rFonts w:hint="eastAsia"/>
          <w:sz w:val="30"/>
          <w:szCs w:val="30"/>
        </w:rPr>
        <w:t>4</w:t>
      </w:r>
      <w:r>
        <w:rPr>
          <w:rFonts w:hint="eastAsia"/>
          <w:sz w:val="30"/>
          <w:szCs w:val="30"/>
        </w:rPr>
        <w:t>、被告人鲁某伙同侯世涛（另案处理），在犯罪嫌疑单位深圳市浩能科技有限公司（以下简称深圳市浩能公司，另案处理）向深圳市科工贸信委申报技术攻关项目的过程中，共同利用被告人鲁某的职务便利，为该公司申报的项目立项和获得资助提供帮助，收受时任该公司总经理的犯罪嫌疑人程建军（另案处理）所给予的人民币</w:t>
      </w:r>
      <w:r>
        <w:rPr>
          <w:rFonts w:hint="eastAsia"/>
          <w:sz w:val="30"/>
          <w:szCs w:val="30"/>
        </w:rPr>
        <w:t>30</w:t>
      </w:r>
      <w:r>
        <w:rPr>
          <w:rFonts w:hint="eastAsia"/>
          <w:sz w:val="30"/>
          <w:szCs w:val="30"/>
        </w:rPr>
        <w:t>万。</w:t>
      </w:r>
    </w:p>
    <w:p w:rsidR="005200B4" w:rsidRDefault="005200B4">
      <w:pPr>
        <w:spacing w:line="500" w:lineRule="atLeast"/>
        <w:ind w:firstLine="600"/>
        <w:divId w:val="1565023378"/>
        <w:rPr>
          <w:rFonts w:hint="eastAsia"/>
          <w:sz w:val="30"/>
          <w:szCs w:val="30"/>
        </w:rPr>
      </w:pPr>
      <w:r>
        <w:rPr>
          <w:rFonts w:hint="eastAsia"/>
          <w:sz w:val="30"/>
          <w:szCs w:val="30"/>
        </w:rPr>
        <w:t>2010</w:t>
      </w:r>
      <w:r>
        <w:rPr>
          <w:rFonts w:hint="eastAsia"/>
          <w:sz w:val="30"/>
          <w:szCs w:val="30"/>
        </w:rPr>
        <w:t>年，时任深圳市浩能公司总经理的犯罪嫌疑人程建军经人介绍，认识了时任深圳市科工贸信委技术改造发展处副处长犯罪嫌疑人侯世涛。后该公司以“高精度锂离子动力电池间歇式挤压涂布机的研发与产业化”向深圳市科工贸信委申请重大技术攻关项目。在申请结果公布之前，犯罪嫌疑人程建军找到犯罪嫌疑人侯世涛，提出希望其能在项目中提供帮助，并表示如果成功申请项目经费会酬谢犯罪嫌疑人侯世涛。之后，犯罪嫌疑人侯世涛找到时任深圳市科工贸信委科技发展处主任科员，负责该项目评审工作的被告人鲁某，提到如果深圳浩能公司的申请项目获批，犯罪嫌疑人程建军会有酬谢，被告人鲁某表示同意。按照当时深圳市科工贸信委的通常做法和工作流程，申报项目需经统一专家评审及经办人员现场考察后，出具处室意见确定等级及专家分数，达标后才能予以立项。后被告人鲁某在该项目评审过程中，利用其现场考察及出具处室意见确定等级的职务便利，帮助深圳市浩能公司的项目得以立项，获得项目经费人民币</w:t>
      </w:r>
      <w:r>
        <w:rPr>
          <w:rFonts w:hint="eastAsia"/>
          <w:sz w:val="30"/>
          <w:szCs w:val="30"/>
        </w:rPr>
        <w:t>500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月某日下午，犯罪嫌疑人程建军在本市福田区市民中心负二楼停车场，送给犯罪嫌疑人侯世涛现金人民币</w:t>
      </w:r>
      <w:r>
        <w:rPr>
          <w:rFonts w:hint="eastAsia"/>
          <w:sz w:val="30"/>
          <w:szCs w:val="30"/>
        </w:rPr>
        <w:t>30</w:t>
      </w:r>
      <w:r>
        <w:rPr>
          <w:rFonts w:hint="eastAsia"/>
          <w:sz w:val="30"/>
          <w:szCs w:val="30"/>
        </w:rPr>
        <w:t>万元表示感谢，犯罪嫌疑人侯世涛全额收受。之后，犯罪嫌疑人侯世涛送给被告人鲁某现金人民币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万元，并表示是犯罪嫌疑人程建军对其所给予帮助的酬谢，被告人鲁某全额收受，二人均将该笔受贿所得用于日常开销。</w:t>
      </w:r>
    </w:p>
    <w:p w:rsidR="005200B4" w:rsidRDefault="005200B4">
      <w:pPr>
        <w:spacing w:line="500" w:lineRule="atLeast"/>
        <w:ind w:firstLine="600"/>
        <w:divId w:val="1579368128"/>
        <w:rPr>
          <w:rFonts w:hint="eastAsia"/>
          <w:sz w:val="30"/>
          <w:szCs w:val="30"/>
        </w:rPr>
      </w:pPr>
      <w:r>
        <w:rPr>
          <w:rFonts w:hint="eastAsia"/>
          <w:sz w:val="30"/>
          <w:szCs w:val="30"/>
        </w:rPr>
        <w:t>5</w:t>
      </w:r>
      <w:r>
        <w:rPr>
          <w:rFonts w:hint="eastAsia"/>
          <w:sz w:val="30"/>
          <w:szCs w:val="30"/>
        </w:rPr>
        <w:t>、被告人鲁某在深圳市日海通讯技术股份有限公司（以下简称深圳日海公司，另案处理）向深圳市科技创新委员会申报技术攻关项目的过程中，利用职务便利，为该公司申报的项目立项和获得资助提供帮助，收受时任该公司副总裁的犯罪嫌疑人汪燕（另案处理）所给予的财物人民币</w:t>
      </w:r>
      <w:r>
        <w:rPr>
          <w:rFonts w:hint="eastAsia"/>
          <w:sz w:val="30"/>
          <w:szCs w:val="30"/>
        </w:rPr>
        <w:t>20</w:t>
      </w:r>
      <w:r>
        <w:rPr>
          <w:rFonts w:hint="eastAsia"/>
          <w:sz w:val="30"/>
          <w:szCs w:val="30"/>
        </w:rPr>
        <w:t>万元。</w:t>
      </w:r>
    </w:p>
    <w:p w:rsidR="005200B4" w:rsidRDefault="005200B4">
      <w:pPr>
        <w:spacing w:line="500" w:lineRule="atLeast"/>
        <w:ind w:firstLine="600"/>
        <w:divId w:val="1718355355"/>
        <w:rPr>
          <w:rFonts w:hint="eastAsia"/>
          <w:sz w:val="30"/>
          <w:szCs w:val="30"/>
        </w:rPr>
      </w:pPr>
      <w:r>
        <w:rPr>
          <w:rFonts w:hint="eastAsia"/>
          <w:sz w:val="30"/>
          <w:szCs w:val="30"/>
        </w:rPr>
        <w:t>2015</w:t>
      </w:r>
      <w:r>
        <w:rPr>
          <w:rFonts w:hint="eastAsia"/>
          <w:sz w:val="30"/>
          <w:szCs w:val="30"/>
        </w:rPr>
        <w:t>年，深圳日海公司向深圳市科创委申报“全光网络的光互连系统关键技术研究”技术攻关项目之时，时任该公司人事行政部公共事务科主管的犯罪嫌疑人王玉艳（另案处理）向其直属领导、时任该公司副总裁的犯罪嫌疑人汪燕提议可以找该项目的处室评审人员被告人鲁某帮助该公司申报的技术攻关项目通过评审，犯罪嫌疑人汪燕同意并让犯罪嫌疑人王玉艳约被告人鲁某见面。之后，犯罪嫌疑人汪燕、王玉艳等人和被告人鲁某在本市南山区华侨城的丹桂轩吃饭期间向其提出希望帮助该公司申报的技术攻关项目通过评审，被告人鲁某表示默许。根据深圳市科创委科技计划的评审资助原则及标准，申报项目需经统一专家评审及经办人员现场考察后，出具处室意见确定等级及专家分数，达标后才能予以立项。之后被告人鲁某在深圳日海公司申报的技术攻关项目评审过程中，利用其现场考察及出具处室意见确定等级的职务便利，评定该项目等级为</w:t>
      </w:r>
      <w:r>
        <w:rPr>
          <w:rFonts w:hint="eastAsia"/>
          <w:sz w:val="30"/>
          <w:szCs w:val="30"/>
        </w:rPr>
        <w:t>A</w:t>
      </w:r>
      <w:r>
        <w:rPr>
          <w:rFonts w:hint="eastAsia"/>
          <w:sz w:val="30"/>
          <w:szCs w:val="30"/>
        </w:rPr>
        <w:t>，帮助该项目得以立项，获得人民币</w:t>
      </w:r>
      <w:r>
        <w:rPr>
          <w:rFonts w:hint="eastAsia"/>
          <w:sz w:val="30"/>
          <w:szCs w:val="30"/>
        </w:rPr>
        <w:t>450</w:t>
      </w:r>
      <w:r>
        <w:rPr>
          <w:rFonts w:hint="eastAsia"/>
          <w:sz w:val="30"/>
          <w:szCs w:val="30"/>
        </w:rPr>
        <w:t>万元的资助。在项目经费下达后，犯罪嫌疑人汪燕经审批，以业务培训费用的名义从公司完成报销，支取人民币</w:t>
      </w:r>
      <w:r>
        <w:rPr>
          <w:rFonts w:hint="eastAsia"/>
          <w:sz w:val="30"/>
          <w:szCs w:val="30"/>
        </w:rPr>
        <w:t>25</w:t>
      </w:r>
      <w:r>
        <w:rPr>
          <w:rFonts w:hint="eastAsia"/>
          <w:sz w:val="30"/>
          <w:szCs w:val="30"/>
        </w:rPr>
        <w:t>万元。之后，由犯罪嫌疑人王玉艳约被告人鲁某见面，并由犯罪嫌疑人汪燕代表公司将其中的人民币</w:t>
      </w:r>
      <w:r>
        <w:rPr>
          <w:rFonts w:hint="eastAsia"/>
          <w:sz w:val="30"/>
          <w:szCs w:val="30"/>
        </w:rPr>
        <w:t>20</w:t>
      </w:r>
      <w:r>
        <w:rPr>
          <w:rFonts w:hint="eastAsia"/>
          <w:sz w:val="30"/>
          <w:szCs w:val="30"/>
        </w:rPr>
        <w:t>万元送给被告人鲁某表示感谢，其全额收受并用于</w:t>
      </w:r>
      <w:r>
        <w:rPr>
          <w:rFonts w:hint="eastAsia"/>
          <w:sz w:val="30"/>
          <w:szCs w:val="30"/>
        </w:rPr>
        <w:t>日常开销。</w:t>
      </w:r>
    </w:p>
    <w:p w:rsidR="005200B4" w:rsidRDefault="005200B4">
      <w:pPr>
        <w:spacing w:line="500" w:lineRule="atLeast"/>
        <w:ind w:firstLine="600"/>
        <w:divId w:val="77558146"/>
        <w:rPr>
          <w:rFonts w:hint="eastAsia"/>
          <w:sz w:val="30"/>
          <w:szCs w:val="30"/>
        </w:rPr>
      </w:pPr>
      <w:r>
        <w:rPr>
          <w:rFonts w:hint="eastAsia"/>
          <w:sz w:val="30"/>
          <w:szCs w:val="30"/>
        </w:rPr>
        <w:t>为证明上述事实，公诉机关当庭宣读并提交了下列证据予以证实：</w:t>
      </w:r>
      <w:r>
        <w:rPr>
          <w:rFonts w:hint="eastAsia"/>
          <w:sz w:val="30"/>
          <w:szCs w:val="30"/>
        </w:rPr>
        <w:t>1</w:t>
      </w:r>
      <w:r>
        <w:rPr>
          <w:rFonts w:hint="eastAsia"/>
          <w:sz w:val="30"/>
          <w:szCs w:val="30"/>
        </w:rPr>
        <w:t>、书证：干部任免审批表、公务员登记表、干部信息表、人口信息查询表、深圳市科创委的机构及历史沿革编制文件、技术攻关项目申请书、深圳市科技计划项目合同书、组织机构代码证、企业法人营业执照、深圳市财政委员会涉案项目的资助资金支付凭证等；</w:t>
      </w:r>
      <w:r>
        <w:rPr>
          <w:rFonts w:hint="eastAsia"/>
          <w:sz w:val="30"/>
          <w:szCs w:val="30"/>
        </w:rPr>
        <w:t>2</w:t>
      </w:r>
      <w:r>
        <w:rPr>
          <w:rFonts w:hint="eastAsia"/>
          <w:sz w:val="30"/>
          <w:szCs w:val="30"/>
        </w:rPr>
        <w:t>、证人证言：证人李某城等人的证言、归案经过；</w:t>
      </w:r>
      <w:r>
        <w:rPr>
          <w:rFonts w:hint="eastAsia"/>
          <w:sz w:val="30"/>
          <w:szCs w:val="30"/>
        </w:rPr>
        <w:t>3</w:t>
      </w:r>
      <w:r>
        <w:rPr>
          <w:rFonts w:hint="eastAsia"/>
          <w:sz w:val="30"/>
          <w:szCs w:val="30"/>
        </w:rPr>
        <w:t>、被告人的供述与辩解：被告人鲁某的供述和辩解；</w:t>
      </w:r>
      <w:r>
        <w:rPr>
          <w:rFonts w:hint="eastAsia"/>
          <w:sz w:val="30"/>
          <w:szCs w:val="30"/>
        </w:rPr>
        <w:t>4</w:t>
      </w:r>
      <w:r>
        <w:rPr>
          <w:rFonts w:hint="eastAsia"/>
          <w:sz w:val="30"/>
          <w:szCs w:val="30"/>
        </w:rPr>
        <w:t>、视听资料：同步审讯录像。</w:t>
      </w:r>
    </w:p>
    <w:p w:rsidR="005200B4" w:rsidRDefault="005200B4">
      <w:pPr>
        <w:spacing w:line="500" w:lineRule="atLeast"/>
        <w:ind w:firstLine="600"/>
        <w:divId w:val="751587108"/>
        <w:rPr>
          <w:rFonts w:hint="eastAsia"/>
          <w:sz w:val="30"/>
          <w:szCs w:val="30"/>
        </w:rPr>
      </w:pPr>
      <w:r>
        <w:rPr>
          <w:rFonts w:hint="eastAsia"/>
          <w:sz w:val="30"/>
          <w:szCs w:val="30"/>
        </w:rPr>
        <w:t>公诉机关认为，被告人鲁某无视国家法律，身为国家工作人员，利用职务上的便利，非法收受他人财物，为他人谋取利益，数额巨大，应当以受贿罪追究其刑事责任。被告人鲁某犯罪以后自动投案，如实供述自己的罪行，是自首，可以从轻或者减轻处罚。据此，公诉机关诉请本院依法判处。</w:t>
      </w:r>
    </w:p>
    <w:p w:rsidR="005200B4" w:rsidRDefault="005200B4">
      <w:pPr>
        <w:spacing w:line="500" w:lineRule="atLeast"/>
        <w:ind w:firstLine="600"/>
        <w:divId w:val="1037389134"/>
        <w:rPr>
          <w:rFonts w:hint="eastAsia"/>
          <w:sz w:val="30"/>
          <w:szCs w:val="30"/>
        </w:rPr>
      </w:pPr>
      <w:r>
        <w:rPr>
          <w:rFonts w:hint="eastAsia"/>
          <w:sz w:val="30"/>
          <w:szCs w:val="30"/>
        </w:rPr>
        <w:t>被告人鲁某承认控罪，对指控的事实及证据基本无异议，辩称昂纳信息技术（深圳）有限公司的梁某玉送给其的第一笔款项人民币</w:t>
      </w:r>
      <w:r>
        <w:rPr>
          <w:rFonts w:hint="eastAsia"/>
          <w:sz w:val="30"/>
          <w:szCs w:val="30"/>
        </w:rPr>
        <w:t>5</w:t>
      </w:r>
      <w:r>
        <w:rPr>
          <w:rFonts w:hint="eastAsia"/>
          <w:sz w:val="30"/>
          <w:szCs w:val="30"/>
        </w:rPr>
        <w:t>万元及深圳市新格林耐特公司的戴某给其的第一笔款项人民币</w:t>
      </w:r>
      <w:r>
        <w:rPr>
          <w:rFonts w:hint="eastAsia"/>
          <w:sz w:val="30"/>
          <w:szCs w:val="30"/>
        </w:rPr>
        <w:t>3</w:t>
      </w:r>
      <w:r>
        <w:rPr>
          <w:rFonts w:hint="eastAsia"/>
          <w:sz w:val="30"/>
          <w:szCs w:val="30"/>
        </w:rPr>
        <w:t>万元不构成受贿款项；其只收受深圳市浩能科技有限公司的程某军</w:t>
      </w:r>
      <w:r>
        <w:rPr>
          <w:rFonts w:hint="eastAsia"/>
          <w:sz w:val="30"/>
          <w:szCs w:val="30"/>
        </w:rPr>
        <w:t>10</w:t>
      </w:r>
      <w:r>
        <w:rPr>
          <w:rFonts w:hint="eastAsia"/>
          <w:sz w:val="30"/>
          <w:szCs w:val="30"/>
        </w:rPr>
        <w:t>万元人民币、</w:t>
      </w:r>
      <w:r>
        <w:rPr>
          <w:rFonts w:hint="eastAsia"/>
          <w:sz w:val="30"/>
          <w:szCs w:val="30"/>
        </w:rPr>
        <w:t>10</w:t>
      </w:r>
      <w:r>
        <w:rPr>
          <w:rFonts w:hint="eastAsia"/>
          <w:sz w:val="30"/>
          <w:szCs w:val="30"/>
        </w:rPr>
        <w:t>万元港币，事先无约定给予酬谢，不应为侯某涛收受的</w:t>
      </w:r>
      <w:r>
        <w:rPr>
          <w:rFonts w:hint="eastAsia"/>
          <w:sz w:val="30"/>
          <w:szCs w:val="30"/>
        </w:rPr>
        <w:t>30</w:t>
      </w:r>
      <w:r>
        <w:rPr>
          <w:rFonts w:hint="eastAsia"/>
          <w:sz w:val="30"/>
          <w:szCs w:val="30"/>
        </w:rPr>
        <w:t>万元人民币全额担责；其揭发侯某涛犯罪事实的行为应构成立功。综上，请求判处有期徒刑二年。</w:t>
      </w:r>
    </w:p>
    <w:p w:rsidR="005200B4" w:rsidRDefault="005200B4">
      <w:pPr>
        <w:spacing w:line="500" w:lineRule="atLeast"/>
        <w:ind w:firstLine="600"/>
        <w:divId w:val="1254512026"/>
        <w:rPr>
          <w:rFonts w:hint="eastAsia"/>
          <w:sz w:val="30"/>
          <w:szCs w:val="30"/>
        </w:rPr>
      </w:pPr>
      <w:r>
        <w:rPr>
          <w:rFonts w:hint="eastAsia"/>
          <w:sz w:val="30"/>
          <w:szCs w:val="30"/>
        </w:rPr>
        <w:t>其辩护人对指控的罪名无异议，为其作罪轻辩护，提出如下辩护意见：</w:t>
      </w:r>
      <w:r>
        <w:rPr>
          <w:rFonts w:hint="eastAsia"/>
          <w:sz w:val="30"/>
          <w:szCs w:val="30"/>
        </w:rPr>
        <w:t>1</w:t>
      </w:r>
      <w:r>
        <w:rPr>
          <w:rFonts w:hint="eastAsia"/>
          <w:sz w:val="30"/>
          <w:szCs w:val="30"/>
        </w:rPr>
        <w:t>、被告人收受梁某玉的人民币</w:t>
      </w:r>
      <w:r>
        <w:rPr>
          <w:rFonts w:hint="eastAsia"/>
          <w:sz w:val="30"/>
          <w:szCs w:val="30"/>
        </w:rPr>
        <w:t>5</w:t>
      </w:r>
      <w:r>
        <w:rPr>
          <w:rFonts w:hint="eastAsia"/>
          <w:sz w:val="30"/>
          <w:szCs w:val="30"/>
        </w:rPr>
        <w:t>万元及戴某的人民币</w:t>
      </w:r>
      <w:r>
        <w:rPr>
          <w:rFonts w:hint="eastAsia"/>
          <w:sz w:val="30"/>
          <w:szCs w:val="30"/>
        </w:rPr>
        <w:t>3</w:t>
      </w:r>
      <w:r>
        <w:rPr>
          <w:rFonts w:hint="eastAsia"/>
          <w:sz w:val="30"/>
          <w:szCs w:val="30"/>
        </w:rPr>
        <w:t>万元不构成受贿款项，因其没有实际为他人谋利，亦没有承诺；</w:t>
      </w:r>
      <w:r>
        <w:rPr>
          <w:rFonts w:hint="eastAsia"/>
          <w:sz w:val="30"/>
          <w:szCs w:val="30"/>
        </w:rPr>
        <w:t>2</w:t>
      </w:r>
      <w:r>
        <w:rPr>
          <w:rFonts w:hint="eastAsia"/>
          <w:sz w:val="30"/>
          <w:szCs w:val="30"/>
        </w:rPr>
        <w:t>、被告人只应对实际收受的程某军</w:t>
      </w:r>
      <w:r>
        <w:rPr>
          <w:rFonts w:hint="eastAsia"/>
          <w:sz w:val="30"/>
          <w:szCs w:val="30"/>
        </w:rPr>
        <w:t>10</w:t>
      </w:r>
      <w:r>
        <w:rPr>
          <w:rFonts w:hint="eastAsia"/>
          <w:sz w:val="30"/>
          <w:szCs w:val="30"/>
        </w:rPr>
        <w:t>万元人民币和</w:t>
      </w:r>
      <w:r>
        <w:rPr>
          <w:rFonts w:hint="eastAsia"/>
          <w:sz w:val="30"/>
          <w:szCs w:val="30"/>
        </w:rPr>
        <w:t>10</w:t>
      </w:r>
      <w:r>
        <w:rPr>
          <w:rFonts w:hint="eastAsia"/>
          <w:sz w:val="30"/>
          <w:szCs w:val="30"/>
        </w:rPr>
        <w:t>万元港币承担责任；</w:t>
      </w:r>
      <w:r>
        <w:rPr>
          <w:rFonts w:hint="eastAsia"/>
          <w:sz w:val="30"/>
          <w:szCs w:val="30"/>
        </w:rPr>
        <w:t>3</w:t>
      </w:r>
      <w:r>
        <w:rPr>
          <w:rFonts w:hint="eastAsia"/>
          <w:sz w:val="30"/>
          <w:szCs w:val="30"/>
        </w:rPr>
        <w:t>、被告人揭发侯某涛犯罪事实的行为应构成立功；</w:t>
      </w:r>
      <w:r>
        <w:rPr>
          <w:rFonts w:hint="eastAsia"/>
          <w:sz w:val="30"/>
          <w:szCs w:val="30"/>
        </w:rPr>
        <w:t>4</w:t>
      </w:r>
      <w:r>
        <w:rPr>
          <w:rFonts w:hint="eastAsia"/>
          <w:sz w:val="30"/>
          <w:szCs w:val="30"/>
        </w:rPr>
        <w:t>、被告人有自首情节，系初犯，积极退赃，没有主动索贿，社会危害性较小，且家庭情况特殊。综上，请求对其减轻处罚。</w:t>
      </w:r>
    </w:p>
    <w:p w:rsidR="005200B4" w:rsidRDefault="005200B4">
      <w:pPr>
        <w:spacing w:line="500" w:lineRule="atLeast"/>
        <w:ind w:firstLine="600"/>
        <w:divId w:val="575940631"/>
        <w:rPr>
          <w:rFonts w:hint="eastAsia"/>
          <w:sz w:val="30"/>
          <w:szCs w:val="30"/>
        </w:rPr>
      </w:pPr>
      <w:r>
        <w:rPr>
          <w:rFonts w:hint="eastAsia"/>
          <w:sz w:val="30"/>
          <w:szCs w:val="30"/>
        </w:rPr>
        <w:t>本案争议焦点是被告人鲁某的受贿数额如何认定？本院根据查明的事实和证据综合裁断如下：</w:t>
      </w:r>
    </w:p>
    <w:p w:rsidR="005200B4" w:rsidRDefault="005200B4">
      <w:pPr>
        <w:spacing w:line="500" w:lineRule="atLeast"/>
        <w:ind w:firstLine="600"/>
        <w:divId w:val="268122666"/>
        <w:rPr>
          <w:rFonts w:hint="eastAsia"/>
          <w:sz w:val="30"/>
          <w:szCs w:val="30"/>
        </w:rPr>
      </w:pPr>
      <w:r>
        <w:rPr>
          <w:rFonts w:hint="eastAsia"/>
          <w:sz w:val="30"/>
          <w:szCs w:val="30"/>
        </w:rPr>
        <w:t>关于被告人及其辩护人提出被告人收受的梁某玉的人民币</w:t>
      </w:r>
      <w:r>
        <w:rPr>
          <w:rFonts w:hint="eastAsia"/>
          <w:sz w:val="30"/>
          <w:szCs w:val="30"/>
        </w:rPr>
        <w:t>5</w:t>
      </w:r>
      <w:r>
        <w:rPr>
          <w:rFonts w:hint="eastAsia"/>
          <w:sz w:val="30"/>
          <w:szCs w:val="30"/>
        </w:rPr>
        <w:t>万元及戴某的人民币</w:t>
      </w:r>
      <w:r>
        <w:rPr>
          <w:rFonts w:hint="eastAsia"/>
          <w:sz w:val="30"/>
          <w:szCs w:val="30"/>
        </w:rPr>
        <w:t>3</w:t>
      </w:r>
      <w:r>
        <w:rPr>
          <w:rFonts w:hint="eastAsia"/>
          <w:sz w:val="30"/>
          <w:szCs w:val="30"/>
        </w:rPr>
        <w:t>万元不构成受贿款项的辩护意见，经查，被告人供述证实其明知他人有具体请托事项而收受他人财物，应视为承诺为他人谋取利益，故该人民币</w:t>
      </w:r>
      <w:r>
        <w:rPr>
          <w:rFonts w:hint="eastAsia"/>
          <w:sz w:val="30"/>
          <w:szCs w:val="30"/>
        </w:rPr>
        <w:t>8</w:t>
      </w:r>
      <w:r>
        <w:rPr>
          <w:rFonts w:hint="eastAsia"/>
          <w:sz w:val="30"/>
          <w:szCs w:val="30"/>
        </w:rPr>
        <w:t>万元应认定为受贿款项，该辩护意见无事实和法律依据，不予采纳。</w:t>
      </w:r>
    </w:p>
    <w:p w:rsidR="005200B4" w:rsidRDefault="005200B4">
      <w:pPr>
        <w:spacing w:line="500" w:lineRule="atLeast"/>
        <w:ind w:firstLine="600"/>
        <w:divId w:val="1840542684"/>
        <w:rPr>
          <w:rFonts w:hint="eastAsia"/>
          <w:sz w:val="30"/>
          <w:szCs w:val="30"/>
        </w:rPr>
      </w:pPr>
      <w:r>
        <w:rPr>
          <w:rFonts w:hint="eastAsia"/>
          <w:sz w:val="30"/>
          <w:szCs w:val="30"/>
        </w:rPr>
        <w:t>关于被告人及其辩护人提出被告人不应对侯某涛收受的人民币</w:t>
      </w:r>
      <w:r>
        <w:rPr>
          <w:rFonts w:hint="eastAsia"/>
          <w:sz w:val="30"/>
          <w:szCs w:val="30"/>
        </w:rPr>
        <w:t>30</w:t>
      </w:r>
      <w:r>
        <w:rPr>
          <w:rFonts w:hint="eastAsia"/>
          <w:sz w:val="30"/>
          <w:szCs w:val="30"/>
        </w:rPr>
        <w:t>万元全额负责，只应对其实际收受的</w:t>
      </w:r>
      <w:r>
        <w:rPr>
          <w:rFonts w:hint="eastAsia"/>
          <w:sz w:val="30"/>
          <w:szCs w:val="30"/>
        </w:rPr>
        <w:t>10</w:t>
      </w:r>
      <w:r>
        <w:rPr>
          <w:rFonts w:hint="eastAsia"/>
          <w:sz w:val="30"/>
          <w:szCs w:val="30"/>
        </w:rPr>
        <w:t>万元人民币、</w:t>
      </w:r>
      <w:r>
        <w:rPr>
          <w:rFonts w:hint="eastAsia"/>
          <w:sz w:val="30"/>
          <w:szCs w:val="30"/>
        </w:rPr>
        <w:t>10</w:t>
      </w:r>
      <w:r>
        <w:rPr>
          <w:rFonts w:hint="eastAsia"/>
          <w:sz w:val="30"/>
          <w:szCs w:val="30"/>
        </w:rPr>
        <w:t>万元港币承担责任的辩护意见，经查，公诉机关指控的被告人鲁某与犯罪嫌疑人侯某涛事先约定完成请托事项后程某军会有酬谢的事实，只有侯某涛的证言予以证实，无其他证据佐证，不予认定。现有证据不足以证实被告人鲁某对侯某涛收受人民币</w:t>
      </w:r>
      <w:r>
        <w:rPr>
          <w:rFonts w:hint="eastAsia"/>
          <w:sz w:val="30"/>
          <w:szCs w:val="30"/>
        </w:rPr>
        <w:t>30</w:t>
      </w:r>
      <w:r>
        <w:rPr>
          <w:rFonts w:hint="eastAsia"/>
          <w:sz w:val="30"/>
          <w:szCs w:val="30"/>
        </w:rPr>
        <w:t>万元款项有明确认知，其受贿数额应按其实际所得数额为准。故该辩护意见有事实和法律依据，予以采纳。</w:t>
      </w:r>
    </w:p>
    <w:p w:rsidR="005200B4" w:rsidRDefault="005200B4">
      <w:pPr>
        <w:spacing w:line="500" w:lineRule="atLeast"/>
        <w:ind w:firstLine="600"/>
        <w:divId w:val="1925796665"/>
        <w:rPr>
          <w:rFonts w:hint="eastAsia"/>
          <w:sz w:val="30"/>
          <w:szCs w:val="30"/>
        </w:rPr>
      </w:pPr>
      <w:r>
        <w:rPr>
          <w:rFonts w:hint="eastAsia"/>
          <w:sz w:val="30"/>
          <w:szCs w:val="30"/>
        </w:rPr>
        <w:t>被告人鲁某于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月份收受</w:t>
      </w:r>
      <w:r>
        <w:rPr>
          <w:rFonts w:hint="eastAsia"/>
          <w:sz w:val="30"/>
          <w:szCs w:val="30"/>
        </w:rPr>
        <w:t>10</w:t>
      </w:r>
      <w:r>
        <w:rPr>
          <w:rFonts w:hint="eastAsia"/>
          <w:sz w:val="30"/>
          <w:szCs w:val="30"/>
        </w:rPr>
        <w:t>万元人民币、</w:t>
      </w:r>
      <w:r>
        <w:rPr>
          <w:rFonts w:hint="eastAsia"/>
          <w:sz w:val="30"/>
          <w:szCs w:val="30"/>
        </w:rPr>
        <w:t>10</w:t>
      </w:r>
      <w:r>
        <w:rPr>
          <w:rFonts w:hint="eastAsia"/>
          <w:sz w:val="30"/>
          <w:szCs w:val="30"/>
        </w:rPr>
        <w:t>万元港币款项，</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月末港币对人民币汇率为</w:t>
      </w:r>
      <w:r>
        <w:rPr>
          <w:rFonts w:hint="eastAsia"/>
          <w:sz w:val="30"/>
          <w:szCs w:val="30"/>
        </w:rPr>
        <w:t>1</w:t>
      </w:r>
      <w:r>
        <w:rPr>
          <w:rFonts w:hint="eastAsia"/>
          <w:sz w:val="30"/>
          <w:szCs w:val="30"/>
        </w:rPr>
        <w:t>元港币</w:t>
      </w:r>
      <w:r>
        <w:rPr>
          <w:rFonts w:hint="eastAsia"/>
          <w:sz w:val="30"/>
          <w:szCs w:val="30"/>
        </w:rPr>
        <w:t>=0.81782</w:t>
      </w:r>
      <w:r>
        <w:rPr>
          <w:rFonts w:hint="eastAsia"/>
          <w:sz w:val="30"/>
          <w:szCs w:val="30"/>
        </w:rPr>
        <w:t>元人民币，故</w:t>
      </w:r>
      <w:r>
        <w:rPr>
          <w:rFonts w:hint="eastAsia"/>
          <w:sz w:val="30"/>
          <w:szCs w:val="30"/>
        </w:rPr>
        <w:t>10</w:t>
      </w:r>
      <w:r>
        <w:rPr>
          <w:rFonts w:hint="eastAsia"/>
          <w:sz w:val="30"/>
          <w:szCs w:val="30"/>
        </w:rPr>
        <w:t>万元港币折合人民币</w:t>
      </w:r>
      <w:r>
        <w:rPr>
          <w:rFonts w:hint="eastAsia"/>
          <w:sz w:val="30"/>
          <w:szCs w:val="30"/>
        </w:rPr>
        <w:t>81782</w:t>
      </w:r>
      <w:r>
        <w:rPr>
          <w:rFonts w:hint="eastAsia"/>
          <w:sz w:val="30"/>
          <w:szCs w:val="30"/>
        </w:rPr>
        <w:t>元（</w:t>
      </w:r>
      <w:r>
        <w:rPr>
          <w:rFonts w:hint="eastAsia"/>
          <w:sz w:val="30"/>
          <w:szCs w:val="30"/>
        </w:rPr>
        <w:t>100000</w:t>
      </w:r>
      <w:r>
        <w:rPr>
          <w:rFonts w:hint="eastAsia"/>
          <w:sz w:val="30"/>
          <w:szCs w:val="30"/>
        </w:rPr>
        <w:t>×</w:t>
      </w:r>
      <w:r>
        <w:rPr>
          <w:rFonts w:hint="eastAsia"/>
          <w:sz w:val="30"/>
          <w:szCs w:val="30"/>
        </w:rPr>
        <w:t>0.81782=81782</w:t>
      </w:r>
      <w:r>
        <w:rPr>
          <w:rFonts w:hint="eastAsia"/>
          <w:sz w:val="30"/>
          <w:szCs w:val="30"/>
        </w:rPr>
        <w:t>）。</w:t>
      </w:r>
    </w:p>
    <w:p w:rsidR="005200B4" w:rsidRDefault="005200B4">
      <w:pPr>
        <w:spacing w:line="500" w:lineRule="atLeast"/>
        <w:ind w:firstLine="600"/>
        <w:divId w:val="1107234712"/>
        <w:rPr>
          <w:rFonts w:hint="eastAsia"/>
          <w:sz w:val="30"/>
          <w:szCs w:val="30"/>
        </w:rPr>
      </w:pPr>
      <w:r>
        <w:rPr>
          <w:rFonts w:hint="eastAsia"/>
          <w:sz w:val="30"/>
          <w:szCs w:val="30"/>
        </w:rPr>
        <w:t>综上，被告人鲁某的受贿数额为人民币</w:t>
      </w:r>
      <w:r>
        <w:rPr>
          <w:rFonts w:hint="eastAsia"/>
          <w:sz w:val="30"/>
          <w:szCs w:val="30"/>
        </w:rPr>
        <w:t>1361782</w:t>
      </w:r>
      <w:r>
        <w:rPr>
          <w:rFonts w:hint="eastAsia"/>
          <w:sz w:val="30"/>
          <w:szCs w:val="30"/>
        </w:rPr>
        <w:t>元。</w:t>
      </w:r>
    </w:p>
    <w:p w:rsidR="005200B4" w:rsidRDefault="005200B4">
      <w:pPr>
        <w:spacing w:line="500" w:lineRule="atLeast"/>
        <w:ind w:firstLine="600"/>
        <w:divId w:val="1430199075"/>
        <w:rPr>
          <w:rFonts w:hint="eastAsia"/>
          <w:sz w:val="30"/>
          <w:szCs w:val="30"/>
        </w:rPr>
      </w:pPr>
      <w:r>
        <w:rPr>
          <w:rFonts w:hint="eastAsia"/>
          <w:sz w:val="30"/>
          <w:szCs w:val="30"/>
        </w:rPr>
        <w:t>经审理查明，公诉机关指控被告人鲁某的上述基本犯罪事实客观、真实，证明上述基本犯罪事实的证据来源合法，且经当庭质证，予以采信。</w:t>
      </w:r>
    </w:p>
    <w:p w:rsidR="005200B4" w:rsidRDefault="005200B4">
      <w:pPr>
        <w:spacing w:line="500" w:lineRule="atLeast"/>
        <w:ind w:firstLine="600"/>
        <w:divId w:val="291594828"/>
        <w:rPr>
          <w:rFonts w:hint="eastAsia"/>
          <w:sz w:val="30"/>
          <w:szCs w:val="30"/>
        </w:rPr>
      </w:pPr>
      <w:r>
        <w:rPr>
          <w:rFonts w:hint="eastAsia"/>
          <w:sz w:val="30"/>
          <w:szCs w:val="30"/>
        </w:rPr>
        <w:t>另查明，被告人鲁某于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日退还赃款人民币</w:t>
      </w:r>
      <w:r>
        <w:rPr>
          <w:rFonts w:hint="eastAsia"/>
          <w:sz w:val="30"/>
          <w:szCs w:val="30"/>
        </w:rPr>
        <w:t>20</w:t>
      </w:r>
      <w:r>
        <w:rPr>
          <w:rFonts w:hint="eastAsia"/>
          <w:sz w:val="30"/>
          <w:szCs w:val="30"/>
        </w:rPr>
        <w:t>万元。</w:t>
      </w:r>
    </w:p>
    <w:p w:rsidR="005200B4" w:rsidRDefault="005200B4">
      <w:pPr>
        <w:spacing w:line="500" w:lineRule="atLeast"/>
        <w:ind w:firstLine="600"/>
        <w:divId w:val="820191081"/>
        <w:rPr>
          <w:rFonts w:hint="eastAsia"/>
          <w:sz w:val="30"/>
          <w:szCs w:val="30"/>
        </w:rPr>
      </w:pPr>
      <w:r>
        <w:rPr>
          <w:rFonts w:hint="eastAsia"/>
          <w:sz w:val="30"/>
          <w:szCs w:val="30"/>
        </w:rPr>
        <w:t>本院认为，被告人鲁某身为国家工作人员，利用职务上的便利，非法收受他人财物，为他人谋取利益，数额巨大，其行为已构成受贿罪。公诉机关对被告人鲁某犯受贿罪的指控，基本事实清楚，证据确实、充分，本院予以支持；但指控的犯罪数额不当，应予纠正。被告人鲁某犯罪以后自动投案，如实供述自己的罪行，是自首，依法可以从轻处罚。被告人鲁某积极退还部分赃款，酌情从轻处罚。关于辩护人提出被告人的行为构成立功的辩护意见，经查，被告人是揭发同案犯侯某涛的共同犯罪事实，不属于立功，故该辩护意见无事实和法律依据，不予采纳。依照《中华人民共和国刑法》第三百八十三条第一款、第三百八十五条第一款、第三百八十六条、第六十七条第一款、第六十四条之规定，判决如下：</w:t>
      </w:r>
    </w:p>
    <w:p w:rsidR="005200B4" w:rsidRDefault="005200B4">
      <w:pPr>
        <w:spacing w:line="500" w:lineRule="atLeast"/>
        <w:ind w:firstLine="600"/>
        <w:divId w:val="2120251951"/>
        <w:rPr>
          <w:rFonts w:hint="eastAsia"/>
          <w:sz w:val="30"/>
          <w:szCs w:val="30"/>
        </w:rPr>
      </w:pPr>
      <w:r>
        <w:rPr>
          <w:rFonts w:hint="eastAsia"/>
          <w:sz w:val="30"/>
          <w:szCs w:val="30"/>
        </w:rPr>
        <w:t>一、被告人鲁某犯受贿罪，判处有期徒刑三年零六个月，并处罚金人民币五十万元。（刑期自判决执行之日起计算，判决执行以前先行羁押的，羁押一日折抵刑期一日，即自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日止；罚金于本判决生效之日起一个月内缴纳。）</w:t>
      </w:r>
    </w:p>
    <w:p w:rsidR="005200B4" w:rsidRDefault="005200B4">
      <w:pPr>
        <w:spacing w:line="500" w:lineRule="atLeast"/>
        <w:ind w:firstLine="600"/>
        <w:divId w:val="164168605"/>
        <w:rPr>
          <w:rFonts w:hint="eastAsia"/>
          <w:sz w:val="30"/>
          <w:szCs w:val="30"/>
        </w:rPr>
      </w:pPr>
      <w:r>
        <w:rPr>
          <w:rFonts w:hint="eastAsia"/>
          <w:sz w:val="30"/>
          <w:szCs w:val="30"/>
        </w:rPr>
        <w:t>二、退还的赃款人民币</w:t>
      </w:r>
      <w:r>
        <w:rPr>
          <w:rFonts w:hint="eastAsia"/>
          <w:sz w:val="30"/>
          <w:szCs w:val="30"/>
        </w:rPr>
        <w:t>20</w:t>
      </w:r>
      <w:r>
        <w:rPr>
          <w:rFonts w:hint="eastAsia"/>
          <w:sz w:val="30"/>
          <w:szCs w:val="30"/>
        </w:rPr>
        <w:t>万元予以没收，上缴国库；继续追缴其余受贿款项人民币</w:t>
      </w:r>
      <w:r>
        <w:rPr>
          <w:rFonts w:hint="eastAsia"/>
          <w:sz w:val="30"/>
          <w:szCs w:val="30"/>
        </w:rPr>
        <w:t>1161782</w:t>
      </w:r>
      <w:r>
        <w:rPr>
          <w:rFonts w:hint="eastAsia"/>
          <w:sz w:val="30"/>
          <w:szCs w:val="30"/>
        </w:rPr>
        <w:t>元，上缴国库。</w:t>
      </w:r>
    </w:p>
    <w:p w:rsidR="005200B4" w:rsidRDefault="005200B4">
      <w:pPr>
        <w:spacing w:line="500" w:lineRule="atLeast"/>
        <w:ind w:firstLine="600"/>
        <w:divId w:val="754324505"/>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如不服本判决，可于接到判决书的第二日起十日内，通过本院或者直接向广东省深圳市中级人民法院提起上诉。书面上诉的，应当提交上诉状正本一份，副本两份。</w:t>
      </w:r>
    </w:p>
    <w:p w:rsidR="005200B4" w:rsidRDefault="005200B4">
      <w:pPr>
        <w:spacing w:line="500" w:lineRule="atLeast"/>
        <w:jc w:val="right"/>
        <w:divId w:val="56367121"/>
        <w:rPr>
          <w:rFonts w:hint="eastAsia"/>
          <w:sz w:val="30"/>
          <w:szCs w:val="30"/>
        </w:rPr>
      </w:pPr>
      <w:r>
        <w:rPr>
          <w:rFonts w:hint="eastAsia"/>
          <w:sz w:val="30"/>
          <w:szCs w:val="30"/>
        </w:rPr>
        <w:t>审　判　长　　李少平</w:t>
      </w:r>
    </w:p>
    <w:p w:rsidR="005200B4" w:rsidRDefault="005200B4">
      <w:pPr>
        <w:spacing w:line="500" w:lineRule="atLeast"/>
        <w:jc w:val="right"/>
        <w:divId w:val="1387339958"/>
        <w:rPr>
          <w:rFonts w:hint="eastAsia"/>
          <w:sz w:val="30"/>
          <w:szCs w:val="30"/>
        </w:rPr>
      </w:pPr>
      <w:r>
        <w:rPr>
          <w:rFonts w:hint="eastAsia"/>
          <w:sz w:val="30"/>
          <w:szCs w:val="30"/>
        </w:rPr>
        <w:t>人民陪审员　　朱金妹</w:t>
      </w:r>
    </w:p>
    <w:p w:rsidR="005200B4" w:rsidRDefault="005200B4">
      <w:pPr>
        <w:spacing w:line="500" w:lineRule="atLeast"/>
        <w:jc w:val="right"/>
        <w:divId w:val="55711115"/>
        <w:rPr>
          <w:rFonts w:hint="eastAsia"/>
          <w:sz w:val="30"/>
          <w:szCs w:val="30"/>
        </w:rPr>
      </w:pPr>
      <w:r>
        <w:rPr>
          <w:rFonts w:hint="eastAsia"/>
          <w:sz w:val="30"/>
          <w:szCs w:val="30"/>
        </w:rPr>
        <w:t>人民陪审员　　魏光亮</w:t>
      </w:r>
    </w:p>
    <w:p w:rsidR="005200B4" w:rsidRDefault="005200B4">
      <w:pPr>
        <w:spacing w:line="500" w:lineRule="atLeast"/>
        <w:jc w:val="right"/>
        <w:divId w:val="1979726972"/>
        <w:rPr>
          <w:rFonts w:hint="eastAsia"/>
          <w:sz w:val="30"/>
          <w:szCs w:val="30"/>
        </w:rPr>
      </w:pPr>
      <w:r>
        <w:rPr>
          <w:rFonts w:hint="eastAsia"/>
          <w:sz w:val="30"/>
          <w:szCs w:val="30"/>
        </w:rPr>
        <w:t>二〇一七年九月十八日</w:t>
      </w:r>
    </w:p>
    <w:p w:rsidR="005200B4" w:rsidRDefault="005200B4">
      <w:pPr>
        <w:spacing w:line="500" w:lineRule="atLeast"/>
        <w:ind w:firstLine="600"/>
        <w:divId w:val="36205695"/>
        <w:rPr>
          <w:rFonts w:hint="eastAsia"/>
          <w:sz w:val="30"/>
          <w:szCs w:val="30"/>
        </w:rPr>
      </w:pPr>
      <w:r>
        <w:rPr>
          <w:rFonts w:hint="eastAsia"/>
          <w:sz w:val="30"/>
          <w:szCs w:val="30"/>
        </w:rPr>
        <w:t>邹碧琴</w:t>
      </w:r>
    </w:p>
    <w:p w:rsidR="005200B4" w:rsidRDefault="005200B4">
      <w:pPr>
        <w:spacing w:line="500" w:lineRule="atLeast"/>
        <w:ind w:firstLine="600"/>
        <w:divId w:val="1588926506"/>
        <w:rPr>
          <w:rFonts w:hint="eastAsia"/>
          <w:sz w:val="30"/>
          <w:szCs w:val="30"/>
        </w:rPr>
      </w:pPr>
      <w:r>
        <w:rPr>
          <w:rFonts w:hint="eastAsia"/>
          <w:sz w:val="30"/>
          <w:szCs w:val="30"/>
        </w:rPr>
        <w:t>李雪寒</w:t>
      </w:r>
    </w:p>
    <w:p w:rsidR="005200B4" w:rsidRDefault="005200B4">
      <w:pPr>
        <w:spacing w:line="500" w:lineRule="atLeast"/>
        <w:ind w:firstLine="600"/>
        <w:divId w:val="22174027"/>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00B4" w:rsidRDefault="005200B4" w:rsidP="005200B4">
      <w:pPr>
        <w:rPr>
          <w:rFonts w:hint="eastAsia"/>
        </w:rPr>
      </w:pPr>
      <w:r>
        <w:separator/>
      </w:r>
    </w:p>
  </w:endnote>
  <w:endnote w:type="continuationSeparator" w:id="0">
    <w:p w:rsidR="005200B4" w:rsidRDefault="005200B4" w:rsidP="005200B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00B4" w:rsidRDefault="005200B4" w:rsidP="005200B4">
      <w:pPr>
        <w:rPr>
          <w:rFonts w:hint="eastAsia"/>
        </w:rPr>
      </w:pPr>
      <w:r>
        <w:separator/>
      </w:r>
    </w:p>
  </w:footnote>
  <w:footnote w:type="continuationSeparator" w:id="0">
    <w:p w:rsidR="005200B4" w:rsidRDefault="005200B4" w:rsidP="005200B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00B4"/>
    <w:rsid w:val="002A6721"/>
    <w:rsid w:val="00520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200B4"/>
    <w:pPr>
      <w:tabs>
        <w:tab w:val="center" w:pos="4153"/>
        <w:tab w:val="right" w:pos="8306"/>
      </w:tabs>
      <w:snapToGrid w:val="0"/>
      <w:jc w:val="center"/>
    </w:pPr>
    <w:rPr>
      <w:sz w:val="18"/>
      <w:szCs w:val="18"/>
    </w:rPr>
  </w:style>
  <w:style w:type="character" w:customStyle="1" w:styleId="a5">
    <w:name w:val="页眉 字符"/>
    <w:basedOn w:val="a0"/>
    <w:link w:val="a4"/>
    <w:uiPriority w:val="99"/>
    <w:rsid w:val="005200B4"/>
    <w:rPr>
      <w:rFonts w:ascii="宋体" w:eastAsia="宋体" w:hAnsi="宋体" w:cs="宋体"/>
      <w:sz w:val="18"/>
      <w:szCs w:val="18"/>
    </w:rPr>
  </w:style>
  <w:style w:type="paragraph" w:styleId="a6">
    <w:name w:val="footer"/>
    <w:basedOn w:val="a"/>
    <w:link w:val="a7"/>
    <w:uiPriority w:val="99"/>
    <w:unhideWhenUsed/>
    <w:rsid w:val="005200B4"/>
    <w:pPr>
      <w:tabs>
        <w:tab w:val="center" w:pos="4153"/>
        <w:tab w:val="right" w:pos="8306"/>
      </w:tabs>
      <w:snapToGrid w:val="0"/>
    </w:pPr>
    <w:rPr>
      <w:sz w:val="18"/>
      <w:szCs w:val="18"/>
    </w:rPr>
  </w:style>
  <w:style w:type="character" w:customStyle="1" w:styleId="a7">
    <w:name w:val="页脚 字符"/>
    <w:basedOn w:val="a0"/>
    <w:link w:val="a6"/>
    <w:uiPriority w:val="99"/>
    <w:rsid w:val="005200B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4027">
      <w:marLeft w:val="0"/>
      <w:marRight w:val="0"/>
      <w:marTop w:val="10"/>
      <w:marBottom w:val="10"/>
      <w:divBdr>
        <w:top w:val="none" w:sz="0" w:space="0" w:color="auto"/>
        <w:left w:val="none" w:sz="0" w:space="0" w:color="auto"/>
        <w:bottom w:val="none" w:sz="0" w:space="0" w:color="auto"/>
        <w:right w:val="none" w:sz="0" w:space="0" w:color="auto"/>
      </w:divBdr>
    </w:div>
    <w:div w:id="36205695">
      <w:marLeft w:val="0"/>
      <w:marRight w:val="0"/>
      <w:marTop w:val="10"/>
      <w:marBottom w:val="10"/>
      <w:divBdr>
        <w:top w:val="none" w:sz="0" w:space="0" w:color="auto"/>
        <w:left w:val="none" w:sz="0" w:space="0" w:color="auto"/>
        <w:bottom w:val="none" w:sz="0" w:space="0" w:color="auto"/>
        <w:right w:val="none" w:sz="0" w:space="0" w:color="auto"/>
      </w:divBdr>
    </w:div>
    <w:div w:id="39133902">
      <w:marLeft w:val="0"/>
      <w:marRight w:val="0"/>
      <w:marTop w:val="10"/>
      <w:marBottom w:val="10"/>
      <w:divBdr>
        <w:top w:val="none" w:sz="0" w:space="0" w:color="auto"/>
        <w:left w:val="none" w:sz="0" w:space="0" w:color="auto"/>
        <w:bottom w:val="none" w:sz="0" w:space="0" w:color="auto"/>
        <w:right w:val="none" w:sz="0" w:space="0" w:color="auto"/>
      </w:divBdr>
    </w:div>
    <w:div w:id="55711115">
      <w:marLeft w:val="0"/>
      <w:marRight w:val="720"/>
      <w:marTop w:val="10"/>
      <w:marBottom w:val="10"/>
      <w:divBdr>
        <w:top w:val="none" w:sz="0" w:space="0" w:color="auto"/>
        <w:left w:val="none" w:sz="0" w:space="0" w:color="auto"/>
        <w:bottom w:val="none" w:sz="0" w:space="0" w:color="auto"/>
        <w:right w:val="none" w:sz="0" w:space="0" w:color="auto"/>
      </w:divBdr>
    </w:div>
    <w:div w:id="56367121">
      <w:marLeft w:val="0"/>
      <w:marRight w:val="720"/>
      <w:marTop w:val="10"/>
      <w:marBottom w:val="10"/>
      <w:divBdr>
        <w:top w:val="none" w:sz="0" w:space="0" w:color="auto"/>
        <w:left w:val="none" w:sz="0" w:space="0" w:color="auto"/>
        <w:bottom w:val="none" w:sz="0" w:space="0" w:color="auto"/>
        <w:right w:val="none" w:sz="0" w:space="0" w:color="auto"/>
      </w:divBdr>
    </w:div>
    <w:div w:id="77558146">
      <w:marLeft w:val="0"/>
      <w:marRight w:val="0"/>
      <w:marTop w:val="10"/>
      <w:marBottom w:val="10"/>
      <w:divBdr>
        <w:top w:val="none" w:sz="0" w:space="0" w:color="auto"/>
        <w:left w:val="none" w:sz="0" w:space="0" w:color="auto"/>
        <w:bottom w:val="none" w:sz="0" w:space="0" w:color="auto"/>
        <w:right w:val="none" w:sz="0" w:space="0" w:color="auto"/>
      </w:divBdr>
    </w:div>
    <w:div w:id="156117757">
      <w:marLeft w:val="0"/>
      <w:marRight w:val="0"/>
      <w:marTop w:val="10"/>
      <w:marBottom w:val="10"/>
      <w:divBdr>
        <w:top w:val="none" w:sz="0" w:space="0" w:color="auto"/>
        <w:left w:val="none" w:sz="0" w:space="0" w:color="auto"/>
        <w:bottom w:val="none" w:sz="0" w:space="0" w:color="auto"/>
        <w:right w:val="none" w:sz="0" w:space="0" w:color="auto"/>
      </w:divBdr>
    </w:div>
    <w:div w:id="164168605">
      <w:marLeft w:val="0"/>
      <w:marRight w:val="0"/>
      <w:marTop w:val="10"/>
      <w:marBottom w:val="10"/>
      <w:divBdr>
        <w:top w:val="none" w:sz="0" w:space="0" w:color="auto"/>
        <w:left w:val="none" w:sz="0" w:space="0" w:color="auto"/>
        <w:bottom w:val="none" w:sz="0" w:space="0" w:color="auto"/>
        <w:right w:val="none" w:sz="0" w:space="0" w:color="auto"/>
      </w:divBdr>
    </w:div>
    <w:div w:id="268122666">
      <w:marLeft w:val="0"/>
      <w:marRight w:val="0"/>
      <w:marTop w:val="10"/>
      <w:marBottom w:val="10"/>
      <w:divBdr>
        <w:top w:val="none" w:sz="0" w:space="0" w:color="auto"/>
        <w:left w:val="none" w:sz="0" w:space="0" w:color="auto"/>
        <w:bottom w:val="none" w:sz="0" w:space="0" w:color="auto"/>
        <w:right w:val="none" w:sz="0" w:space="0" w:color="auto"/>
      </w:divBdr>
    </w:div>
    <w:div w:id="291594828">
      <w:marLeft w:val="0"/>
      <w:marRight w:val="0"/>
      <w:marTop w:val="10"/>
      <w:marBottom w:val="10"/>
      <w:divBdr>
        <w:top w:val="none" w:sz="0" w:space="0" w:color="auto"/>
        <w:left w:val="none" w:sz="0" w:space="0" w:color="auto"/>
        <w:bottom w:val="none" w:sz="0" w:space="0" w:color="auto"/>
        <w:right w:val="none" w:sz="0" w:space="0" w:color="auto"/>
      </w:divBdr>
    </w:div>
    <w:div w:id="384762033">
      <w:marLeft w:val="0"/>
      <w:marRight w:val="0"/>
      <w:marTop w:val="10"/>
      <w:marBottom w:val="10"/>
      <w:divBdr>
        <w:top w:val="none" w:sz="0" w:space="0" w:color="auto"/>
        <w:left w:val="none" w:sz="0" w:space="0" w:color="auto"/>
        <w:bottom w:val="none" w:sz="0" w:space="0" w:color="auto"/>
        <w:right w:val="none" w:sz="0" w:space="0" w:color="auto"/>
      </w:divBdr>
    </w:div>
    <w:div w:id="491877081">
      <w:marLeft w:val="0"/>
      <w:marRight w:val="0"/>
      <w:marTop w:val="10"/>
      <w:marBottom w:val="10"/>
      <w:divBdr>
        <w:top w:val="none" w:sz="0" w:space="0" w:color="auto"/>
        <w:left w:val="none" w:sz="0" w:space="0" w:color="auto"/>
        <w:bottom w:val="none" w:sz="0" w:space="0" w:color="auto"/>
        <w:right w:val="none" w:sz="0" w:space="0" w:color="auto"/>
      </w:divBdr>
    </w:div>
    <w:div w:id="561404402">
      <w:marLeft w:val="0"/>
      <w:marRight w:val="0"/>
      <w:marTop w:val="10"/>
      <w:marBottom w:val="10"/>
      <w:divBdr>
        <w:top w:val="none" w:sz="0" w:space="0" w:color="auto"/>
        <w:left w:val="none" w:sz="0" w:space="0" w:color="auto"/>
        <w:bottom w:val="none" w:sz="0" w:space="0" w:color="auto"/>
        <w:right w:val="none" w:sz="0" w:space="0" w:color="auto"/>
      </w:divBdr>
    </w:div>
    <w:div w:id="575940631">
      <w:marLeft w:val="0"/>
      <w:marRight w:val="0"/>
      <w:marTop w:val="10"/>
      <w:marBottom w:val="10"/>
      <w:divBdr>
        <w:top w:val="none" w:sz="0" w:space="0" w:color="auto"/>
        <w:left w:val="none" w:sz="0" w:space="0" w:color="auto"/>
        <w:bottom w:val="none" w:sz="0" w:space="0" w:color="auto"/>
        <w:right w:val="none" w:sz="0" w:space="0" w:color="auto"/>
      </w:divBdr>
    </w:div>
    <w:div w:id="682246475">
      <w:marLeft w:val="0"/>
      <w:marRight w:val="0"/>
      <w:marTop w:val="10"/>
      <w:marBottom w:val="10"/>
      <w:divBdr>
        <w:top w:val="none" w:sz="0" w:space="0" w:color="auto"/>
        <w:left w:val="none" w:sz="0" w:space="0" w:color="auto"/>
        <w:bottom w:val="none" w:sz="0" w:space="0" w:color="auto"/>
        <w:right w:val="none" w:sz="0" w:space="0" w:color="auto"/>
      </w:divBdr>
    </w:div>
    <w:div w:id="686518018">
      <w:marLeft w:val="0"/>
      <w:marRight w:val="0"/>
      <w:marTop w:val="10"/>
      <w:marBottom w:val="10"/>
      <w:divBdr>
        <w:top w:val="none" w:sz="0" w:space="0" w:color="auto"/>
        <w:left w:val="none" w:sz="0" w:space="0" w:color="auto"/>
        <w:bottom w:val="none" w:sz="0" w:space="0" w:color="auto"/>
        <w:right w:val="none" w:sz="0" w:space="0" w:color="auto"/>
      </w:divBdr>
    </w:div>
    <w:div w:id="751587108">
      <w:marLeft w:val="0"/>
      <w:marRight w:val="0"/>
      <w:marTop w:val="10"/>
      <w:marBottom w:val="10"/>
      <w:divBdr>
        <w:top w:val="none" w:sz="0" w:space="0" w:color="auto"/>
        <w:left w:val="none" w:sz="0" w:space="0" w:color="auto"/>
        <w:bottom w:val="none" w:sz="0" w:space="0" w:color="auto"/>
        <w:right w:val="none" w:sz="0" w:space="0" w:color="auto"/>
      </w:divBdr>
    </w:div>
    <w:div w:id="754324505">
      <w:marLeft w:val="0"/>
      <w:marRight w:val="0"/>
      <w:marTop w:val="10"/>
      <w:marBottom w:val="10"/>
      <w:divBdr>
        <w:top w:val="none" w:sz="0" w:space="0" w:color="auto"/>
        <w:left w:val="none" w:sz="0" w:space="0" w:color="auto"/>
        <w:bottom w:val="none" w:sz="0" w:space="0" w:color="auto"/>
        <w:right w:val="none" w:sz="0" w:space="0" w:color="auto"/>
      </w:divBdr>
    </w:div>
    <w:div w:id="820191081">
      <w:marLeft w:val="0"/>
      <w:marRight w:val="0"/>
      <w:marTop w:val="10"/>
      <w:marBottom w:val="10"/>
      <w:divBdr>
        <w:top w:val="none" w:sz="0" w:space="0" w:color="auto"/>
        <w:left w:val="none" w:sz="0" w:space="0" w:color="auto"/>
        <w:bottom w:val="none" w:sz="0" w:space="0" w:color="auto"/>
        <w:right w:val="none" w:sz="0" w:space="0" w:color="auto"/>
      </w:divBdr>
    </w:div>
    <w:div w:id="953053964">
      <w:marLeft w:val="0"/>
      <w:marRight w:val="0"/>
      <w:marTop w:val="10"/>
      <w:marBottom w:val="10"/>
      <w:divBdr>
        <w:top w:val="none" w:sz="0" w:space="0" w:color="auto"/>
        <w:left w:val="none" w:sz="0" w:space="0" w:color="auto"/>
        <w:bottom w:val="none" w:sz="0" w:space="0" w:color="auto"/>
        <w:right w:val="none" w:sz="0" w:space="0" w:color="auto"/>
      </w:divBdr>
    </w:div>
    <w:div w:id="985858294">
      <w:marLeft w:val="0"/>
      <w:marRight w:val="0"/>
      <w:marTop w:val="10"/>
      <w:marBottom w:val="10"/>
      <w:divBdr>
        <w:top w:val="none" w:sz="0" w:space="0" w:color="auto"/>
        <w:left w:val="none" w:sz="0" w:space="0" w:color="auto"/>
        <w:bottom w:val="none" w:sz="0" w:space="0" w:color="auto"/>
        <w:right w:val="none" w:sz="0" w:space="0" w:color="auto"/>
      </w:divBdr>
    </w:div>
    <w:div w:id="1035036612">
      <w:marLeft w:val="0"/>
      <w:marRight w:val="0"/>
      <w:marTop w:val="10"/>
      <w:marBottom w:val="10"/>
      <w:divBdr>
        <w:top w:val="none" w:sz="0" w:space="0" w:color="auto"/>
        <w:left w:val="none" w:sz="0" w:space="0" w:color="auto"/>
        <w:bottom w:val="none" w:sz="0" w:space="0" w:color="auto"/>
        <w:right w:val="none" w:sz="0" w:space="0" w:color="auto"/>
      </w:divBdr>
    </w:div>
    <w:div w:id="1037389134">
      <w:marLeft w:val="0"/>
      <w:marRight w:val="0"/>
      <w:marTop w:val="10"/>
      <w:marBottom w:val="10"/>
      <w:divBdr>
        <w:top w:val="none" w:sz="0" w:space="0" w:color="auto"/>
        <w:left w:val="none" w:sz="0" w:space="0" w:color="auto"/>
        <w:bottom w:val="none" w:sz="0" w:space="0" w:color="auto"/>
        <w:right w:val="none" w:sz="0" w:space="0" w:color="auto"/>
      </w:divBdr>
    </w:div>
    <w:div w:id="1099639741">
      <w:marLeft w:val="0"/>
      <w:marRight w:val="0"/>
      <w:marTop w:val="10"/>
      <w:marBottom w:val="10"/>
      <w:divBdr>
        <w:top w:val="none" w:sz="0" w:space="0" w:color="auto"/>
        <w:left w:val="none" w:sz="0" w:space="0" w:color="auto"/>
        <w:bottom w:val="none" w:sz="0" w:space="0" w:color="auto"/>
        <w:right w:val="none" w:sz="0" w:space="0" w:color="auto"/>
      </w:divBdr>
    </w:div>
    <w:div w:id="1107234712">
      <w:marLeft w:val="0"/>
      <w:marRight w:val="0"/>
      <w:marTop w:val="10"/>
      <w:marBottom w:val="10"/>
      <w:divBdr>
        <w:top w:val="none" w:sz="0" w:space="0" w:color="auto"/>
        <w:left w:val="none" w:sz="0" w:space="0" w:color="auto"/>
        <w:bottom w:val="none" w:sz="0" w:space="0" w:color="auto"/>
        <w:right w:val="none" w:sz="0" w:space="0" w:color="auto"/>
      </w:divBdr>
    </w:div>
    <w:div w:id="1112632563">
      <w:marLeft w:val="0"/>
      <w:marRight w:val="0"/>
      <w:marTop w:val="10"/>
      <w:marBottom w:val="10"/>
      <w:divBdr>
        <w:top w:val="none" w:sz="0" w:space="0" w:color="auto"/>
        <w:left w:val="none" w:sz="0" w:space="0" w:color="auto"/>
        <w:bottom w:val="none" w:sz="0" w:space="0" w:color="auto"/>
        <w:right w:val="none" w:sz="0" w:space="0" w:color="auto"/>
      </w:divBdr>
    </w:div>
    <w:div w:id="1254512026">
      <w:marLeft w:val="0"/>
      <w:marRight w:val="0"/>
      <w:marTop w:val="10"/>
      <w:marBottom w:val="10"/>
      <w:divBdr>
        <w:top w:val="none" w:sz="0" w:space="0" w:color="auto"/>
        <w:left w:val="none" w:sz="0" w:space="0" w:color="auto"/>
        <w:bottom w:val="none" w:sz="0" w:space="0" w:color="auto"/>
        <w:right w:val="none" w:sz="0" w:space="0" w:color="auto"/>
      </w:divBdr>
    </w:div>
    <w:div w:id="1260602562">
      <w:marLeft w:val="0"/>
      <w:marRight w:val="0"/>
      <w:marTop w:val="10"/>
      <w:marBottom w:val="10"/>
      <w:divBdr>
        <w:top w:val="none" w:sz="0" w:space="0" w:color="auto"/>
        <w:left w:val="none" w:sz="0" w:space="0" w:color="auto"/>
        <w:bottom w:val="none" w:sz="0" w:space="0" w:color="auto"/>
        <w:right w:val="none" w:sz="0" w:space="0" w:color="auto"/>
      </w:divBdr>
    </w:div>
    <w:div w:id="1308510875">
      <w:marLeft w:val="0"/>
      <w:marRight w:val="0"/>
      <w:marTop w:val="10"/>
      <w:marBottom w:val="10"/>
      <w:divBdr>
        <w:top w:val="none" w:sz="0" w:space="0" w:color="auto"/>
        <w:left w:val="none" w:sz="0" w:space="0" w:color="auto"/>
        <w:bottom w:val="none" w:sz="0" w:space="0" w:color="auto"/>
        <w:right w:val="none" w:sz="0" w:space="0" w:color="auto"/>
      </w:divBdr>
    </w:div>
    <w:div w:id="1387339958">
      <w:marLeft w:val="0"/>
      <w:marRight w:val="720"/>
      <w:marTop w:val="10"/>
      <w:marBottom w:val="10"/>
      <w:divBdr>
        <w:top w:val="none" w:sz="0" w:space="0" w:color="auto"/>
        <w:left w:val="none" w:sz="0" w:space="0" w:color="auto"/>
        <w:bottom w:val="none" w:sz="0" w:space="0" w:color="auto"/>
        <w:right w:val="none" w:sz="0" w:space="0" w:color="auto"/>
      </w:divBdr>
    </w:div>
    <w:div w:id="1430199075">
      <w:marLeft w:val="0"/>
      <w:marRight w:val="0"/>
      <w:marTop w:val="10"/>
      <w:marBottom w:val="10"/>
      <w:divBdr>
        <w:top w:val="none" w:sz="0" w:space="0" w:color="auto"/>
        <w:left w:val="none" w:sz="0" w:space="0" w:color="auto"/>
        <w:bottom w:val="none" w:sz="0" w:space="0" w:color="auto"/>
        <w:right w:val="none" w:sz="0" w:space="0" w:color="auto"/>
      </w:divBdr>
    </w:div>
    <w:div w:id="1505510560">
      <w:marLeft w:val="0"/>
      <w:marRight w:val="0"/>
      <w:marTop w:val="10"/>
      <w:marBottom w:val="10"/>
      <w:divBdr>
        <w:top w:val="none" w:sz="0" w:space="0" w:color="auto"/>
        <w:left w:val="none" w:sz="0" w:space="0" w:color="auto"/>
        <w:bottom w:val="none" w:sz="0" w:space="0" w:color="auto"/>
        <w:right w:val="none" w:sz="0" w:space="0" w:color="auto"/>
      </w:divBdr>
    </w:div>
    <w:div w:id="1565023378">
      <w:marLeft w:val="0"/>
      <w:marRight w:val="0"/>
      <w:marTop w:val="10"/>
      <w:marBottom w:val="10"/>
      <w:divBdr>
        <w:top w:val="none" w:sz="0" w:space="0" w:color="auto"/>
        <w:left w:val="none" w:sz="0" w:space="0" w:color="auto"/>
        <w:bottom w:val="none" w:sz="0" w:space="0" w:color="auto"/>
        <w:right w:val="none" w:sz="0" w:space="0" w:color="auto"/>
      </w:divBdr>
    </w:div>
    <w:div w:id="1579368128">
      <w:marLeft w:val="0"/>
      <w:marRight w:val="0"/>
      <w:marTop w:val="10"/>
      <w:marBottom w:val="10"/>
      <w:divBdr>
        <w:top w:val="none" w:sz="0" w:space="0" w:color="auto"/>
        <w:left w:val="none" w:sz="0" w:space="0" w:color="auto"/>
        <w:bottom w:val="none" w:sz="0" w:space="0" w:color="auto"/>
        <w:right w:val="none" w:sz="0" w:space="0" w:color="auto"/>
      </w:divBdr>
    </w:div>
    <w:div w:id="1584486913">
      <w:marLeft w:val="0"/>
      <w:marRight w:val="0"/>
      <w:marTop w:val="10"/>
      <w:marBottom w:val="10"/>
      <w:divBdr>
        <w:top w:val="none" w:sz="0" w:space="0" w:color="auto"/>
        <w:left w:val="none" w:sz="0" w:space="0" w:color="auto"/>
        <w:bottom w:val="none" w:sz="0" w:space="0" w:color="auto"/>
        <w:right w:val="none" w:sz="0" w:space="0" w:color="auto"/>
      </w:divBdr>
    </w:div>
    <w:div w:id="1588926506">
      <w:marLeft w:val="0"/>
      <w:marRight w:val="0"/>
      <w:marTop w:val="10"/>
      <w:marBottom w:val="10"/>
      <w:divBdr>
        <w:top w:val="none" w:sz="0" w:space="0" w:color="auto"/>
        <w:left w:val="none" w:sz="0" w:space="0" w:color="auto"/>
        <w:bottom w:val="none" w:sz="0" w:space="0" w:color="auto"/>
        <w:right w:val="none" w:sz="0" w:space="0" w:color="auto"/>
      </w:divBdr>
    </w:div>
    <w:div w:id="1718355355">
      <w:marLeft w:val="0"/>
      <w:marRight w:val="0"/>
      <w:marTop w:val="10"/>
      <w:marBottom w:val="10"/>
      <w:divBdr>
        <w:top w:val="none" w:sz="0" w:space="0" w:color="auto"/>
        <w:left w:val="none" w:sz="0" w:space="0" w:color="auto"/>
        <w:bottom w:val="none" w:sz="0" w:space="0" w:color="auto"/>
        <w:right w:val="none" w:sz="0" w:space="0" w:color="auto"/>
      </w:divBdr>
    </w:div>
    <w:div w:id="1812988110">
      <w:marLeft w:val="0"/>
      <w:marRight w:val="0"/>
      <w:marTop w:val="10"/>
      <w:marBottom w:val="10"/>
      <w:divBdr>
        <w:top w:val="none" w:sz="0" w:space="0" w:color="auto"/>
        <w:left w:val="none" w:sz="0" w:space="0" w:color="auto"/>
        <w:bottom w:val="none" w:sz="0" w:space="0" w:color="auto"/>
        <w:right w:val="none" w:sz="0" w:space="0" w:color="auto"/>
      </w:divBdr>
    </w:div>
    <w:div w:id="1822307008">
      <w:marLeft w:val="0"/>
      <w:marRight w:val="0"/>
      <w:marTop w:val="10"/>
      <w:marBottom w:val="10"/>
      <w:divBdr>
        <w:top w:val="none" w:sz="0" w:space="0" w:color="auto"/>
        <w:left w:val="none" w:sz="0" w:space="0" w:color="auto"/>
        <w:bottom w:val="none" w:sz="0" w:space="0" w:color="auto"/>
        <w:right w:val="none" w:sz="0" w:space="0" w:color="auto"/>
      </w:divBdr>
    </w:div>
    <w:div w:id="1837500138">
      <w:marLeft w:val="0"/>
      <w:marRight w:val="0"/>
      <w:marTop w:val="10"/>
      <w:marBottom w:val="10"/>
      <w:divBdr>
        <w:top w:val="none" w:sz="0" w:space="0" w:color="auto"/>
        <w:left w:val="none" w:sz="0" w:space="0" w:color="auto"/>
        <w:bottom w:val="none" w:sz="0" w:space="0" w:color="auto"/>
        <w:right w:val="none" w:sz="0" w:space="0" w:color="auto"/>
      </w:divBdr>
    </w:div>
    <w:div w:id="1840542684">
      <w:marLeft w:val="0"/>
      <w:marRight w:val="0"/>
      <w:marTop w:val="10"/>
      <w:marBottom w:val="10"/>
      <w:divBdr>
        <w:top w:val="none" w:sz="0" w:space="0" w:color="auto"/>
        <w:left w:val="none" w:sz="0" w:space="0" w:color="auto"/>
        <w:bottom w:val="none" w:sz="0" w:space="0" w:color="auto"/>
        <w:right w:val="none" w:sz="0" w:space="0" w:color="auto"/>
      </w:divBdr>
    </w:div>
    <w:div w:id="1925796665">
      <w:marLeft w:val="0"/>
      <w:marRight w:val="0"/>
      <w:marTop w:val="10"/>
      <w:marBottom w:val="10"/>
      <w:divBdr>
        <w:top w:val="none" w:sz="0" w:space="0" w:color="auto"/>
        <w:left w:val="none" w:sz="0" w:space="0" w:color="auto"/>
        <w:bottom w:val="none" w:sz="0" w:space="0" w:color="auto"/>
        <w:right w:val="none" w:sz="0" w:space="0" w:color="auto"/>
      </w:divBdr>
    </w:div>
    <w:div w:id="1979726972">
      <w:marLeft w:val="0"/>
      <w:marRight w:val="720"/>
      <w:marTop w:val="10"/>
      <w:marBottom w:val="10"/>
      <w:divBdr>
        <w:top w:val="none" w:sz="0" w:space="0" w:color="auto"/>
        <w:left w:val="none" w:sz="0" w:space="0" w:color="auto"/>
        <w:bottom w:val="none" w:sz="0" w:space="0" w:color="auto"/>
        <w:right w:val="none" w:sz="0" w:space="0" w:color="auto"/>
      </w:divBdr>
    </w:div>
    <w:div w:id="21202519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